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D9A" w:rsidRDefault="007C5180">
      <w:pPr>
        <w:spacing w:after="0"/>
        <w:ind w:left="120"/>
        <w:jc w:val="center"/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396107"/>
            <wp:effectExtent l="0" t="0" r="0" b="0"/>
            <wp:docPr id="1" name="Рисунок 1" descr="E:\РП 26-27\скан 26\1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П 26-27\скан 26\1.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D9A" w:rsidRPr="007C5180" w:rsidRDefault="00DA0D9A">
      <w:pPr>
        <w:spacing w:after="0"/>
        <w:ind w:left="120"/>
        <w:rPr>
          <w:lang w:val="ru-RU"/>
        </w:rPr>
      </w:pPr>
    </w:p>
    <w:p w:rsidR="00DA0D9A" w:rsidRPr="007C5180" w:rsidRDefault="00DA0D9A">
      <w:pPr>
        <w:rPr>
          <w:lang w:val="ru-RU"/>
        </w:rPr>
        <w:sectPr w:rsidR="00DA0D9A" w:rsidRPr="007C5180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661319"/>
    </w:p>
    <w:p w:rsidR="00DA0D9A" w:rsidRPr="007C5180" w:rsidRDefault="007C5180">
      <w:pPr>
        <w:spacing w:after="0" w:line="264" w:lineRule="auto"/>
        <w:ind w:left="120"/>
        <w:jc w:val="both"/>
        <w:rPr>
          <w:lang w:val="ru-RU"/>
        </w:rPr>
      </w:pPr>
      <w:bookmarkStart w:id="1" w:name="block-91661321"/>
      <w:bookmarkEnd w:id="0"/>
      <w:r w:rsidRPr="007C518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A0D9A" w:rsidRPr="007C5180" w:rsidRDefault="00DA0D9A">
      <w:pPr>
        <w:spacing w:after="0" w:line="264" w:lineRule="auto"/>
        <w:ind w:left="120"/>
        <w:jc w:val="both"/>
        <w:rPr>
          <w:lang w:val="ru-RU"/>
        </w:rPr>
      </w:pP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DA0D9A" w:rsidRPr="007C5180" w:rsidRDefault="007C51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продолжение формирования основных математических понятий (число, величина, геометрическая фигура), обеспечивающих </w:t>
      </w:r>
      <w:r w:rsidRPr="007C5180">
        <w:rPr>
          <w:rFonts w:ascii="Times New Roman" w:hAnsi="Times New Roman"/>
          <w:color w:val="000000"/>
          <w:sz w:val="28"/>
          <w:lang w:val="ru-RU"/>
        </w:rPr>
        <w:t>преемственность и перспективность математического образования обучающихся;</w:t>
      </w:r>
    </w:p>
    <w:p w:rsidR="00DA0D9A" w:rsidRPr="007C5180" w:rsidRDefault="007C51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DA0D9A" w:rsidRPr="007C5180" w:rsidRDefault="007C51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пном для них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DA0D9A" w:rsidRPr="007C5180" w:rsidRDefault="007C518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</w:t>
      </w:r>
      <w:r w:rsidRPr="007C5180">
        <w:rPr>
          <w:rFonts w:ascii="Times New Roman" w:hAnsi="Times New Roman"/>
          <w:color w:val="000000"/>
          <w:sz w:val="28"/>
          <w:lang w:val="ru-RU"/>
        </w:rPr>
        <w:t>иентированных задач, интерпретировать полученные результаты и оценивать их на соответствие практической ситуации.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</w:t>
      </w:r>
      <w:r w:rsidRPr="007C5180">
        <w:rPr>
          <w:rFonts w:ascii="Times New Roman" w:hAnsi="Times New Roman"/>
          <w:color w:val="000000"/>
          <w:sz w:val="28"/>
          <w:lang w:val="ru-RU"/>
        </w:rPr>
        <w:t>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системат</w:t>
      </w:r>
      <w:r w:rsidRPr="007C5180">
        <w:rPr>
          <w:rFonts w:ascii="Times New Roman" w:hAnsi="Times New Roman"/>
          <w:color w:val="000000"/>
          <w:sz w:val="28"/>
          <w:lang w:val="ru-RU"/>
        </w:rPr>
        <w:t>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</w:t>
      </w:r>
      <w:r w:rsidRPr="007C5180">
        <w:rPr>
          <w:rFonts w:ascii="Times New Roman" w:hAnsi="Times New Roman"/>
          <w:color w:val="000000"/>
          <w:sz w:val="28"/>
          <w:lang w:val="ru-RU"/>
        </w:rPr>
        <w:t>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Начало изучения обыкновенных и десятичных дробей отнесено к 5 классу. Это первый эта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</w:t>
      </w:r>
      <w:r w:rsidRPr="007C5180">
        <w:rPr>
          <w:rFonts w:ascii="Times New Roman" w:hAnsi="Times New Roman"/>
          <w:color w:val="000000"/>
          <w:sz w:val="28"/>
          <w:lang w:val="ru-RU"/>
        </w:rPr>
        <w:t>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и других предметов и при практическом использовании. К 6 классу отнесён второй </w:t>
      </w:r>
      <w:r w:rsidRPr="007C5180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</w:t>
      </w:r>
      <w:r w:rsidRPr="007C5180">
        <w:rPr>
          <w:rFonts w:ascii="Times New Roman" w:hAnsi="Times New Roman"/>
          <w:color w:val="000000"/>
          <w:sz w:val="28"/>
          <w:lang w:val="ru-RU"/>
        </w:rPr>
        <w:t>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</w:t>
      </w:r>
      <w:r w:rsidRPr="007C5180">
        <w:rPr>
          <w:rFonts w:ascii="Times New Roman" w:hAnsi="Times New Roman"/>
          <w:color w:val="000000"/>
          <w:sz w:val="28"/>
          <w:lang w:val="ru-RU"/>
        </w:rPr>
        <w:t>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действий. Изучение рациональных чисел на этом не закончится, а будет продолжено в курсе алгебры 7 класса.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</w:t>
      </w:r>
      <w:r w:rsidRPr="007C5180">
        <w:rPr>
          <w:rFonts w:ascii="Times New Roman" w:hAnsi="Times New Roman"/>
          <w:color w:val="000000"/>
          <w:sz w:val="28"/>
          <w:lang w:val="ru-RU"/>
        </w:rPr>
        <w:t>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информацией, представленной в форме таблиц или диаграмм.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я постепенно. Буквенная символика широко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об</w:t>
      </w:r>
      <w:r w:rsidRPr="007C5180">
        <w:rPr>
          <w:rFonts w:ascii="Times New Roman" w:hAnsi="Times New Roman"/>
          <w:color w:val="000000"/>
          <w:sz w:val="28"/>
          <w:lang w:val="ru-RU"/>
        </w:rPr>
        <w:t>учающихся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той бумаге, рассматривают их простейшие свойства. В процессе изучения наглядной геометрии знания, </w:t>
      </w:r>
      <w:r w:rsidRPr="007C51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</w:t>
      </w:r>
      <w:r w:rsidRPr="007C5180">
        <w:rPr>
          <w:rFonts w:ascii="Times New Roman" w:hAnsi="Times New Roman"/>
          <w:color w:val="000000"/>
          <w:sz w:val="28"/>
          <w:lang w:val="ru-RU"/>
        </w:rPr>
        <w:t>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2" w:name="b3bba1d8-96c6-4edf-a714-0cf8fa85e20b"/>
      <w:r w:rsidRPr="007C5180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</w:t>
      </w:r>
      <w:r w:rsidRPr="007C5180">
        <w:rPr>
          <w:rFonts w:ascii="Times New Roman" w:hAnsi="Times New Roman"/>
          <w:color w:val="000000"/>
          <w:sz w:val="28"/>
          <w:lang w:val="ru-RU"/>
        </w:rPr>
        <w:t>е – 170 часов (5 часов в неделю), в 6 классе – 170 часов (5 часов в неделю).</w:t>
      </w:r>
      <w:bookmarkEnd w:id="2"/>
    </w:p>
    <w:p w:rsidR="00DA0D9A" w:rsidRPr="007C5180" w:rsidRDefault="00DA0D9A">
      <w:pPr>
        <w:rPr>
          <w:lang w:val="ru-RU"/>
        </w:rPr>
        <w:sectPr w:rsidR="00DA0D9A" w:rsidRPr="007C5180">
          <w:pgSz w:w="11906" w:h="16383"/>
          <w:pgMar w:top="1134" w:right="850" w:bottom="1134" w:left="1701" w:header="720" w:footer="720" w:gutter="0"/>
          <w:cols w:space="720"/>
        </w:sectPr>
      </w:pPr>
    </w:p>
    <w:p w:rsidR="00DA0D9A" w:rsidRPr="007C5180" w:rsidRDefault="007C5180">
      <w:pPr>
        <w:spacing w:after="0" w:line="264" w:lineRule="auto"/>
        <w:ind w:left="120"/>
        <w:jc w:val="both"/>
        <w:rPr>
          <w:lang w:val="ru-RU"/>
        </w:rPr>
      </w:pPr>
      <w:bookmarkStart w:id="3" w:name="block-91661320"/>
      <w:bookmarkEnd w:id="1"/>
      <w:r w:rsidRPr="007C518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DA0D9A" w:rsidRPr="007C5180" w:rsidRDefault="00DA0D9A">
      <w:pPr>
        <w:spacing w:after="0" w:line="264" w:lineRule="auto"/>
        <w:ind w:left="120"/>
        <w:jc w:val="both"/>
        <w:rPr>
          <w:lang w:val="ru-RU"/>
        </w:rPr>
      </w:pPr>
    </w:p>
    <w:p w:rsidR="00DA0D9A" w:rsidRPr="007C5180" w:rsidRDefault="007C5180">
      <w:pPr>
        <w:spacing w:after="0" w:line="264" w:lineRule="auto"/>
        <w:ind w:left="12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A0D9A" w:rsidRPr="007C5180" w:rsidRDefault="00DA0D9A">
      <w:pPr>
        <w:spacing w:after="0" w:line="264" w:lineRule="auto"/>
        <w:ind w:left="120"/>
        <w:jc w:val="both"/>
        <w:rPr>
          <w:lang w:val="ru-RU"/>
        </w:rPr>
      </w:pP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(числовой) п</w:t>
      </w:r>
      <w:r w:rsidRPr="007C5180">
        <w:rPr>
          <w:rFonts w:ascii="Times New Roman" w:hAnsi="Times New Roman"/>
          <w:color w:val="000000"/>
          <w:sz w:val="28"/>
          <w:lang w:val="ru-RU"/>
        </w:rPr>
        <w:t>рямой.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Сложение на</w:t>
      </w:r>
      <w:r w:rsidRPr="007C5180">
        <w:rPr>
          <w:rFonts w:ascii="Times New Roman" w:hAnsi="Times New Roman"/>
          <w:color w:val="000000"/>
          <w:sz w:val="28"/>
          <w:lang w:val="ru-RU"/>
        </w:rPr>
        <w:t>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Делители </w:t>
      </w:r>
      <w:r w:rsidRPr="007C5180">
        <w:rPr>
          <w:rFonts w:ascii="Times New Roman" w:hAnsi="Times New Roman"/>
          <w:color w:val="000000"/>
          <w:sz w:val="28"/>
          <w:lang w:val="ru-RU"/>
        </w:rPr>
        <w:t>и кратные числа, разложение на множители. Простые и составные числа. Признаки делимости на 2, 5, 10, 3, 9. Деление с остатком.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</w:t>
      </w:r>
      <w:r w:rsidRPr="007C5180">
        <w:rPr>
          <w:rFonts w:ascii="Times New Roman" w:hAnsi="Times New Roman"/>
          <w:color w:val="000000"/>
          <w:sz w:val="28"/>
          <w:lang w:val="ru-RU"/>
        </w:rPr>
        <w:t>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4" w:name="_Toc124426196"/>
      <w:bookmarkEnd w:id="4"/>
      <w:r w:rsidRPr="007C5180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5" w:name="_Toc124426197"/>
      <w:bookmarkEnd w:id="5"/>
      <w:r w:rsidRPr="007C5180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</w:t>
      </w:r>
      <w:r w:rsidRPr="007C5180">
        <w:rPr>
          <w:rFonts w:ascii="Times New Roman" w:hAnsi="Times New Roman"/>
          <w:color w:val="000000"/>
          <w:sz w:val="28"/>
          <w:lang w:val="ru-RU"/>
        </w:rPr>
        <w:t>робей. Приведение дроби к новому знаменателю. Сравнение дробей.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обыкновенной. Изображение десятичных дробей точками на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</w:t>
      </w:r>
      <w:r w:rsidRPr="007C5180">
        <w:rPr>
          <w:rFonts w:ascii="Times New Roman" w:hAnsi="Times New Roman"/>
          <w:color w:val="000000"/>
          <w:sz w:val="28"/>
          <w:lang w:val="ru-RU"/>
        </w:rPr>
        <w:t>ие логических задач. Решение задач перебором всех возможных вариантов. Использование при решении задач таблиц и схем.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Единицы измерения: </w:t>
      </w:r>
      <w:r w:rsidRPr="007C5180">
        <w:rPr>
          <w:rFonts w:ascii="Times New Roman" w:hAnsi="Times New Roman"/>
          <w:color w:val="000000"/>
          <w:sz w:val="28"/>
          <w:lang w:val="ru-RU"/>
        </w:rPr>
        <w:t>массы, объёма, цены, расстояния, времени, скорости. Связь между единицами измерения каждой величины.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6" w:name="_Toc124426198"/>
      <w:bookmarkEnd w:id="6"/>
      <w:r w:rsidRPr="007C5180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7" w:name="_Toc124426200"/>
      <w:bookmarkEnd w:id="7"/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</w:t>
      </w:r>
      <w:r w:rsidRPr="007C5180">
        <w:rPr>
          <w:rFonts w:ascii="Times New Roman" w:hAnsi="Times New Roman"/>
          <w:color w:val="000000"/>
          <w:sz w:val="28"/>
          <w:lang w:val="ru-RU"/>
        </w:rPr>
        <w:t>и: точка, прямая, отрезок, луч, угол, ломаная, многоугольник, окружность, круг.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Угол. Прямой, острый, тупой и развёрнутый углы.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</w:t>
      </w:r>
      <w:r w:rsidRPr="007C5180">
        <w:rPr>
          <w:rFonts w:ascii="Times New Roman" w:hAnsi="Times New Roman"/>
          <w:color w:val="000000"/>
          <w:sz w:val="28"/>
          <w:lang w:val="ru-RU"/>
        </w:rPr>
        <w:t>ртира.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</w:t>
      </w:r>
      <w:r w:rsidRPr="007C5180">
        <w:rPr>
          <w:rFonts w:ascii="Times New Roman" w:hAnsi="Times New Roman"/>
          <w:color w:val="000000"/>
          <w:sz w:val="28"/>
          <w:lang w:val="ru-RU"/>
        </w:rPr>
        <w:t>ой бумаге. Использование свой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Наглядные представления о п</w:t>
      </w:r>
      <w:r w:rsidRPr="007C5180">
        <w:rPr>
          <w:rFonts w:ascii="Times New Roman" w:hAnsi="Times New Roman"/>
          <w:color w:val="000000"/>
          <w:sz w:val="28"/>
          <w:lang w:val="ru-RU"/>
        </w:rPr>
        <w:t>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Объём прямоугольного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параллелепипеда, куба. Единицы измерения объёма.</w:t>
      </w:r>
    </w:p>
    <w:p w:rsidR="00DA0D9A" w:rsidRPr="007C5180" w:rsidRDefault="007C5180">
      <w:pPr>
        <w:spacing w:after="0" w:line="264" w:lineRule="auto"/>
        <w:ind w:left="12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A0D9A" w:rsidRPr="007C5180" w:rsidRDefault="00DA0D9A">
      <w:pPr>
        <w:spacing w:after="0" w:line="264" w:lineRule="auto"/>
        <w:ind w:left="120"/>
        <w:jc w:val="both"/>
        <w:rPr>
          <w:lang w:val="ru-RU"/>
        </w:rPr>
      </w:pP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</w:t>
      </w:r>
      <w:r w:rsidRPr="007C5180">
        <w:rPr>
          <w:rFonts w:ascii="Times New Roman" w:hAnsi="Times New Roman"/>
          <w:color w:val="000000"/>
          <w:sz w:val="28"/>
          <w:lang w:val="ru-RU"/>
        </w:rPr>
        <w:t>ельного свой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8" w:name="_Toc124426201"/>
      <w:bookmarkEnd w:id="8"/>
      <w:r w:rsidRPr="007C5180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9" w:name="_Toc124426202"/>
      <w:bookmarkEnd w:id="9"/>
      <w:r w:rsidRPr="007C5180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</w:t>
      </w:r>
      <w:r w:rsidRPr="007C5180">
        <w:rPr>
          <w:rFonts w:ascii="Times New Roman" w:hAnsi="Times New Roman"/>
          <w:color w:val="000000"/>
          <w:sz w:val="28"/>
          <w:lang w:val="ru-RU"/>
        </w:rPr>
        <w:t>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Применение пропорций при решении задач.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</w:t>
      </w:r>
      <w:r w:rsidRPr="007C5180">
        <w:rPr>
          <w:rFonts w:ascii="Times New Roman" w:hAnsi="Times New Roman"/>
          <w:b/>
          <w:color w:val="000000"/>
          <w:sz w:val="28"/>
          <w:lang w:val="ru-RU"/>
        </w:rPr>
        <w:t xml:space="preserve"> числа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</w:t>
      </w:r>
      <w:r w:rsidRPr="007C5180">
        <w:rPr>
          <w:rFonts w:ascii="Times New Roman" w:hAnsi="Times New Roman"/>
          <w:color w:val="000000"/>
          <w:sz w:val="28"/>
          <w:lang w:val="ru-RU"/>
        </w:rPr>
        <w:t>ами.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3"/>
      <w:bookmarkEnd w:id="10"/>
      <w:r w:rsidRPr="007C5180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</w:t>
      </w:r>
      <w:r w:rsidRPr="007C5180">
        <w:rPr>
          <w:rFonts w:ascii="Times New Roman" w:hAnsi="Times New Roman"/>
          <w:color w:val="000000"/>
          <w:sz w:val="28"/>
          <w:lang w:val="ru-RU"/>
        </w:rPr>
        <w:t>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4"/>
      <w:bookmarkEnd w:id="11"/>
      <w:r w:rsidRPr="007C5180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Решение текстовых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задач арифметическим способом. Решение логических задач. Решение задач перебором всех возможных вариантов.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</w:t>
      </w:r>
      <w:r w:rsidRPr="007C5180">
        <w:rPr>
          <w:rFonts w:ascii="Times New Roman" w:hAnsi="Times New Roman"/>
          <w:color w:val="000000"/>
          <w:sz w:val="28"/>
          <w:lang w:val="ru-RU"/>
        </w:rPr>
        <w:t>ъём работы.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lastRenderedPageBreak/>
        <w:t>Оце</w:t>
      </w:r>
      <w:r w:rsidRPr="007C5180">
        <w:rPr>
          <w:rFonts w:ascii="Times New Roman" w:hAnsi="Times New Roman"/>
          <w:color w:val="000000"/>
          <w:sz w:val="28"/>
          <w:lang w:val="ru-RU"/>
        </w:rPr>
        <w:t>нка и прикидка, округление результата. Составление буквенных выражений по условию задачи.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5"/>
      <w:bookmarkEnd w:id="12"/>
      <w:r w:rsidRPr="007C5180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Наглядные представления о ф</w:t>
      </w:r>
      <w:r w:rsidRPr="007C5180">
        <w:rPr>
          <w:rFonts w:ascii="Times New Roman" w:hAnsi="Times New Roman"/>
          <w:color w:val="000000"/>
          <w:sz w:val="28"/>
          <w:lang w:val="ru-RU"/>
        </w:rPr>
        <w:t>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 xml:space="preserve">Измерение расстояний: между двумя </w:t>
      </w:r>
      <w:r w:rsidRPr="007C5180">
        <w:rPr>
          <w:rFonts w:ascii="Times New Roman" w:hAnsi="Times New Roman"/>
          <w:color w:val="000000"/>
          <w:sz w:val="28"/>
          <w:lang w:val="ru-RU"/>
        </w:rPr>
        <w:t>точками, от точки до прямой, длина маршрута на квадратной сетке.</w:t>
      </w:r>
      <w:proofErr w:type="gramEnd"/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</w:t>
      </w:r>
      <w:r w:rsidRPr="007C5180">
        <w:rPr>
          <w:rFonts w:ascii="Times New Roman" w:hAnsi="Times New Roman"/>
          <w:color w:val="000000"/>
          <w:sz w:val="28"/>
          <w:lang w:val="ru-RU"/>
        </w:rPr>
        <w:t>. Прямоугольник, квадрат: использование свой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многоугольника. Понятие </w:t>
      </w:r>
      <w:r w:rsidRPr="007C5180">
        <w:rPr>
          <w:rFonts w:ascii="Times New Roman" w:hAnsi="Times New Roman"/>
          <w:color w:val="000000"/>
          <w:sz w:val="28"/>
          <w:lang w:val="ru-RU"/>
        </w:rPr>
        <w:t>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</w:t>
      </w:r>
      <w:r w:rsidRPr="007C5180">
        <w:rPr>
          <w:rFonts w:ascii="Times New Roman" w:hAnsi="Times New Roman"/>
          <w:color w:val="000000"/>
          <w:sz w:val="28"/>
          <w:lang w:val="ru-RU"/>
        </w:rPr>
        <w:t>аги, проволоки, пластилина и других материалов).</w:t>
      </w:r>
    </w:p>
    <w:p w:rsidR="00DA0D9A" w:rsidRPr="007C5180" w:rsidRDefault="007C5180">
      <w:pPr>
        <w:spacing w:after="0" w:line="264" w:lineRule="auto"/>
        <w:ind w:left="12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DA0D9A" w:rsidRPr="007C5180" w:rsidRDefault="00DA0D9A">
      <w:pPr>
        <w:rPr>
          <w:lang w:val="ru-RU"/>
        </w:rPr>
        <w:sectPr w:rsidR="00DA0D9A" w:rsidRPr="007C5180">
          <w:pgSz w:w="11906" w:h="16383"/>
          <w:pgMar w:top="1134" w:right="850" w:bottom="1134" w:left="1701" w:header="720" w:footer="720" w:gutter="0"/>
          <w:cols w:space="720"/>
        </w:sectPr>
      </w:pPr>
    </w:p>
    <w:p w:rsidR="00DA0D9A" w:rsidRPr="007C5180" w:rsidRDefault="007C5180">
      <w:pPr>
        <w:spacing w:after="0" w:line="264" w:lineRule="auto"/>
        <w:ind w:left="120"/>
        <w:jc w:val="both"/>
        <w:rPr>
          <w:lang w:val="ru-RU"/>
        </w:rPr>
      </w:pPr>
      <w:bookmarkStart w:id="13" w:name="block-91661322"/>
      <w:bookmarkEnd w:id="3"/>
      <w:r w:rsidRPr="007C518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DA0D9A" w:rsidRPr="007C5180" w:rsidRDefault="00DA0D9A">
      <w:pPr>
        <w:spacing w:after="0" w:line="264" w:lineRule="auto"/>
        <w:ind w:left="120"/>
        <w:jc w:val="both"/>
        <w:rPr>
          <w:lang w:val="ru-RU"/>
        </w:rPr>
      </w:pPr>
    </w:p>
    <w:p w:rsidR="00DA0D9A" w:rsidRPr="007C5180" w:rsidRDefault="007C5180">
      <w:pPr>
        <w:spacing w:after="0" w:line="264" w:lineRule="auto"/>
        <w:ind w:left="12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A0D9A" w:rsidRPr="007C5180" w:rsidRDefault="00DA0D9A">
      <w:pPr>
        <w:spacing w:after="0" w:line="264" w:lineRule="auto"/>
        <w:ind w:left="120"/>
        <w:jc w:val="both"/>
        <w:rPr>
          <w:lang w:val="ru-RU"/>
        </w:rPr>
      </w:pP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C5180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ценностным отношением к достижениям российских </w:t>
      </w:r>
      <w:r w:rsidRPr="007C5180">
        <w:rPr>
          <w:rFonts w:ascii="Times New Roman" w:hAnsi="Times New Roman"/>
          <w:color w:val="000000"/>
          <w:sz w:val="28"/>
          <w:lang w:val="ru-RU"/>
        </w:rPr>
        <w:t>математиков и российской математической школы, к использованию этих достижений в других науках и прикладных сферах;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</w:t>
      </w:r>
      <w:r w:rsidRPr="007C5180">
        <w:rPr>
          <w:rFonts w:ascii="Times New Roman" w:hAnsi="Times New Roman"/>
          <w:color w:val="000000"/>
          <w:sz w:val="28"/>
          <w:lang w:val="ru-RU"/>
        </w:rPr>
        <w:t>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</w:t>
      </w:r>
      <w:r w:rsidRPr="007C5180">
        <w:rPr>
          <w:rFonts w:ascii="Times New Roman" w:hAnsi="Times New Roman"/>
          <w:color w:val="000000"/>
          <w:sz w:val="28"/>
          <w:lang w:val="ru-RU"/>
        </w:rPr>
        <w:t>тических принципов в деятельности учёного;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</w:t>
      </w:r>
      <w:r w:rsidRPr="007C5180">
        <w:rPr>
          <w:rFonts w:ascii="Times New Roman" w:hAnsi="Times New Roman"/>
          <w:color w:val="000000"/>
          <w:sz w:val="28"/>
          <w:lang w:val="ru-RU"/>
        </w:rPr>
        <w:t>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</w:t>
      </w:r>
      <w:r w:rsidRPr="007C5180">
        <w:rPr>
          <w:rFonts w:ascii="Times New Roman" w:hAnsi="Times New Roman"/>
          <w:color w:val="000000"/>
          <w:sz w:val="28"/>
          <w:lang w:val="ru-RU"/>
        </w:rPr>
        <w:t>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</w:t>
      </w:r>
      <w:r w:rsidRPr="007C5180">
        <w:rPr>
          <w:rFonts w:ascii="Times New Roman" w:hAnsi="Times New Roman"/>
          <w:color w:val="000000"/>
          <w:sz w:val="28"/>
          <w:lang w:val="ru-RU"/>
        </w:rPr>
        <w:t>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</w:t>
      </w:r>
      <w:r w:rsidRPr="007C5180">
        <w:rPr>
          <w:rFonts w:ascii="Times New Roman" w:hAnsi="Times New Roman"/>
          <w:color w:val="000000"/>
          <w:sz w:val="28"/>
          <w:lang w:val="ru-RU"/>
        </w:rPr>
        <w:t>ира, овладением простейшими навыками исследовательской деятельности;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</w:t>
      </w:r>
      <w:r w:rsidRPr="007C5180">
        <w:rPr>
          <w:rFonts w:ascii="Times New Roman" w:hAnsi="Times New Roman"/>
          <w:color w:val="000000"/>
          <w:sz w:val="28"/>
          <w:lang w:val="ru-RU"/>
        </w:rPr>
        <w:t>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ориентацией на примен</w:t>
      </w:r>
      <w:r w:rsidRPr="007C5180">
        <w:rPr>
          <w:rFonts w:ascii="Times New Roman" w:hAnsi="Times New Roman"/>
          <w:color w:val="000000"/>
          <w:sz w:val="28"/>
          <w:lang w:val="ru-RU"/>
        </w:rPr>
        <w:t>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8) адаптация к из</w:t>
      </w:r>
      <w:r w:rsidRPr="007C5180">
        <w:rPr>
          <w:rFonts w:ascii="Times New Roman" w:hAnsi="Times New Roman"/>
          <w:b/>
          <w:color w:val="000000"/>
          <w:sz w:val="28"/>
          <w:lang w:val="ru-RU"/>
        </w:rPr>
        <w:t>меняющимся условиям социальной и природной среды: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</w:t>
      </w:r>
      <w:r w:rsidRPr="007C5180">
        <w:rPr>
          <w:rFonts w:ascii="Times New Roman" w:hAnsi="Times New Roman"/>
          <w:color w:val="000000"/>
          <w:sz w:val="28"/>
          <w:lang w:val="ru-RU"/>
        </w:rPr>
        <w:t>овые знания, навыки и компетенции из опыта других;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</w:t>
      </w:r>
      <w:r w:rsidRPr="007C5180">
        <w:rPr>
          <w:rFonts w:ascii="Times New Roman" w:hAnsi="Times New Roman"/>
          <w:color w:val="000000"/>
          <w:sz w:val="28"/>
          <w:lang w:val="ru-RU"/>
        </w:rPr>
        <w:t>, планировать своё развитие;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A0D9A" w:rsidRPr="007C5180" w:rsidRDefault="007C5180">
      <w:pPr>
        <w:spacing w:after="0" w:line="264" w:lineRule="auto"/>
        <w:ind w:left="12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МЕТАПР</w:t>
      </w:r>
      <w:r w:rsidRPr="007C5180">
        <w:rPr>
          <w:rFonts w:ascii="Times New Roman" w:hAnsi="Times New Roman"/>
          <w:b/>
          <w:color w:val="000000"/>
          <w:sz w:val="28"/>
          <w:lang w:val="ru-RU"/>
        </w:rPr>
        <w:t>ЕДМЕТНЫЕ РЕЗУЛЬТАТЫ</w:t>
      </w:r>
    </w:p>
    <w:p w:rsidR="00DA0D9A" w:rsidRPr="007C5180" w:rsidRDefault="00DA0D9A">
      <w:pPr>
        <w:spacing w:after="0" w:line="264" w:lineRule="auto"/>
        <w:ind w:left="120"/>
        <w:jc w:val="both"/>
        <w:rPr>
          <w:lang w:val="ru-RU"/>
        </w:rPr>
      </w:pPr>
    </w:p>
    <w:p w:rsidR="00DA0D9A" w:rsidRPr="007C5180" w:rsidRDefault="007C5180">
      <w:pPr>
        <w:spacing w:after="0" w:line="264" w:lineRule="auto"/>
        <w:ind w:left="12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A0D9A" w:rsidRPr="007C5180" w:rsidRDefault="00DA0D9A">
      <w:pPr>
        <w:spacing w:after="0" w:line="264" w:lineRule="auto"/>
        <w:ind w:left="120"/>
        <w:jc w:val="both"/>
        <w:rPr>
          <w:lang w:val="ru-RU"/>
        </w:rPr>
      </w:pPr>
    </w:p>
    <w:p w:rsidR="00DA0D9A" w:rsidRDefault="007C518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A0D9A" w:rsidRPr="007C5180" w:rsidRDefault="007C51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</w:t>
      </w:r>
      <w:r w:rsidRPr="007C5180">
        <w:rPr>
          <w:rFonts w:ascii="Times New Roman" w:hAnsi="Times New Roman"/>
          <w:color w:val="000000"/>
          <w:sz w:val="28"/>
          <w:lang w:val="ru-RU"/>
        </w:rPr>
        <w:t>существенный признак классификации, основания для обобщения и сравнения, критерии проводимого анализа;</w:t>
      </w:r>
    </w:p>
    <w:p w:rsidR="00DA0D9A" w:rsidRPr="007C5180" w:rsidRDefault="007C51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A0D9A" w:rsidRPr="007C5180" w:rsidRDefault="007C51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</w:t>
      </w:r>
      <w:r w:rsidRPr="007C5180">
        <w:rPr>
          <w:rFonts w:ascii="Times New Roman" w:hAnsi="Times New Roman"/>
          <w:color w:val="000000"/>
          <w:sz w:val="28"/>
          <w:lang w:val="ru-RU"/>
        </w:rPr>
        <w:t>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A0D9A" w:rsidRPr="007C5180" w:rsidRDefault="007C51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аналогии;</w:t>
      </w:r>
    </w:p>
    <w:p w:rsidR="00DA0D9A" w:rsidRPr="007C5180" w:rsidRDefault="007C51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</w:t>
      </w:r>
      <w:r w:rsidRPr="007C5180">
        <w:rPr>
          <w:rFonts w:ascii="Times New Roman" w:hAnsi="Times New Roman"/>
          <w:color w:val="000000"/>
          <w:sz w:val="28"/>
          <w:lang w:val="ru-RU"/>
        </w:rPr>
        <w:t>ия;</w:t>
      </w:r>
    </w:p>
    <w:p w:rsidR="00DA0D9A" w:rsidRPr="007C5180" w:rsidRDefault="007C518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A0D9A" w:rsidRDefault="007C518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A0D9A" w:rsidRPr="007C5180" w:rsidRDefault="007C518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</w:t>
      </w:r>
      <w:r w:rsidRPr="007C5180">
        <w:rPr>
          <w:rFonts w:ascii="Times New Roman" w:hAnsi="Times New Roman"/>
          <w:color w:val="000000"/>
          <w:sz w:val="28"/>
          <w:lang w:val="ru-RU"/>
        </w:rPr>
        <w:t>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A0D9A" w:rsidRPr="007C5180" w:rsidRDefault="007C518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</w:t>
      </w:r>
      <w:r w:rsidRPr="007C5180">
        <w:rPr>
          <w:rFonts w:ascii="Times New Roman" w:hAnsi="Times New Roman"/>
          <w:color w:val="000000"/>
          <w:sz w:val="28"/>
          <w:lang w:val="ru-RU"/>
        </w:rPr>
        <w:t>дование по установлению особенностей математического объекта, зависимостей объектов между собой;</w:t>
      </w:r>
    </w:p>
    <w:p w:rsidR="00DA0D9A" w:rsidRPr="007C5180" w:rsidRDefault="007C518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обобщений;</w:t>
      </w:r>
    </w:p>
    <w:p w:rsidR="00DA0D9A" w:rsidRPr="007C5180" w:rsidRDefault="007C518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A0D9A" w:rsidRDefault="007C518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A0D9A" w:rsidRPr="007C5180" w:rsidRDefault="007C518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DA0D9A" w:rsidRPr="007C5180" w:rsidRDefault="007C518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выбирать, анализирова</w:t>
      </w:r>
      <w:r w:rsidRPr="007C5180">
        <w:rPr>
          <w:rFonts w:ascii="Times New Roman" w:hAnsi="Times New Roman"/>
          <w:color w:val="000000"/>
          <w:sz w:val="28"/>
          <w:lang w:val="ru-RU"/>
        </w:rPr>
        <w:t>ть, систематизировать и интерпретировать информацию различных видов и форм представления;</w:t>
      </w:r>
    </w:p>
    <w:p w:rsidR="00DA0D9A" w:rsidRPr="007C5180" w:rsidRDefault="007C518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A0D9A" w:rsidRPr="007C5180" w:rsidRDefault="007C518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</w:t>
      </w:r>
      <w:r w:rsidRPr="007C5180">
        <w:rPr>
          <w:rFonts w:ascii="Times New Roman" w:hAnsi="Times New Roman"/>
          <w:color w:val="000000"/>
          <w:sz w:val="28"/>
          <w:lang w:val="ru-RU"/>
        </w:rPr>
        <w:t>териям, предложенным учителем или сформулированным самостоятельно.</w:t>
      </w:r>
    </w:p>
    <w:p w:rsidR="00DA0D9A" w:rsidRDefault="007C518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DA0D9A" w:rsidRPr="007C5180" w:rsidRDefault="007C518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7C51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устных </w:t>
      </w:r>
      <w:r w:rsidRPr="007C5180">
        <w:rPr>
          <w:rFonts w:ascii="Times New Roman" w:hAnsi="Times New Roman"/>
          <w:color w:val="000000"/>
          <w:sz w:val="28"/>
          <w:lang w:val="ru-RU"/>
        </w:rPr>
        <w:t>и письменных текстах, давать пояснения по ходу решения задачи, комментировать полученный результат;</w:t>
      </w:r>
    </w:p>
    <w:p w:rsidR="00DA0D9A" w:rsidRPr="007C5180" w:rsidRDefault="007C518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A0D9A" w:rsidRPr="007C5180" w:rsidRDefault="007C518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решения задачи, эксперимента, исследования, проекта, самостоятельно выбирать </w:t>
      </w:r>
      <w:r w:rsidRPr="007C5180">
        <w:rPr>
          <w:rFonts w:ascii="Times New Roman" w:hAnsi="Times New Roman"/>
          <w:color w:val="000000"/>
          <w:sz w:val="28"/>
          <w:lang w:val="ru-RU"/>
        </w:rPr>
        <w:t>формат выступления с учётом задач презентации и особенностей аудитории;</w:t>
      </w:r>
    </w:p>
    <w:p w:rsidR="00DA0D9A" w:rsidRPr="007C5180" w:rsidRDefault="007C518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A0D9A" w:rsidRPr="007C5180" w:rsidRDefault="007C518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планировать организацию </w:t>
      </w:r>
      <w:r w:rsidRPr="007C5180">
        <w:rPr>
          <w:rFonts w:ascii="Times New Roman" w:hAnsi="Times New Roman"/>
          <w:color w:val="000000"/>
          <w:sz w:val="28"/>
          <w:lang w:val="ru-RU"/>
        </w:rPr>
        <w:t>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A0D9A" w:rsidRPr="007C5180" w:rsidRDefault="007C518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</w:t>
      </w:r>
      <w:r w:rsidRPr="007C5180">
        <w:rPr>
          <w:rFonts w:ascii="Times New Roman" w:hAnsi="Times New Roman"/>
          <w:color w:val="000000"/>
          <w:sz w:val="28"/>
          <w:lang w:val="ru-RU"/>
        </w:rPr>
        <w:t>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A0D9A" w:rsidRPr="007C5180" w:rsidRDefault="007C5180">
      <w:pPr>
        <w:spacing w:after="0" w:line="264" w:lineRule="auto"/>
        <w:ind w:left="12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A0D9A" w:rsidRPr="007C5180" w:rsidRDefault="00DA0D9A">
      <w:pPr>
        <w:spacing w:after="0" w:line="264" w:lineRule="auto"/>
        <w:ind w:left="120"/>
        <w:jc w:val="both"/>
        <w:rPr>
          <w:lang w:val="ru-RU"/>
        </w:rPr>
      </w:pPr>
    </w:p>
    <w:p w:rsidR="00DA0D9A" w:rsidRPr="007C5180" w:rsidRDefault="007C5180">
      <w:pPr>
        <w:spacing w:after="0" w:line="264" w:lineRule="auto"/>
        <w:ind w:left="12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A0D9A" w:rsidRPr="007C5180" w:rsidRDefault="007C518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</w:t>
      </w:r>
      <w:r w:rsidRPr="007C5180">
        <w:rPr>
          <w:rFonts w:ascii="Times New Roman" w:hAnsi="Times New Roman"/>
          <w:color w:val="000000"/>
          <w:sz w:val="28"/>
          <w:lang w:val="ru-RU"/>
        </w:rPr>
        <w:t>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A0D9A" w:rsidRDefault="007C518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DA0D9A" w:rsidRPr="007C5180" w:rsidRDefault="007C518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владеть спосо</w:t>
      </w:r>
      <w:r w:rsidRPr="007C5180">
        <w:rPr>
          <w:rFonts w:ascii="Times New Roman" w:hAnsi="Times New Roman"/>
          <w:color w:val="000000"/>
          <w:sz w:val="28"/>
          <w:lang w:val="ru-RU"/>
        </w:rPr>
        <w:t>бами самопроверки, самоконтроля процесса и результата решения математической задачи;</w:t>
      </w:r>
    </w:p>
    <w:p w:rsidR="00DA0D9A" w:rsidRPr="007C5180" w:rsidRDefault="007C518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</w:t>
      </w:r>
      <w:r w:rsidRPr="007C5180">
        <w:rPr>
          <w:rFonts w:ascii="Times New Roman" w:hAnsi="Times New Roman"/>
          <w:color w:val="000000"/>
          <w:sz w:val="28"/>
          <w:lang w:val="ru-RU"/>
        </w:rPr>
        <w:t>;</w:t>
      </w:r>
    </w:p>
    <w:p w:rsidR="00DA0D9A" w:rsidRPr="007C5180" w:rsidRDefault="007C518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DA0D9A" w:rsidRPr="007C5180" w:rsidRDefault="00DA0D9A">
      <w:pPr>
        <w:spacing w:after="0" w:line="264" w:lineRule="auto"/>
        <w:ind w:left="120"/>
        <w:jc w:val="both"/>
        <w:rPr>
          <w:lang w:val="ru-RU"/>
        </w:rPr>
      </w:pPr>
    </w:p>
    <w:p w:rsidR="00DA0D9A" w:rsidRPr="007C5180" w:rsidRDefault="007C5180">
      <w:pPr>
        <w:spacing w:after="0" w:line="264" w:lineRule="auto"/>
        <w:ind w:left="120"/>
        <w:jc w:val="both"/>
        <w:rPr>
          <w:lang w:val="ru-RU"/>
        </w:rPr>
      </w:pPr>
      <w:r w:rsidRPr="007C5180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DA0D9A" w:rsidRPr="007C5180" w:rsidRDefault="00DA0D9A">
      <w:pPr>
        <w:spacing w:after="0" w:line="264" w:lineRule="auto"/>
        <w:ind w:left="120"/>
        <w:jc w:val="both"/>
        <w:rPr>
          <w:lang w:val="ru-RU"/>
        </w:rPr>
      </w:pP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7C5180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получит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следующие предметные результаты: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8"/>
      <w:bookmarkEnd w:id="14"/>
      <w:r w:rsidRPr="007C5180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дроби, десятичные дроби.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</w:t>
      </w:r>
      <w:r w:rsidRPr="007C5180">
        <w:rPr>
          <w:rFonts w:ascii="Times New Roman" w:hAnsi="Times New Roman"/>
          <w:color w:val="000000"/>
          <w:sz w:val="28"/>
          <w:lang w:val="ru-RU"/>
        </w:rPr>
        <w:t>бями в простейших случаях.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9"/>
      <w:bookmarkEnd w:id="15"/>
      <w:r w:rsidRPr="007C5180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</w:t>
      </w:r>
      <w:r w:rsidRPr="007C5180">
        <w:rPr>
          <w:rFonts w:ascii="Times New Roman" w:hAnsi="Times New Roman"/>
          <w:color w:val="000000"/>
          <w:sz w:val="28"/>
          <w:lang w:val="ru-RU"/>
        </w:rPr>
        <w:t>тояния, времени, скорости, выражать одни единицы величины через другие.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16" w:name="_Toc124426210"/>
      <w:bookmarkEnd w:id="16"/>
      <w:r w:rsidRPr="007C5180">
        <w:rPr>
          <w:rFonts w:ascii="Times New Roman" w:hAnsi="Times New Roman"/>
          <w:b/>
          <w:color w:val="000000"/>
          <w:sz w:val="28"/>
          <w:lang w:val="ru-RU"/>
        </w:rPr>
        <w:t>Нагляд</w:t>
      </w:r>
      <w:r w:rsidRPr="007C5180">
        <w:rPr>
          <w:rFonts w:ascii="Times New Roman" w:hAnsi="Times New Roman"/>
          <w:b/>
          <w:color w:val="000000"/>
          <w:sz w:val="28"/>
          <w:lang w:val="ru-RU"/>
        </w:rPr>
        <w:t>ная геометрия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</w:t>
      </w:r>
      <w:r w:rsidRPr="007C5180">
        <w:rPr>
          <w:rFonts w:ascii="Times New Roman" w:hAnsi="Times New Roman"/>
          <w:color w:val="000000"/>
          <w:sz w:val="28"/>
          <w:lang w:val="ru-RU"/>
        </w:rPr>
        <w:t>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</w:t>
      </w:r>
      <w:r w:rsidRPr="007C5180">
        <w:rPr>
          <w:rFonts w:ascii="Times New Roman" w:hAnsi="Times New Roman"/>
          <w:color w:val="000000"/>
          <w:sz w:val="28"/>
          <w:lang w:val="ru-RU"/>
        </w:rPr>
        <w:t>твенным измерением с помощью линейки, строить отрезки заданной длины; строить окружность заданного радиуса.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</w:t>
      </w:r>
      <w:r w:rsidRPr="007C5180">
        <w:rPr>
          <w:rFonts w:ascii="Times New Roman" w:hAnsi="Times New Roman"/>
          <w:color w:val="000000"/>
          <w:sz w:val="28"/>
          <w:lang w:val="ru-RU"/>
        </w:rPr>
        <w:t>та, прямоугольника, фигур, составленных из прямоугольников, в том числе фигур, изображённых на клетчатой бумаге.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Распознавать параллелепипе</w:t>
      </w:r>
      <w:r w:rsidRPr="007C5180">
        <w:rPr>
          <w:rFonts w:ascii="Times New Roman" w:hAnsi="Times New Roman"/>
          <w:color w:val="000000"/>
          <w:sz w:val="28"/>
          <w:lang w:val="ru-RU"/>
        </w:rPr>
        <w:t>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</w:t>
      </w:r>
      <w:r w:rsidRPr="007C5180">
        <w:rPr>
          <w:rFonts w:ascii="Times New Roman" w:hAnsi="Times New Roman"/>
          <w:color w:val="000000"/>
          <w:sz w:val="28"/>
          <w:lang w:val="ru-RU"/>
        </w:rPr>
        <w:t>трических величин в практических ситуациях.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C5180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7C518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C518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1"/>
      <w:bookmarkEnd w:id="17"/>
      <w:r w:rsidRPr="007C5180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</w:t>
      </w:r>
      <w:r w:rsidRPr="007C5180">
        <w:rPr>
          <w:rFonts w:ascii="Times New Roman" w:hAnsi="Times New Roman"/>
          <w:color w:val="000000"/>
          <w:sz w:val="28"/>
          <w:lang w:val="ru-RU"/>
        </w:rPr>
        <w:t>но) от одной формы записи числа к другой.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</w:t>
      </w:r>
      <w:r w:rsidRPr="007C5180">
        <w:rPr>
          <w:rFonts w:ascii="Times New Roman" w:hAnsi="Times New Roman"/>
          <w:color w:val="000000"/>
          <w:sz w:val="28"/>
          <w:lang w:val="ru-RU"/>
        </w:rPr>
        <w:t>ми, обыкновенными и десятичными дробями, положительными и отрицательными числами.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</w:t>
      </w:r>
      <w:r w:rsidRPr="007C5180">
        <w:rPr>
          <w:rFonts w:ascii="Times New Roman" w:hAnsi="Times New Roman"/>
          <w:color w:val="000000"/>
          <w:sz w:val="28"/>
          <w:lang w:val="ru-RU"/>
        </w:rPr>
        <w:t>й.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</w:t>
      </w:r>
      <w:r w:rsidRPr="007C5180">
        <w:rPr>
          <w:rFonts w:ascii="Times New Roman" w:hAnsi="Times New Roman"/>
          <w:color w:val="000000"/>
          <w:sz w:val="28"/>
          <w:lang w:val="ru-RU"/>
        </w:rPr>
        <w:t>ые дроби, находить приближения чисел.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2"/>
      <w:bookmarkEnd w:id="18"/>
      <w:r w:rsidRPr="007C5180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Пользоваться признаками </w:t>
      </w:r>
      <w:r w:rsidRPr="007C5180">
        <w:rPr>
          <w:rFonts w:ascii="Times New Roman" w:hAnsi="Times New Roman"/>
          <w:color w:val="000000"/>
          <w:sz w:val="28"/>
          <w:lang w:val="ru-RU"/>
        </w:rPr>
        <w:t>делимости, раскладывать натуральные числа на простые множители.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</w:t>
      </w:r>
      <w:r w:rsidRPr="007C5180">
        <w:rPr>
          <w:rFonts w:ascii="Times New Roman" w:hAnsi="Times New Roman"/>
          <w:color w:val="000000"/>
          <w:sz w:val="28"/>
          <w:lang w:val="ru-RU"/>
        </w:rPr>
        <w:t>ения буквенных выражений, осуществляя необходимые подстановки и преобразования.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3"/>
      <w:bookmarkEnd w:id="19"/>
      <w:r w:rsidRPr="007C5180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</w:t>
      </w:r>
      <w:r w:rsidRPr="007C5180">
        <w:rPr>
          <w:rFonts w:ascii="Times New Roman" w:hAnsi="Times New Roman"/>
          <w:color w:val="000000"/>
          <w:sz w:val="28"/>
          <w:lang w:val="ru-RU"/>
        </w:rPr>
        <w:t>нальностью величин, процентами, решать три основные задачи на дроби и проценты.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</w:t>
      </w:r>
      <w:r w:rsidRPr="007C5180">
        <w:rPr>
          <w:rFonts w:ascii="Times New Roman" w:hAnsi="Times New Roman"/>
          <w:color w:val="000000"/>
          <w:sz w:val="28"/>
          <w:lang w:val="ru-RU"/>
        </w:rPr>
        <w:t>тические действия, оценку, прикидку, пользоваться единицами измерения соответствующих величин.</w:t>
      </w:r>
      <w:proofErr w:type="gramEnd"/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</w:t>
      </w:r>
      <w:r w:rsidRPr="007C5180">
        <w:rPr>
          <w:rFonts w:ascii="Times New Roman" w:hAnsi="Times New Roman"/>
          <w:color w:val="000000"/>
          <w:sz w:val="28"/>
          <w:lang w:val="ru-RU"/>
        </w:rPr>
        <w:t>ать представленные данные, использовать данные при решении задач.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4"/>
      <w:bookmarkEnd w:id="20"/>
      <w:r w:rsidRPr="007C5180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</w:t>
      </w:r>
      <w:r w:rsidRPr="007C5180">
        <w:rPr>
          <w:rFonts w:ascii="Times New Roman" w:hAnsi="Times New Roman"/>
          <w:color w:val="000000"/>
          <w:sz w:val="28"/>
          <w:lang w:val="ru-RU"/>
        </w:rPr>
        <w:t>остранственных фигур, примеры равных и симметричных фигур.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</w:t>
      </w:r>
      <w:r w:rsidRPr="007C5180">
        <w:rPr>
          <w:rFonts w:ascii="Times New Roman" w:hAnsi="Times New Roman"/>
          <w:color w:val="000000"/>
          <w:sz w:val="28"/>
          <w:lang w:val="ru-RU"/>
        </w:rPr>
        <w:t>тиями: равенство фигур, симметрия, использовать терминологию, связанную с симметрией: ось симметрии, центр симметрии.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7C51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мерой </w:t>
      </w:r>
      <w:r w:rsidRPr="007C5180">
        <w:rPr>
          <w:rFonts w:ascii="Times New Roman" w:hAnsi="Times New Roman"/>
          <w:color w:val="000000"/>
          <w:sz w:val="28"/>
          <w:lang w:val="ru-RU"/>
        </w:rPr>
        <w:t>углов, распознавать на чертежах острый, прямой, развёрнутый и тупой углы.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</w:t>
      </w:r>
      <w:r w:rsidRPr="007C5180">
        <w:rPr>
          <w:rFonts w:ascii="Times New Roman" w:hAnsi="Times New Roman"/>
          <w:color w:val="000000"/>
          <w:sz w:val="28"/>
          <w:lang w:val="ru-RU"/>
        </w:rPr>
        <w:t>ы, расстояния: между двумя точками, от точки до прямой, длину пути на квадратной сетке.</w:t>
      </w:r>
      <w:proofErr w:type="gramEnd"/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</w:t>
      </w:r>
      <w:r w:rsidRPr="007C5180">
        <w:rPr>
          <w:rFonts w:ascii="Times New Roman" w:hAnsi="Times New Roman"/>
          <w:color w:val="000000"/>
          <w:sz w:val="28"/>
          <w:lang w:val="ru-RU"/>
        </w:rPr>
        <w:t>ными единицами измерения площади, выражать одни единицы измерения площади через другие.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C5180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Изображать на клетчатой бумаге </w:t>
      </w:r>
      <w:r w:rsidRPr="007C5180">
        <w:rPr>
          <w:rFonts w:ascii="Times New Roman" w:hAnsi="Times New Roman"/>
          <w:color w:val="000000"/>
          <w:sz w:val="28"/>
          <w:lang w:val="ru-RU"/>
        </w:rPr>
        <w:t>прямоугольный параллелепипед.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DA0D9A" w:rsidRPr="007C5180" w:rsidRDefault="007C5180">
      <w:pPr>
        <w:spacing w:after="0" w:line="264" w:lineRule="auto"/>
        <w:ind w:firstLine="600"/>
        <w:jc w:val="both"/>
        <w:rPr>
          <w:lang w:val="ru-RU"/>
        </w:rPr>
      </w:pPr>
      <w:r w:rsidRPr="007C5180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DA0D9A" w:rsidRPr="007C5180" w:rsidRDefault="00DA0D9A">
      <w:pPr>
        <w:rPr>
          <w:lang w:val="ru-RU"/>
        </w:rPr>
        <w:sectPr w:rsidR="00DA0D9A" w:rsidRPr="007C5180">
          <w:pgSz w:w="11906" w:h="16383"/>
          <w:pgMar w:top="1134" w:right="850" w:bottom="1134" w:left="1701" w:header="720" w:footer="720" w:gutter="0"/>
          <w:cols w:space="720"/>
        </w:sectPr>
      </w:pPr>
    </w:p>
    <w:p w:rsidR="00DA0D9A" w:rsidRDefault="007C5180">
      <w:pPr>
        <w:spacing w:after="0"/>
        <w:ind w:left="120"/>
      </w:pPr>
      <w:bookmarkStart w:id="21" w:name="block-91661318"/>
      <w:bookmarkEnd w:id="13"/>
      <w:r w:rsidRPr="007C518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A0D9A" w:rsidRDefault="007C51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DA0D9A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0D9A" w:rsidRDefault="00DA0D9A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0D9A" w:rsidRDefault="00DA0D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0D9A" w:rsidRDefault="00DA0D9A">
            <w:pPr>
              <w:spacing w:after="0"/>
              <w:ind w:left="135"/>
            </w:pPr>
          </w:p>
        </w:tc>
      </w:tr>
      <w:tr w:rsidR="00DA0D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0D9A" w:rsidRDefault="00DA0D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0D9A" w:rsidRDefault="00DA0D9A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0D9A" w:rsidRDefault="00DA0D9A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0D9A" w:rsidRDefault="00DA0D9A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0D9A" w:rsidRDefault="00DA0D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0D9A" w:rsidRDefault="00DA0D9A"/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/>
              <w:ind w:left="135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/>
              <w:ind w:left="135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/>
              <w:ind w:left="135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/>
              <w:ind w:left="135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DA0D9A"/>
        </w:tc>
      </w:tr>
    </w:tbl>
    <w:p w:rsidR="00DA0D9A" w:rsidRDefault="00DA0D9A">
      <w:pPr>
        <w:sectPr w:rsidR="00DA0D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0D9A" w:rsidRDefault="007C51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DA0D9A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0D9A" w:rsidRDefault="00DA0D9A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0D9A" w:rsidRDefault="00DA0D9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0D9A" w:rsidRDefault="00DA0D9A">
            <w:pPr>
              <w:spacing w:after="0"/>
              <w:ind w:left="135"/>
            </w:pPr>
          </w:p>
        </w:tc>
      </w:tr>
      <w:tr w:rsidR="00DA0D9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0D9A" w:rsidRDefault="00DA0D9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0D9A" w:rsidRDefault="00DA0D9A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0D9A" w:rsidRDefault="00DA0D9A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0D9A" w:rsidRDefault="00DA0D9A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0D9A" w:rsidRDefault="00DA0D9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0D9A" w:rsidRDefault="00DA0D9A"/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/>
              <w:ind w:left="135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/>
              <w:ind w:left="135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/>
              <w:ind w:left="135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DA0D9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DA0D9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/>
              <w:ind w:left="135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A0D9A" w:rsidRDefault="00DA0D9A"/>
        </w:tc>
      </w:tr>
    </w:tbl>
    <w:p w:rsidR="00DA0D9A" w:rsidRDefault="00DA0D9A">
      <w:pPr>
        <w:sectPr w:rsidR="00DA0D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0D9A" w:rsidRPr="007C5180" w:rsidRDefault="007C5180">
      <w:pPr>
        <w:spacing w:before="199" w:after="199" w:line="336" w:lineRule="auto"/>
        <w:ind w:left="120"/>
        <w:rPr>
          <w:lang w:val="ru-RU"/>
        </w:rPr>
      </w:pPr>
      <w:bookmarkStart w:id="22" w:name="block-91661323"/>
      <w:bookmarkEnd w:id="21"/>
      <w:r w:rsidRPr="007C518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A0D9A" w:rsidRPr="007C5180" w:rsidRDefault="00DA0D9A">
      <w:pPr>
        <w:spacing w:before="199" w:after="199" w:line="336" w:lineRule="auto"/>
        <w:ind w:left="120"/>
        <w:rPr>
          <w:lang w:val="ru-RU"/>
        </w:rPr>
      </w:pPr>
    </w:p>
    <w:p w:rsidR="00DA0D9A" w:rsidRDefault="007C518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A0D9A" w:rsidRDefault="00DA0D9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/>
              <w:ind w:left="272"/>
              <w:rPr>
                <w:lang w:val="ru-RU"/>
              </w:rPr>
            </w:pPr>
            <w:r w:rsidRPr="007C51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A0D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исловой) прямой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DA0D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DA0D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записи, схемы, таблицы, обозначения при решении задач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ставленную в таблице, на столбчатой диаграмме,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DA0D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геометрическими понятиями: точка, прямая, отрезок, луч, угол, многоугольник, окружность,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круг</w:t>
            </w:r>
            <w:proofErr w:type="gramEnd"/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терминологию, связанную с углами: вершина сторона; с многоугольниками: угол, вершина, сторона, диагональ; с окружностью: радиус, диаметр,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центр</w:t>
            </w:r>
            <w:proofErr w:type="gramEnd"/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длины отрезков непосредственным измерением с помощью линейки, строить отрезки заданной длины; строить окружность заданного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радиуса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клетчатой бумаге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параллелепипед, куб, использовать терминологию: вершина, ребро, грань, измерения; находить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 параллелепипеда, куба</w:t>
            </w:r>
            <w:proofErr w:type="gramEnd"/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DA0D9A" w:rsidRPr="007C5180" w:rsidRDefault="00DA0D9A">
      <w:pPr>
        <w:spacing w:after="0"/>
        <w:ind w:left="120"/>
        <w:rPr>
          <w:lang w:val="ru-RU"/>
        </w:rPr>
      </w:pPr>
    </w:p>
    <w:p w:rsidR="00DA0D9A" w:rsidRDefault="007C518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DA0D9A" w:rsidRDefault="00DA0D9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/>
              <w:ind w:left="272"/>
              <w:rPr>
                <w:lang w:val="ru-RU"/>
              </w:rPr>
            </w:pPr>
            <w:r w:rsidRPr="007C51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A0D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понимать термины, связанные с различными видами чисел и способами их записи,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(если это возможно) от одной формы записи числа к другой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Выполнять, сочетая устные и письменные приёмы, арифметические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й на основе свойств арифметических действий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ь числа</w:t>
            </w:r>
            <w:proofErr w:type="gramEnd"/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DA0D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употреблять термины, связанные с записью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DA0D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DA0D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многошаговые текстовые задачи арифметическим способом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содержащие зависимости, связывающие величины: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буквенные выражения по условию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задачи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диаграмм</w:t>
            </w:r>
          </w:p>
        </w:tc>
      </w:tr>
      <w:tr w:rsidR="00DA0D9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с помощью циркуля, линейки, транспортира на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метрии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длину ломаной,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Выч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ислять площадь фигур, составленных из прямоугольников,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 прямоугольного параллелепипеда,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куба, пользоваться основными единицами измерения объёма</w:t>
            </w:r>
          </w:p>
        </w:tc>
      </w:tr>
      <w:tr w:rsidR="00DA0D9A" w:rsidRPr="007C51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DA0D9A" w:rsidRPr="007C5180" w:rsidRDefault="00DA0D9A">
      <w:pPr>
        <w:spacing w:after="0"/>
        <w:ind w:left="120"/>
        <w:rPr>
          <w:lang w:val="ru-RU"/>
        </w:rPr>
      </w:pPr>
    </w:p>
    <w:p w:rsidR="00DA0D9A" w:rsidRPr="007C5180" w:rsidRDefault="00DA0D9A">
      <w:pPr>
        <w:rPr>
          <w:lang w:val="ru-RU"/>
        </w:rPr>
        <w:sectPr w:rsidR="00DA0D9A" w:rsidRPr="007C5180">
          <w:pgSz w:w="11906" w:h="16383"/>
          <w:pgMar w:top="1134" w:right="850" w:bottom="1134" w:left="1701" w:header="720" w:footer="720" w:gutter="0"/>
          <w:cols w:space="720"/>
        </w:sectPr>
      </w:pPr>
    </w:p>
    <w:p w:rsidR="00DA0D9A" w:rsidRDefault="007C5180">
      <w:pPr>
        <w:spacing w:before="199" w:after="199"/>
        <w:ind w:left="120"/>
      </w:pPr>
      <w:bookmarkStart w:id="23" w:name="block-9166132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A0D9A" w:rsidRDefault="00DA0D9A">
      <w:pPr>
        <w:spacing w:before="199" w:after="199"/>
        <w:ind w:left="120"/>
      </w:pPr>
    </w:p>
    <w:p w:rsidR="00DA0D9A" w:rsidRDefault="007C518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A0D9A" w:rsidRDefault="00DA0D9A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</w:t>
            </w:r>
            <w:r>
              <w:rPr>
                <w:rFonts w:ascii="Times New Roman" w:hAnsi="Times New Roman"/>
                <w:color w:val="000000"/>
                <w:sz w:val="24"/>
              </w:rPr>
              <w:t>числа и нуль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</w:t>
            </w:r>
            <w:r w:rsidRPr="007C518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сложения и умножения, распределительное свойство (закон) умножения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дроби. Сокращение дробей. Приведение дроби к новому знаменате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</w:t>
            </w:r>
            <w:r w:rsidRPr="007C518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ых дробей точками на </w:t>
            </w:r>
            <w:proofErr w:type="gramStart"/>
            <w:r w:rsidRPr="007C518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7C518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объёма, цены, расстояния, времени, скорости. Связь между единицами измерения каждой величины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proofErr w:type="gramStart"/>
            <w:r w:rsidRPr="007C518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</w:t>
            </w:r>
            <w:r w:rsidRPr="007C518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плоскости: точка, прямая, отрезок, луч, угол, ломаная, многоугольник, окружность, круг.</w:t>
            </w:r>
            <w:proofErr w:type="gramEnd"/>
            <w:r w:rsidRPr="007C5180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периметр многоугольника. Измерение и построение углов с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помощью транспортира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фигур, в том числе на клетчатой бумаге. Построение конфигураций из частей прямой, окружности на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DA0D9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материалов)</w:t>
            </w:r>
          </w:p>
        </w:tc>
      </w:tr>
      <w:tr w:rsidR="00DA0D9A" w:rsidRPr="007C5180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DA0D9A" w:rsidRPr="007C5180" w:rsidRDefault="00DA0D9A">
      <w:pPr>
        <w:spacing w:after="0"/>
        <w:ind w:left="120"/>
        <w:rPr>
          <w:lang w:val="ru-RU"/>
        </w:rPr>
      </w:pPr>
    </w:p>
    <w:p w:rsidR="00DA0D9A" w:rsidRDefault="007C518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A0D9A" w:rsidRDefault="00DA0D9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многозначными натуральными числами. Числовые выражения, порядок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система мер. Арифметические действия и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 с обыкновенными и десятичными дробями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ентов десятичными дробями. Решение задач на проценты. Выражение отношения величин в процентах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чисел на координатной прямой. Числовые промежутки. Сравнение чисел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точек и фигур на координатной плоскости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о компонента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ия: массы, стоимости, расстояния, времени, скорости. Связь между единицами измерения каждой величины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и прикидка,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округление результата. Составление буквенных выражений по условию задачи.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льник, четырёхугольник, треугольник, окружность, круг</w:t>
            </w:r>
            <w:proofErr w:type="gramEnd"/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лощади фигур, в том числе на квадратной сетке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DA0D9A" w:rsidRPr="007C5180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Pr="007C5180" w:rsidRDefault="007C518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Наглядные представления о пространственных фигурах: </w:t>
            </w: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куб, призма, пирамида, конус, цилиндр, шар и сфера.</w:t>
            </w:r>
            <w:proofErr w:type="gramEnd"/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DA0D9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DA0D9A" w:rsidRDefault="007C5180">
            <w:pPr>
              <w:spacing w:after="0" w:line="336" w:lineRule="auto"/>
              <w:ind w:left="314"/>
              <w:jc w:val="both"/>
            </w:pPr>
            <w:r w:rsidRPr="007C51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DA0D9A" w:rsidRDefault="00DA0D9A">
      <w:pPr>
        <w:sectPr w:rsidR="00DA0D9A">
          <w:pgSz w:w="11906" w:h="16383"/>
          <w:pgMar w:top="1134" w:right="850" w:bottom="1134" w:left="1701" w:header="720" w:footer="720" w:gutter="0"/>
          <w:cols w:space="720"/>
        </w:sectPr>
      </w:pPr>
    </w:p>
    <w:p w:rsidR="007C5180" w:rsidRPr="007C5180" w:rsidRDefault="007C5180" w:rsidP="007C51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24" w:name="block-91661324"/>
      <w:bookmarkEnd w:id="23"/>
      <w:r w:rsidRPr="007C518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УЧЕБНО-МЕТОДИЧЕСКОЕ И МАТЕРИАЛЬНО-ТЕХНИЧЕСКОЕ ОБЕСПЕЧЕНИЕ ОБРАЗОВАТЕЛЬНОГО ПРОЦЕССА</w:t>
      </w:r>
    </w:p>
    <w:tbl>
      <w:tblPr>
        <w:tblW w:w="97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7"/>
      </w:tblGrid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Библиотечный фонд (книгопечатная и электронная продукция)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Чесноков А. С., Нешков К. И. Дидактические материалы по математике для 5 класса. – М. : Классикс Стиль, 2009. -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144 с.: ил</w:t>
            </w:r>
            <w:proofErr w:type="gramStart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., </w:t>
            </w:r>
            <w:proofErr w:type="gramEnd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12-ое издание стереотипное.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Савинцева Н. В. Я иду на урок математики. 5 класс. Тесты. – М.: Издательство «Превое сентября», 1999. – 64 с.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КИМ 5 класс. Математика 5 класс. К учебнику Н. Я</w:t>
            </w:r>
            <w:proofErr w:type="gramStart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Виленкина и др.(М.: Мнемозина).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Математический тренажер. 5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класс: пособие для учителей и учащихся/ В. И. </w:t>
            </w:r>
            <w:proofErr w:type="gramStart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Жохов</w:t>
            </w:r>
            <w:proofErr w:type="gramEnd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– 2-е издание, стер. – М.</w:t>
            </w:r>
            <w:proofErr w:type="gramStart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Мнемозина, 2011. – 80 с. : ил.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Шевкин А. В. Текстовые задачи по математике: 5-6. – М.: ИЛЕКСА, 2011. – 106 с.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Математика. 5 класс. Тематические тесты. Промежуточная аттестация</w:t>
            </w:r>
            <w:proofErr w:type="gramStart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 П</w:t>
            </w:r>
            <w:proofErr w:type="gramEnd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 редакцией Ф. Ф. Лысенко, С. Ю. Калабухова – Ростов – на – Дону: Легион; Легион-М, 2010. – 256 с.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Математика. 5-6 классы. Тесты для промежуточной аттестации. Издание четвертое, переработанное</w:t>
            </w:r>
            <w:proofErr w:type="gramStart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 П</w:t>
            </w:r>
            <w:proofErr w:type="gramEnd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 ред. Ф. Ф. Лысенко, Л. С. Ольховой, С. Ю. Калабухова – Ростов – на – Дону: Легион; Легион-М, 2010. – 160 с. – (Промежуточная аттестация</w:t>
            </w:r>
            <w:proofErr w:type="gramStart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.М</w:t>
            </w:r>
            <w:proofErr w:type="gramEnd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атематика).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Шевкин А. В. Текстовые задачи по математике: 5-6. – М.: ИЛЕКСА, 2011. – 106 с.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КИМ 6 класс. Математика 6 класс. К учебнику Н. Я</w:t>
            </w:r>
            <w:proofErr w:type="gramStart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Виленкина и др.(М.: Мнемозина).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20 тестов по математике: 5-6 классы/ С.С. Минаева. – 6-е издание, перераб. и доп. – М.:Издательство «Экзамен», 2011.- 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159, [1] с. (Серия «Учебно – методический комплект»).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Брагин В.Г., Уединов А.Б., Чулков П.В. Математика.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Дидактические материалы.</w:t>
            </w:r>
          </w:p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 класс – М.: «Школа 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ΧΧΙ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век» - 160 с.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Контрольные работы по математике: 6 класс / Ю.П.Дудницын, В.Л. Кронгауз. – М.: Издательство «Экзамен», 2009. – 94, [2]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с. («Серия учебно – методический комплект»).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Пособие для учителя «Зачеты в системе дифференцированного обучения математике», 5-9 классы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Пособие для учителя.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Математика. Тесты.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 класс. Шершнев Е. Ф., Чулков П.В.</w:t>
            </w:r>
          </w:p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М.: «издат-школа 21 век»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Научно-популярное издание. Лэнгдон Н., Снейп Ч. С математикой в путь. 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Пер. с англ. – </w:t>
            </w:r>
            <w:proofErr w:type="gramStart"/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М.:</w:t>
            </w:r>
            <w:proofErr w:type="gramEnd"/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Педагогика, 1987.-48 с: ил.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Математика. Тесты для промежуточной аттестации. 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5-6 классы</w:t>
            </w:r>
            <w:bookmarkStart w:id="25" w:name="_GoBack"/>
            <w:bookmarkEnd w:id="25"/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Дидактические материалы по математике. 6 класс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Дидактические материалы по математики. 6 класс. 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М.К. Потапов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Дидактические материалы по математики. 5 класс. 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Чесноков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20 тестов по математике ко всем учебникам математики. 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5-6 классы. С.С. Минаева.2010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Контрольные работы по математике. 6 класс. Ю.П.Дудницын,В.Л.Кронгауз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Тематичесике тесты для промежуточной аттестации. 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5 класс. Ф.Ф. Лысенко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Математика. 5 класс. Н.Я. Виленкин, В.И. Жохов</w:t>
            </w:r>
          </w:p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Издательство Мнемозина 2007 год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Математика. 5 класс. Н.Я. Виленкин, В.И. Жохов</w:t>
            </w:r>
          </w:p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Издательство Мнемозина 2012 год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Математика. 6 класс. Н.Я. Виленкин, В.И. Жохов</w:t>
            </w:r>
          </w:p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Издательство Мнемозина 2007 год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Математика. Анализ данных. 5 класс. Е.А.Бунимович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Задания для подготовки к олимпиадам по математике. 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5-11 классы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Уроки математики с применением информационных технологий. 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5-11 классы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Математические кружки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школе. 5-8 классы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Математическое ассорти. 5-11 классы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Творческая мастерская учителя математики. 5-11 классы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Сборник задач по математике. 5-6 классы.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Контрольные работы по математике.5 класс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Контрольные работы по математике.6 класс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Самостоятельные работы.5 класс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Самостоятельные работы.6 класс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Тесты. 5 класс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Тесты. 6 класс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Печатные пособия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Демонстрационно - тематические плакаты по математике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Таблицы (настенные)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Портреты выдающихся математиков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Информационно-коммуникативные средства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Универсальное мультимедийное пособие по математике к учебнику И.Я. Виленкина и др. 5 класс . – М.: Издательство «Экзамен» (диск)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Универсальное мультимедийное пособие по математике к учебнику И.Я. Виленкина и др. 6 класс (диск)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Универсальный мультимедийный тренажер по математике 6 класс (диск)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Интерактивная математика «Функции и графики. 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5-8 классы» (диск)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Технические средства обучения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ноутбук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доска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Учебно-практическое оборудование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Треугольник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Линейка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Циркуль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Транспортир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многогранников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для инструментов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клетчатая</w:t>
            </w:r>
          </w:p>
        </w:tc>
      </w:tr>
      <w:tr w:rsidR="007C5180" w:rsidRPr="006F242F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6F242F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4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Образовательные ресурсы</w:t>
            </w:r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Федеральный центр информационно –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образовательных ресурсов (ФЦИОР):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24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fcior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edu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rPr>
          <w:trHeight w:val="821"/>
        </w:trPr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Единая коллекция цифровых образовательных ресурсов (ЕК):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25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school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collection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edu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Газета "Математика" Издательского дома "Первое сентября"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26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mat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lseptember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 в Открытом колледже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  </w:t>
            </w:r>
            <w:hyperlink r:id="rId27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mathematics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Math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ru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 Математика и образование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   </w:t>
            </w:r>
            <w:hyperlink r:id="rId28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math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Московский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центр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непрерывного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математического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образования (МЦНМО)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29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mccme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AIlmath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ru 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— вся математика в одном месте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30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allmath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Exponenta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ru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 образовательный математический сайт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31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exponenta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EqWorld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 Мир математических уравнений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  <w:hyperlink r:id="rId32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eqworld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ipmnet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Геометрический портал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  </w:t>
            </w:r>
            <w:hyperlink r:id="rId33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neive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by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Вся элементарная математика: </w:t>
            </w:r>
            <w:proofErr w:type="gramStart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Средняя</w:t>
            </w:r>
            <w:proofErr w:type="gramEnd"/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математическая интернет-школа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34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bymath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net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Турнир городов — Международная математическая олимпиада для школьников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35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turgor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Сайт элементарной математики Дмитрия Гущина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36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mathnet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spb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Московская математическая олимпиада школьников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37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olympiads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mccme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mmo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Методика преподавания математики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  <w:hyperlink r:id="rId38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methmath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chat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Международный математический конкурс "Кенгуру"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39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kenguru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Математические олимпиады и олимпиадные задачи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40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zaba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 и программирование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  <w:hyperlink r:id="rId41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mathprog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narod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Математика: Консультационный центр преподавателей и выпускников МГУ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42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school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msu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Математика в помощь школьнику и студенту (тесты по математике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online</w:t>
            </w: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hyperlink r:id="rId43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mathtest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Математические этюды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  <w:hyperlink r:id="rId44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etudes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Интернет-проект "Задачи"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45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problems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Занимательная математика — школьникам (олимпиады, игры, конкурсы по математике)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  <w:hyperlink r:id="rId46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www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math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on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line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com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Задачник для подготовки к олимпиадам по математике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 </w:t>
            </w:r>
            <w:hyperlink r:id="rId47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tasks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ceemat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Задачи по геометрии: информационно-поисковая система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48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zadachi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mccme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  <w:tr w:rsidR="007C5180" w:rsidRPr="007C5180" w:rsidTr="007C5180">
        <w:tc>
          <w:tcPr>
            <w:tcW w:w="9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180" w:rsidRPr="007C5180" w:rsidRDefault="007C5180" w:rsidP="007C518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C51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Дидактические материалы по информатике и математике</w:t>
            </w:r>
            <w:r w:rsidRPr="006F242F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  <w:hyperlink r:id="rId49" w:tgtFrame="_blank" w:history="1"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comp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science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narod</w:t>
              </w:r>
              <w:r w:rsidRPr="007C5180">
                <w:rPr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F242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ru</w:t>
              </w:r>
            </w:hyperlink>
          </w:p>
        </w:tc>
      </w:tr>
    </w:tbl>
    <w:p w:rsidR="00DA0D9A" w:rsidRPr="007C5180" w:rsidRDefault="00DA0D9A" w:rsidP="007C5180">
      <w:pPr>
        <w:spacing w:after="0" w:line="240" w:lineRule="auto"/>
        <w:jc w:val="both"/>
        <w:rPr>
          <w:lang w:val="ru-RU"/>
        </w:rPr>
      </w:pPr>
    </w:p>
    <w:bookmarkEnd w:id="24"/>
    <w:p w:rsidR="00000000" w:rsidRPr="007C5180" w:rsidRDefault="007C5180" w:rsidP="007C5180">
      <w:pPr>
        <w:spacing w:after="0" w:line="240" w:lineRule="auto"/>
        <w:jc w:val="both"/>
        <w:rPr>
          <w:lang w:val="ru-RU"/>
        </w:rPr>
      </w:pPr>
    </w:p>
    <w:sectPr w:rsidR="00000000" w:rsidRPr="007C518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B4CE0"/>
    <w:multiLevelType w:val="multilevel"/>
    <w:tmpl w:val="C602E57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0C47BF"/>
    <w:multiLevelType w:val="multilevel"/>
    <w:tmpl w:val="568818F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4B46AA"/>
    <w:multiLevelType w:val="multilevel"/>
    <w:tmpl w:val="5E543AC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146281F"/>
    <w:multiLevelType w:val="multilevel"/>
    <w:tmpl w:val="BB9E20B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901546A"/>
    <w:multiLevelType w:val="multilevel"/>
    <w:tmpl w:val="76F27F1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242F88"/>
    <w:multiLevelType w:val="multilevel"/>
    <w:tmpl w:val="3C6A34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FE2537E"/>
    <w:multiLevelType w:val="multilevel"/>
    <w:tmpl w:val="A294A8A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A0D9A"/>
    <w:rsid w:val="007C5180"/>
    <w:rsid w:val="00DA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C5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C51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MHFWMIF0H" TargetMode="External"/><Relationship Id="rId18" Type="http://schemas.openxmlformats.org/officeDocument/2006/relationships/hyperlink" Target="https://m.edsoo.ru/Q0ZZVEHR5" TargetMode="External"/><Relationship Id="rId26" Type="http://schemas.openxmlformats.org/officeDocument/2006/relationships/hyperlink" Target="http://mat.lseptember.ru/" TargetMode="External"/><Relationship Id="rId39" Type="http://schemas.openxmlformats.org/officeDocument/2006/relationships/hyperlink" Target="http://www.kenguru.sp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OIK32GP9B" TargetMode="External"/><Relationship Id="rId34" Type="http://schemas.openxmlformats.org/officeDocument/2006/relationships/hyperlink" Target="http://www.bymath.net/" TargetMode="External"/><Relationship Id="rId42" Type="http://schemas.openxmlformats.org/officeDocument/2006/relationships/hyperlink" Target="http://school.msu.ru/" TargetMode="External"/><Relationship Id="rId47" Type="http://schemas.openxmlformats.org/officeDocument/2006/relationships/hyperlink" Target="http://tasks.ceemat.ru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.edsoo.ru/6M1J1XQT5" TargetMode="External"/><Relationship Id="rId12" Type="http://schemas.openxmlformats.org/officeDocument/2006/relationships/hyperlink" Target="https://m.edsoo.ru/CTSXX93EK" TargetMode="External"/><Relationship Id="rId17" Type="http://schemas.openxmlformats.org/officeDocument/2006/relationships/hyperlink" Target="https://m.edsoo.ru/AKIVTTKIQ" TargetMode="External"/><Relationship Id="rId25" Type="http://schemas.openxmlformats.org/officeDocument/2006/relationships/hyperlink" Target="http://school-collection.edu.ru/" TargetMode="External"/><Relationship Id="rId33" Type="http://schemas.openxmlformats.org/officeDocument/2006/relationships/hyperlink" Target="http://www.neive.by.ru/" TargetMode="External"/><Relationship Id="rId38" Type="http://schemas.openxmlformats.org/officeDocument/2006/relationships/hyperlink" Target="http://methmath.chat.ru/" TargetMode="External"/><Relationship Id="rId46" Type="http://schemas.openxmlformats.org/officeDocument/2006/relationships/hyperlink" Target="http://www.math-on-line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0KB7Z4AL4" TargetMode="External"/><Relationship Id="rId20" Type="http://schemas.openxmlformats.org/officeDocument/2006/relationships/hyperlink" Target="https://m.edsoo.ru/Z071X55JU" TargetMode="External"/><Relationship Id="rId29" Type="http://schemas.openxmlformats.org/officeDocument/2006/relationships/hyperlink" Target="http://www.mccme.ru/" TargetMode="External"/><Relationship Id="rId41" Type="http://schemas.openxmlformats.org/officeDocument/2006/relationships/hyperlink" Target="http://www.mathprog.narod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.edsoo.ru/FWMS97M71" TargetMode="External"/><Relationship Id="rId24" Type="http://schemas.openxmlformats.org/officeDocument/2006/relationships/hyperlink" Target="http://fcior.edu.ru/" TargetMode="External"/><Relationship Id="rId32" Type="http://schemas.openxmlformats.org/officeDocument/2006/relationships/hyperlink" Target="http://eqworld.ipmnet.ru/" TargetMode="External"/><Relationship Id="rId37" Type="http://schemas.openxmlformats.org/officeDocument/2006/relationships/hyperlink" Target="http://olympiads.mccme.ru/mmo/" TargetMode="External"/><Relationship Id="rId40" Type="http://schemas.openxmlformats.org/officeDocument/2006/relationships/hyperlink" Target="http://www.zaba.ru/" TargetMode="External"/><Relationship Id="rId45" Type="http://schemas.openxmlformats.org/officeDocument/2006/relationships/hyperlink" Target="http://www.problems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9XBXWV26T" TargetMode="External"/><Relationship Id="rId23" Type="http://schemas.openxmlformats.org/officeDocument/2006/relationships/hyperlink" Target="https://m.edsoo.ru/E58JQPAEA" TargetMode="External"/><Relationship Id="rId28" Type="http://schemas.openxmlformats.org/officeDocument/2006/relationships/hyperlink" Target="http://www.math.ru/" TargetMode="External"/><Relationship Id="rId36" Type="http://schemas.openxmlformats.org/officeDocument/2006/relationships/hyperlink" Target="http://www.mathnet.spb.ru/" TargetMode="External"/><Relationship Id="rId49" Type="http://schemas.openxmlformats.org/officeDocument/2006/relationships/hyperlink" Target="http://comp-science.narod.ru/" TargetMode="External"/><Relationship Id="rId10" Type="http://schemas.openxmlformats.org/officeDocument/2006/relationships/hyperlink" Target="https://m.edsoo.ru/XL5YPPWTY" TargetMode="External"/><Relationship Id="rId19" Type="http://schemas.openxmlformats.org/officeDocument/2006/relationships/hyperlink" Target="https://m.edsoo.ru/KTLFF2RG2" TargetMode="External"/><Relationship Id="rId31" Type="http://schemas.openxmlformats.org/officeDocument/2006/relationships/hyperlink" Target="http://www.exponenta.ru/" TargetMode="External"/><Relationship Id="rId44" Type="http://schemas.openxmlformats.org/officeDocument/2006/relationships/hyperlink" Target="http://www.etude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PX5WWXNEQ" TargetMode="External"/><Relationship Id="rId14" Type="http://schemas.openxmlformats.org/officeDocument/2006/relationships/hyperlink" Target="https://m.edsoo.ru/A0SK6T2QR" TargetMode="External"/><Relationship Id="rId22" Type="http://schemas.openxmlformats.org/officeDocument/2006/relationships/hyperlink" Target="https://m.edsoo.ru/IWDS13VCF" TargetMode="External"/><Relationship Id="rId27" Type="http://schemas.openxmlformats.org/officeDocument/2006/relationships/hyperlink" Target="http://www.mathematics.ru/" TargetMode="External"/><Relationship Id="rId30" Type="http://schemas.openxmlformats.org/officeDocument/2006/relationships/hyperlink" Target="http://www.allmath.ru/" TargetMode="External"/><Relationship Id="rId35" Type="http://schemas.openxmlformats.org/officeDocument/2006/relationships/hyperlink" Target="http://www.turgor.ru/" TargetMode="External"/><Relationship Id="rId43" Type="http://schemas.openxmlformats.org/officeDocument/2006/relationships/hyperlink" Target="http://www.mathtest.ru/" TargetMode="External"/><Relationship Id="rId48" Type="http://schemas.openxmlformats.org/officeDocument/2006/relationships/hyperlink" Target="http://zadachi.mccme.ru/" TargetMode="External"/><Relationship Id="rId8" Type="http://schemas.openxmlformats.org/officeDocument/2006/relationships/hyperlink" Target="https://m.edsoo.ru/038RE4QIJ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7938</Words>
  <Characters>45247</Characters>
  <Application>Microsoft Office Word</Application>
  <DocSecurity>0</DocSecurity>
  <Lines>377</Lines>
  <Paragraphs>106</Paragraphs>
  <ScaleCrop>false</ScaleCrop>
  <Company>МАОУ СОШ №32</Company>
  <LinksUpToDate>false</LinksUpToDate>
  <CharactersWithSpaces>53079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Учительская</cp:lastModifiedBy>
  <cp:revision>2</cp:revision>
  <dcterms:created xsi:type="dcterms:W3CDTF">2026-09-03T04:16:00Z</dcterms:created>
  <dcterms:modified xsi:type="dcterms:W3CDTF">2026-09-03T04:21:00Z</dcterms:modified>
</cp:coreProperties>
</file>