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949" w:rsidRPr="00281AEA" w:rsidRDefault="00B8221D">
      <w:pPr>
        <w:rPr>
          <w:rFonts w:ascii="Times New Roman" w:hAnsi="Times New Roman" w:cs="Times New Roman"/>
          <w:sz w:val="24"/>
          <w:szCs w:val="24"/>
          <w:lang w:val="ru-RU"/>
        </w:rPr>
        <w:sectPr w:rsidR="00804949" w:rsidRPr="00281AEA">
          <w:pgSz w:w="11906" w:h="16383"/>
          <w:pgMar w:top="1134" w:right="850" w:bottom="1134" w:left="1701" w:header="720" w:footer="720" w:gutter="0"/>
          <w:cols w:space="720"/>
        </w:sectPr>
      </w:pPr>
      <w:bookmarkStart w:id="0" w:name="block-91507351"/>
      <w:r w:rsidRPr="00281AEA">
        <w:rPr>
          <w:rFonts w:ascii="Times New Roman" w:hAnsi="Times New Roman" w:cs="Times New Roman"/>
          <w:noProof/>
          <w:sz w:val="24"/>
          <w:szCs w:val="24"/>
          <w:lang w:val="ru-RU" w:eastAsia="ru-RU"/>
        </w:rPr>
        <w:drawing>
          <wp:inline distT="0" distB="0" distL="0" distR="0" wp14:anchorId="6DD6001F" wp14:editId="45CF8924">
            <wp:extent cx="6332220" cy="7947660"/>
            <wp:effectExtent l="0" t="0" r="0" b="0"/>
            <wp:docPr id="1" name="Рисунок 1" descr="F:\Орлова программы 2026-2027\8-9 обз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рлова программы 2026-2027\8-9 обзр.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1371"/>
                    <a:stretch/>
                  </pic:blipFill>
                  <pic:spPr bwMode="auto">
                    <a:xfrm>
                      <a:off x="0" y="0"/>
                      <a:ext cx="6344140" cy="7962621"/>
                    </a:xfrm>
                    <a:prstGeom prst="rect">
                      <a:avLst/>
                    </a:prstGeom>
                    <a:noFill/>
                    <a:ln>
                      <a:noFill/>
                    </a:ln>
                    <a:extLst>
                      <a:ext uri="{53640926-AAD7-44D8-BBD7-CCE9431645EC}">
                        <a14:shadowObscured xmlns:a14="http://schemas.microsoft.com/office/drawing/2010/main"/>
                      </a:ext>
                    </a:extLst>
                  </pic:spPr>
                </pic:pic>
              </a:graphicData>
            </a:graphic>
          </wp:inline>
        </w:drawing>
      </w:r>
    </w:p>
    <w:p w:rsidR="00804949" w:rsidRPr="00281AEA" w:rsidRDefault="00B8221D">
      <w:pPr>
        <w:spacing w:after="0" w:line="264" w:lineRule="auto"/>
        <w:ind w:firstLine="600"/>
        <w:jc w:val="both"/>
        <w:rPr>
          <w:rFonts w:ascii="Times New Roman" w:hAnsi="Times New Roman" w:cs="Times New Roman"/>
          <w:sz w:val="24"/>
          <w:szCs w:val="24"/>
          <w:lang w:val="ru-RU"/>
        </w:rPr>
      </w:pPr>
      <w:bookmarkStart w:id="1" w:name="block-91507352"/>
      <w:bookmarkEnd w:id="0"/>
      <w:r w:rsidRPr="00281AEA">
        <w:rPr>
          <w:rFonts w:ascii="Times New Roman" w:hAnsi="Times New Roman" w:cs="Times New Roman"/>
          <w:b/>
          <w:color w:val="000000"/>
          <w:sz w:val="24"/>
          <w:szCs w:val="24"/>
          <w:lang w:val="ru-RU"/>
        </w:rPr>
        <w:lastRenderedPageBreak/>
        <w:t>ПОЯСНИТЕЛЬНАЯ ЗАПИСКА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281AEA">
        <w:rPr>
          <w:rFonts w:ascii="Times New Roman" w:hAnsi="Times New Roman" w:cs="Times New Roman"/>
          <w:color w:val="000000"/>
          <w:sz w:val="24"/>
          <w:szCs w:val="24"/>
          <w:lang w:val="ru-RU"/>
        </w:rPr>
        <w:t>обучающимися</w:t>
      </w:r>
      <w:proofErr w:type="gramEnd"/>
      <w:r w:rsidRPr="00281AEA">
        <w:rPr>
          <w:rFonts w:ascii="Times New Roman" w:hAnsi="Times New Roman" w:cs="Times New Roman"/>
          <w:color w:val="000000"/>
          <w:sz w:val="24"/>
          <w:szCs w:val="24"/>
          <w:lang w:val="ru-RU"/>
        </w:rPr>
        <w:t xml:space="preserve"> знаний и формирования у них умений и навыков в области безопасности жизнедеятельности и защиты Родины.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Программа ОБЗР обеспечивает:</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ясное понимание </w:t>
      </w:r>
      <w:proofErr w:type="gramStart"/>
      <w:r w:rsidRPr="00281AEA">
        <w:rPr>
          <w:rFonts w:ascii="Times New Roman" w:hAnsi="Times New Roman" w:cs="Times New Roman"/>
          <w:color w:val="000000"/>
          <w:sz w:val="24"/>
          <w:szCs w:val="24"/>
          <w:lang w:val="ru-RU"/>
        </w:rPr>
        <w:t>обучающимися</w:t>
      </w:r>
      <w:proofErr w:type="gramEnd"/>
      <w:r w:rsidRPr="00281AEA">
        <w:rPr>
          <w:rFonts w:ascii="Times New Roman" w:hAnsi="Times New Roman" w:cs="Times New Roman"/>
          <w:color w:val="000000"/>
          <w:sz w:val="24"/>
          <w:szCs w:val="24"/>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усвоение </w:t>
      </w:r>
      <w:proofErr w:type="gramStart"/>
      <w:r w:rsidRPr="00281AEA">
        <w:rPr>
          <w:rFonts w:ascii="Times New Roman" w:hAnsi="Times New Roman" w:cs="Times New Roman"/>
          <w:color w:val="000000"/>
          <w:sz w:val="24"/>
          <w:szCs w:val="24"/>
          <w:lang w:val="ru-RU"/>
        </w:rPr>
        <w:t>обучающимися</w:t>
      </w:r>
      <w:proofErr w:type="gramEnd"/>
      <w:r w:rsidRPr="00281AEA">
        <w:rPr>
          <w:rFonts w:ascii="Times New Roman" w:hAnsi="Times New Roman" w:cs="Times New Roman"/>
          <w:color w:val="000000"/>
          <w:sz w:val="24"/>
          <w:szCs w:val="24"/>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возможность выработки и закрепления у обучающихся умений и навыков, необходимых для последующей жизни;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выработку практико-ориентированных компетенций, соответствующих потребностям современности;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реализацию оптимального баланса </w:t>
      </w:r>
      <w:proofErr w:type="spellStart"/>
      <w:r w:rsidRPr="00281AEA">
        <w:rPr>
          <w:rFonts w:ascii="Times New Roman" w:hAnsi="Times New Roman" w:cs="Times New Roman"/>
          <w:color w:val="000000"/>
          <w:sz w:val="24"/>
          <w:szCs w:val="24"/>
          <w:lang w:val="ru-RU"/>
        </w:rPr>
        <w:t>межпредметных</w:t>
      </w:r>
      <w:proofErr w:type="spellEnd"/>
      <w:r w:rsidRPr="00281AEA">
        <w:rPr>
          <w:rFonts w:ascii="Times New Roman" w:hAnsi="Times New Roman" w:cs="Times New Roman"/>
          <w:color w:val="000000"/>
          <w:sz w:val="24"/>
          <w:szCs w:val="24"/>
          <w:lang w:val="ru-RU"/>
        </w:rPr>
        <w:t xml:space="preserve"> связей и их </w:t>
      </w:r>
      <w:proofErr w:type="gramStart"/>
      <w:r w:rsidRPr="00281AEA">
        <w:rPr>
          <w:rFonts w:ascii="Times New Roman" w:hAnsi="Times New Roman" w:cs="Times New Roman"/>
          <w:color w:val="000000"/>
          <w:sz w:val="24"/>
          <w:szCs w:val="24"/>
          <w:lang w:val="ru-RU"/>
        </w:rPr>
        <w:t>разумное</w:t>
      </w:r>
      <w:proofErr w:type="gramEnd"/>
      <w:r w:rsidRPr="00281AEA">
        <w:rPr>
          <w:rFonts w:ascii="Times New Roman" w:hAnsi="Times New Roman" w:cs="Times New Roman"/>
          <w:color w:val="000000"/>
          <w:sz w:val="24"/>
          <w:szCs w:val="24"/>
          <w:lang w:val="ru-RU"/>
        </w:rPr>
        <w:t xml:space="preserve"> </w:t>
      </w:r>
      <w:proofErr w:type="spellStart"/>
      <w:r w:rsidRPr="00281AEA">
        <w:rPr>
          <w:rFonts w:ascii="Times New Roman" w:hAnsi="Times New Roman" w:cs="Times New Roman"/>
          <w:color w:val="000000"/>
          <w:sz w:val="24"/>
          <w:szCs w:val="24"/>
          <w:lang w:val="ru-RU"/>
        </w:rPr>
        <w:t>взаимодополнение</w:t>
      </w:r>
      <w:proofErr w:type="spellEnd"/>
      <w:r w:rsidRPr="00281AEA">
        <w:rPr>
          <w:rFonts w:ascii="Times New Roman" w:hAnsi="Times New Roman" w:cs="Times New Roman"/>
          <w:color w:val="000000"/>
          <w:sz w:val="24"/>
          <w:szCs w:val="24"/>
          <w:lang w:val="ru-RU"/>
        </w:rPr>
        <w:t>, способствующее формированию практических умений и навыков.</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В программе ОБЗР </w:t>
      </w:r>
      <w:r w:rsidRPr="00281AEA">
        <w:rPr>
          <w:rFonts w:ascii="Times New Roman" w:hAnsi="Times New Roman" w:cs="Times New Roman"/>
          <w:i/>
          <w:color w:val="000000"/>
          <w:sz w:val="24"/>
          <w:szCs w:val="24"/>
          <w:lang w:val="ru-RU"/>
        </w:rPr>
        <w:t>содержание учебного предмета ОБЗР структурно представлено двумя учебными курсами,</w:t>
      </w:r>
      <w:r w:rsidRPr="00281AEA">
        <w:rPr>
          <w:rFonts w:ascii="Times New Roman" w:hAnsi="Times New Roman" w:cs="Times New Roman"/>
          <w:color w:val="000000"/>
          <w:sz w:val="24"/>
          <w:szCs w:val="24"/>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1) учебный курс «Начальная военная подготовка»;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2) учебный курс «Безопасность жизнедеятельности».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Учебный материал систематизирован по сферам возможных проявлений рисков и опасностей: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военное положение;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боевые действия;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террористическая опасность;</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помещения и бытовые условия;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улица и общественные места;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природные условия;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коммуникационные связи и каналы;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физическое и психическое здоровье;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 социальное взаимодействие и другие.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281AEA">
        <w:rPr>
          <w:rFonts w:ascii="Times New Roman" w:hAnsi="Times New Roman" w:cs="Times New Roman"/>
          <w:color w:val="000000"/>
          <w:sz w:val="24"/>
          <w:szCs w:val="24"/>
          <w:lang w:val="ru-RU"/>
        </w:rPr>
        <w:t xml:space="preserve"> При этом центральной проблемой безопасности жизнедеятельности остается сохранение жизни и здоровья каждого человека.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281AEA">
        <w:rPr>
          <w:rFonts w:ascii="Times New Roman" w:hAnsi="Times New Roman" w:cs="Times New Roman"/>
          <w:color w:val="000000"/>
          <w:sz w:val="24"/>
          <w:szCs w:val="24"/>
          <w:lang w:val="ru-RU"/>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281AEA">
        <w:rPr>
          <w:rFonts w:ascii="Times New Roman" w:hAnsi="Times New Roman" w:cs="Times New Roman"/>
          <w:color w:val="000000"/>
          <w:sz w:val="24"/>
          <w:szCs w:val="24"/>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ОБЗР является обязательным для изучения на уровне основного общего образования.</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w:t>
      </w:r>
      <w:r w:rsidRPr="00281AEA">
        <w:rPr>
          <w:rFonts w:ascii="Times New Roman" w:hAnsi="Times New Roman" w:cs="Times New Roman"/>
          <w:color w:val="000000"/>
          <w:sz w:val="24"/>
          <w:szCs w:val="24"/>
          <w:lang w:val="ru-RU"/>
        </w:rPr>
        <w:lastRenderedPageBreak/>
        <w:t xml:space="preserve">военной службе, и выработке у обучающихся умений распознавать угрозы, избегать опасности, </w:t>
      </w:r>
      <w:proofErr w:type="spellStart"/>
      <w:r w:rsidRPr="00281AEA">
        <w:rPr>
          <w:rFonts w:ascii="Times New Roman" w:hAnsi="Times New Roman" w:cs="Times New Roman"/>
          <w:color w:val="000000"/>
          <w:sz w:val="24"/>
          <w:szCs w:val="24"/>
          <w:lang w:val="ru-RU"/>
        </w:rPr>
        <w:t>нейтрализовывать</w:t>
      </w:r>
      <w:proofErr w:type="spellEnd"/>
      <w:r w:rsidRPr="00281AEA">
        <w:rPr>
          <w:rFonts w:ascii="Times New Roman" w:hAnsi="Times New Roman" w:cs="Times New Roman"/>
          <w:color w:val="000000"/>
          <w:sz w:val="24"/>
          <w:szCs w:val="24"/>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281AEA">
        <w:rPr>
          <w:rFonts w:ascii="Times New Roman" w:hAnsi="Times New Roman" w:cs="Times New Roman"/>
          <w:color w:val="000000"/>
          <w:sz w:val="24"/>
          <w:szCs w:val="24"/>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Целью изучения ОБЗР на уровне основного общего образования является формирование у </w:t>
      </w:r>
      <w:proofErr w:type="gramStart"/>
      <w:r w:rsidRPr="00281AEA">
        <w:rPr>
          <w:rFonts w:ascii="Times New Roman" w:hAnsi="Times New Roman" w:cs="Times New Roman"/>
          <w:color w:val="000000"/>
          <w:sz w:val="24"/>
          <w:szCs w:val="24"/>
          <w:lang w:val="ru-RU"/>
        </w:rPr>
        <w:t>обучающихся</w:t>
      </w:r>
      <w:proofErr w:type="gramEnd"/>
      <w:r w:rsidRPr="00281AEA">
        <w:rPr>
          <w:rFonts w:ascii="Times New Roman" w:hAnsi="Times New Roman" w:cs="Times New Roman"/>
          <w:color w:val="000000"/>
          <w:sz w:val="24"/>
          <w:szCs w:val="24"/>
          <w:lang w:val="ru-RU"/>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804949" w:rsidRPr="00281AEA" w:rsidRDefault="00B8221D">
      <w:pPr>
        <w:spacing w:after="0"/>
        <w:ind w:firstLine="600"/>
        <w:jc w:val="both"/>
        <w:rPr>
          <w:rFonts w:ascii="Times New Roman" w:hAnsi="Times New Roman" w:cs="Times New Roman"/>
          <w:sz w:val="24"/>
          <w:szCs w:val="24"/>
          <w:lang w:val="ru-RU"/>
        </w:rPr>
      </w:pP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МЕСТО ПРЕДМЕТА В УЧЕБНОМ ПЛАНЕ</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804949" w:rsidRPr="00281AEA" w:rsidRDefault="00804949">
      <w:pPr>
        <w:rPr>
          <w:rFonts w:ascii="Times New Roman" w:hAnsi="Times New Roman" w:cs="Times New Roman"/>
          <w:sz w:val="24"/>
          <w:szCs w:val="24"/>
          <w:lang w:val="ru-RU"/>
        </w:rPr>
        <w:sectPr w:rsidR="00804949" w:rsidRPr="00281AEA">
          <w:pgSz w:w="11906" w:h="16383"/>
          <w:pgMar w:top="1134" w:right="850" w:bottom="1134" w:left="1701" w:header="720" w:footer="720" w:gutter="0"/>
          <w:cols w:space="720"/>
        </w:sectPr>
      </w:pPr>
    </w:p>
    <w:p w:rsidR="00804949" w:rsidRPr="00281AEA" w:rsidRDefault="00B8221D">
      <w:pPr>
        <w:spacing w:after="0" w:line="264" w:lineRule="auto"/>
        <w:ind w:left="120"/>
        <w:jc w:val="both"/>
        <w:rPr>
          <w:rFonts w:ascii="Times New Roman" w:hAnsi="Times New Roman" w:cs="Times New Roman"/>
          <w:sz w:val="24"/>
          <w:szCs w:val="24"/>
          <w:lang w:val="ru-RU"/>
        </w:rPr>
      </w:pPr>
      <w:bookmarkStart w:id="2" w:name="block-91507349"/>
      <w:bookmarkEnd w:id="1"/>
      <w:r w:rsidRPr="00281AEA">
        <w:rPr>
          <w:rFonts w:ascii="Times New Roman" w:hAnsi="Times New Roman" w:cs="Times New Roman"/>
          <w:b/>
          <w:color w:val="000000"/>
          <w:sz w:val="24"/>
          <w:szCs w:val="24"/>
          <w:lang w:val="ru-RU"/>
        </w:rPr>
        <w:lastRenderedPageBreak/>
        <w:t>СОДЕРЖАНИЕ УЧЕБНОГО ПРЕДМЕТА</w:t>
      </w:r>
    </w:p>
    <w:p w:rsidR="00804949" w:rsidRPr="00281AEA" w:rsidRDefault="00804949">
      <w:pPr>
        <w:spacing w:after="0" w:line="120" w:lineRule="auto"/>
        <w:ind w:left="120"/>
        <w:jc w:val="both"/>
        <w:rPr>
          <w:rFonts w:ascii="Times New Roman" w:hAnsi="Times New Roman" w:cs="Times New Roman"/>
          <w:sz w:val="24"/>
          <w:szCs w:val="24"/>
          <w:lang w:val="ru-RU"/>
        </w:rPr>
      </w:pP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Учебный курс «Начальная военная подготовка»: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стратегия национальной безопасности, национальные интересы и угрозы национальной безопасности;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чрезвычайные ситуации природного, техногенного и биолого-социального характера;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современная армия, воинская обязанность и военная служба, добровольная и обязательная подготовка к службе в армии;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история возникновения и развития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этапы становления современных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основные направления подготовки к военной службе;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организационная структура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функции и основные задачи современных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особенности видов и родов войск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воинские символы современных Вооруженных Сил Российской Федерации;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организационно-штатная структура и боевые возможности отделения, задачи отделения в различных видах боя;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состав, назначение, характеристики, порядок размещения современных средств индивидуальной </w:t>
      </w:r>
      <w:proofErr w:type="spellStart"/>
      <w:r w:rsidRPr="00281AEA">
        <w:rPr>
          <w:rFonts w:ascii="Times New Roman" w:hAnsi="Times New Roman" w:cs="Times New Roman"/>
          <w:color w:val="000000"/>
          <w:sz w:val="24"/>
          <w:szCs w:val="24"/>
          <w:lang w:val="ru-RU"/>
        </w:rPr>
        <w:t>бронезащиты</w:t>
      </w:r>
      <w:proofErr w:type="spellEnd"/>
      <w:r w:rsidRPr="00281AEA">
        <w:rPr>
          <w:rFonts w:ascii="Times New Roman" w:hAnsi="Times New Roman" w:cs="Times New Roman"/>
          <w:color w:val="000000"/>
          <w:sz w:val="24"/>
          <w:szCs w:val="24"/>
          <w:lang w:val="ru-RU"/>
        </w:rPr>
        <w:t xml:space="preserve"> и экипировки военнослужащего;</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при обнаружении самодельных взрывных устройств и мин ловушек;</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поведения в зоне вооруженного конфликта;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история создания общевоинских уставов;</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этапы становления современных общевоинских уставов;</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сущность единоначалия;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командиры (начальники) и подчиненные;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старшие и младшие;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приказ (приказание), порядок его отдачи и выполнения;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воинские звания и военная форма одежды;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воинская дисциплина, ее сущность и значение;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обязанности военнослужащих по соблюдению требований воинской дисциплины;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способы достижения воинской дисциплины;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положения Строевого устава;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обязанности военнослужащих перед построением и в строю;</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(головной убор) - снять (надеть)», повороты на месте;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понятие «первая помощь» и обязанность по ее оказанию, универсальный алгоритм оказания первой помощи;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отсутствии сознания, остановке дыхания и кровообращения;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наружных кровотечениях;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попадании инородного тела в верхние дыхательные пути;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травмах различных областей тела;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укусах змей и ядовитых насекомых;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утоплении;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первая помощь при острых психогенных реакциях на стресс (острые реакции боевого стресса);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назначение и состав аптечек первой помощи;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оказании первой помощи в различных ситуациях, приемы психологической поддержки пострадавшего;</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автономные условия, их особенности и опасности, правила подготовки к длительному автономному существованию;</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автономном пребывании в природной среде;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ориентирования на местности, способы подачи сигналов бедствия.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Учебный курс «Безопасность жизнедеятельности»: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безопасность жизнедеятельности: ключевые понятия и значение для человека;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чрезвычайные ситуации природного, техногенного, биолого-социального характера;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угрозы военного времени, гражданская оборона, действия по сигналу «Внимание всем!»;</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смысл понятий «опасность», «безопасность», «риск», «культура безопасности жизнедеятельности»;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источники и факторы опасности, их классификация;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общие принципы безопасного поведения;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понятия опасной и чрезвычайной ситуации, сходство и различия опасной и чрезвычайной ситуации;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механизм перерастания повседневной ситуации в чрезвычайную ситуацию, правила поведения в опасных и чрезвычайных ситуациях;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основные источники опасности в быту и их классификация;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бытовые отравления и причины их возникновения;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комплектования и хранения домашней аптечки;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бытовые травмы и правила их предупреждения;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обращения с газовыми и электрическими приборами;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поведения в подъезде и лифте, а также при входе и выходе из них;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пожар и факторы его развития;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условия и причины возникновения пожаров, их возможные последствия;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первичные средства пожаротушения;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вызова экстренных служб и порядок взаимодействия с ними, ответственность за ложные сообщения;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права, обязанности и ответственность граждан в области пожарной безопасности;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ситуации криминогенного характера;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поведения с малознакомыми людьми;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классификация аварийных ситуаций на коммунальных системах жизнеобеспечения;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предупреждения возможных аварий на коммунальных системах, порядок действий при авариях на коммунальных системах;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дорожного движения и их значение;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условия обеспечения безопасности участников дорожного движения;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дорожного движения и дорожные знаки для пешеходов;</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дорожного движения для пассажиров;</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обязанности пассажиров маршрутных транспортных средств, ремень безопасности и правила его применения;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пассажиров в маршрутных транспортных средствах при опасных и чрезвычайных ситуациях;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поведения пассажира мотоцикла;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дорожного движения для водителя велосипеда, мопеда и иных средств индивидуальной мобильности;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дорожные знаки для водителя велосипеда, сигналы велосипедиста;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подготовки велосипеда к пользованию;</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дорожно-транспортные происшествия и причины их возникновения;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основные факторы риска возникновения дорожно-транспортных происшествий;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очевидца дорожно-транспортного происшествия;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пожаре на транспорте;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особенности различных видов транспорта (внеуличного, железнодорожного, водного, воздушного);</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приемы и правила оказания первой помощи при различных травмах в результате чрезвычайных ситуаций на транспорте;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общественные места и их характеристики, потенциальные источники опасности в общественных местах;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вызова экстренных служб и порядок взаимодействия с ними;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массовые мероприятия и правила подготовки к ним;</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беспорядках в местах массового пребывания людей;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попадании в толпу и давку;</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обнаружении угрозы возникновения пожара;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эвакуации из общественных мест и зданий;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опасности деструктивного и антиобщественного характера в общественных местах, порядок действий при их возникновении;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порядок действий при взаимодействии с правоохранительными органами;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природные чрезвычайные ситуации и их классификация;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опасности в природной среде: дикие животные, змеи, насекомые и паукообразные, ядовитые грибы и растения;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в горах;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снежные лавины, их характеристики и опасности, порядок действий, необходимый для снижения риска попадания в лавину;</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камнепады, их характеристики и опасности, порядок действий, необходимых для снижения риска попадания под камнепад;</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сели, их характеристики и опасности, порядок действий при попадании в зону селя;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оползни, их характеристики и опасности, порядок действий при начале оползня;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общие правила безопасного поведения на водоемах, правила купания на оборудованных и необорудованных пляжах;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порядок действий при обнаружении тонущего человека; правила поведения при нахождении на </w:t>
      </w:r>
      <w:proofErr w:type="spellStart"/>
      <w:r w:rsidRPr="00281AEA">
        <w:rPr>
          <w:rFonts w:ascii="Times New Roman" w:hAnsi="Times New Roman" w:cs="Times New Roman"/>
          <w:color w:val="000000"/>
          <w:sz w:val="24"/>
          <w:szCs w:val="24"/>
          <w:lang w:val="ru-RU"/>
        </w:rPr>
        <w:t>плавсредствах</w:t>
      </w:r>
      <w:proofErr w:type="spellEnd"/>
      <w:r w:rsidRPr="00281AEA">
        <w:rPr>
          <w:rFonts w:ascii="Times New Roman" w:hAnsi="Times New Roman" w:cs="Times New Roman"/>
          <w:color w:val="000000"/>
          <w:sz w:val="24"/>
          <w:szCs w:val="24"/>
          <w:lang w:val="ru-RU"/>
        </w:rPr>
        <w:t>; правила поведения при нахождении на льду, порядок действий при обнаружении человека в полынье;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наводнения, их характеристики и опасности, порядок действий при наводнении;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цунами, их характеристики и опасности, порядок действий при нахождении в зоне цунами;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ураганы, смерчи, их характеристики и опасности, порядок действий при ураганах, бурях и смерчах;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грозы, их характеристики и опасности, порядок действий при попадании в грозу;</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в опасных ситуациях с домашними и дикими животными;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смысл понятий «экология» и «экологическая культура», значение экологии для устойчивого развития общества;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при неблагоприятной экологической обстановке;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современные молодежные увлечения и опасности, связанные с ними, правила безопасного поведения;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понятие «цифровая среда», ее характеристики и примеры информационных и компьютерных угроз, положительные возможности цифровой среды;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риски и угрозы при использовании Интернета;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правила </w:t>
      </w:r>
      <w:proofErr w:type="spellStart"/>
      <w:r w:rsidRPr="00281AEA">
        <w:rPr>
          <w:rFonts w:ascii="Times New Roman" w:hAnsi="Times New Roman" w:cs="Times New Roman"/>
          <w:color w:val="000000"/>
          <w:sz w:val="24"/>
          <w:szCs w:val="24"/>
          <w:lang w:val="ru-RU"/>
        </w:rPr>
        <w:t>кибергигиены</w:t>
      </w:r>
      <w:proofErr w:type="spellEnd"/>
      <w:r w:rsidRPr="00281AEA">
        <w:rPr>
          <w:rFonts w:ascii="Times New Roman" w:hAnsi="Times New Roman" w:cs="Times New Roman"/>
          <w:color w:val="000000"/>
          <w:sz w:val="24"/>
          <w:szCs w:val="24"/>
          <w:lang w:val="ru-RU"/>
        </w:rPr>
        <w:t>, необходимые для предупреждения возникновения опасных ситуаций в цифровой среде;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противоправные действия в Интернете;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цифрового поведения, необходимого для снижения рисков и угроз при использовании Интернета;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факторы, влияющие на здоровье человека, опасность вредных привычек;</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составляющие здорового образа жизни: сон, питание, физическая активность, психологическое благополучие;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понятие «инфекционные заболевания», причины их возникновения;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механизм распространения инфекционных заболеваний, меры их профилактики и защиты от них;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понятие «неинфекционные заболевания» и их классификация, факторы риска неинфекционных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меры профилактики неинфекционных заболеваний и защиты от них;</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стресс и его влияние на человека, меры профилактики стресса, способы </w:t>
      </w:r>
      <w:proofErr w:type="spellStart"/>
      <w:r w:rsidRPr="00281AEA">
        <w:rPr>
          <w:rFonts w:ascii="Times New Roman" w:hAnsi="Times New Roman" w:cs="Times New Roman"/>
          <w:color w:val="000000"/>
          <w:sz w:val="24"/>
          <w:szCs w:val="24"/>
          <w:lang w:val="ru-RU"/>
        </w:rPr>
        <w:t>саморегуляции</w:t>
      </w:r>
      <w:proofErr w:type="spellEnd"/>
      <w:r w:rsidRPr="00281AEA">
        <w:rPr>
          <w:rFonts w:ascii="Times New Roman" w:hAnsi="Times New Roman" w:cs="Times New Roman"/>
          <w:color w:val="000000"/>
          <w:sz w:val="24"/>
          <w:szCs w:val="24"/>
          <w:lang w:val="ru-RU"/>
        </w:rPr>
        <w:t xml:space="preserve"> эмоциональных состояний;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роль вакцинации, национальный календарь профилактических прививок;</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вакцинация по эпидемиологическим показаниям;</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факторы риска возникновения </w:t>
      </w:r>
      <w:proofErr w:type="gramStart"/>
      <w:r w:rsidRPr="00281AEA">
        <w:rPr>
          <w:rFonts w:ascii="Times New Roman" w:hAnsi="Times New Roman" w:cs="Times New Roman"/>
          <w:color w:val="000000"/>
          <w:sz w:val="24"/>
          <w:szCs w:val="24"/>
          <w:lang w:val="ru-RU"/>
        </w:rPr>
        <w:t>сердечно-сосудистых</w:t>
      </w:r>
      <w:proofErr w:type="gramEnd"/>
      <w:r w:rsidRPr="00281AEA">
        <w:rPr>
          <w:rFonts w:ascii="Times New Roman" w:hAnsi="Times New Roman" w:cs="Times New Roman"/>
          <w:color w:val="000000"/>
          <w:sz w:val="24"/>
          <w:szCs w:val="24"/>
          <w:lang w:val="ru-RU"/>
        </w:rPr>
        <w:t xml:space="preserve">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факторы риска возникновения онкологических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факторы риска возникновения заболеваний дыхательной системы;</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факторы риска возникновения эндокринных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меры профилактики неинфекционных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роль диспансеризации в профилактике неинфекционных заболеваний;</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психическое здоровье и психологическое благополучие;</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критерии психического здоровья и психологического благополучия;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основные факторы, влияющие на психическое здоровье и психологическое благополучие;</w:t>
      </w:r>
    </w:p>
    <w:p w:rsidR="00804949" w:rsidRPr="00281AEA" w:rsidRDefault="00B8221D">
      <w:pPr>
        <w:spacing w:after="0"/>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lastRenderedPageBreak/>
        <w:t>основные направления сохранения и укрепления психического здоровья (раннее</w:t>
      </w:r>
      <w:proofErr w:type="gramEnd"/>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меры, направленные на сохранение и укрепление психического здоровья;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понятия «экстремизм» и «терроризм», их содержание, причины, возможные варианты проявления и последствия;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цели и формы проявления террористических актов, их последствия, уровни террористической опасности;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основы общественно-государственной системы противодействия экстремизму и терроризму, контртеррористическая операция и ее цели;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признаки вовлечения в террористическую деятельность, правила антитеррористического поведения;</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признаки угроз и подготовки различных форм терактов, порядок действий при их обнаружении;</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804949" w:rsidRPr="00281AEA" w:rsidRDefault="00B8221D">
      <w:pPr>
        <w:spacing w:after="0"/>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правила безопасного поведения в опасных и чрезвычайных ситуациях характерных для региона проживания.</w:t>
      </w:r>
    </w:p>
    <w:p w:rsidR="00804949" w:rsidRPr="00281AEA" w:rsidRDefault="00804949">
      <w:pPr>
        <w:rPr>
          <w:rFonts w:ascii="Times New Roman" w:hAnsi="Times New Roman" w:cs="Times New Roman"/>
          <w:sz w:val="24"/>
          <w:szCs w:val="24"/>
          <w:lang w:val="ru-RU"/>
        </w:rPr>
        <w:sectPr w:rsidR="00804949" w:rsidRPr="00281AEA">
          <w:pgSz w:w="11906" w:h="16383"/>
          <w:pgMar w:top="1134" w:right="850" w:bottom="1134" w:left="1701" w:header="720" w:footer="720" w:gutter="0"/>
          <w:cols w:space="720"/>
        </w:sectPr>
      </w:pPr>
    </w:p>
    <w:p w:rsidR="00804949" w:rsidRPr="00281AEA" w:rsidRDefault="00B8221D">
      <w:pPr>
        <w:spacing w:after="0" w:line="264" w:lineRule="auto"/>
        <w:ind w:left="120"/>
        <w:jc w:val="both"/>
        <w:rPr>
          <w:rFonts w:ascii="Times New Roman" w:hAnsi="Times New Roman" w:cs="Times New Roman"/>
          <w:sz w:val="24"/>
          <w:szCs w:val="24"/>
          <w:lang w:val="ru-RU"/>
        </w:rPr>
      </w:pPr>
      <w:bookmarkStart w:id="3" w:name="block-91507350"/>
      <w:bookmarkEnd w:id="2"/>
      <w:r w:rsidRPr="00281AEA">
        <w:rPr>
          <w:rFonts w:ascii="Times New Roman" w:hAnsi="Times New Roman" w:cs="Times New Roman"/>
          <w:b/>
          <w:color w:val="000000"/>
          <w:sz w:val="24"/>
          <w:szCs w:val="24"/>
          <w:lang w:val="ru-RU"/>
        </w:rPr>
        <w:lastRenderedPageBreak/>
        <w:t>ПЛА</w:t>
      </w:r>
      <w:bookmarkStart w:id="4" w:name="_GoBack"/>
      <w:bookmarkEnd w:id="4"/>
      <w:r w:rsidRPr="00281AEA">
        <w:rPr>
          <w:rFonts w:ascii="Times New Roman" w:hAnsi="Times New Roman" w:cs="Times New Roman"/>
          <w:b/>
          <w:color w:val="000000"/>
          <w:sz w:val="24"/>
          <w:szCs w:val="24"/>
          <w:lang w:val="ru-RU"/>
        </w:rPr>
        <w:t>НИРУЕМЫЕ ОБРАЗОВАТЕЛЬНЫЕ РЕЗУЛЬТАТЫ</w:t>
      </w:r>
    </w:p>
    <w:p w:rsidR="00804949" w:rsidRPr="00281AEA" w:rsidRDefault="00804949">
      <w:pPr>
        <w:spacing w:after="0" w:line="264" w:lineRule="auto"/>
        <w:ind w:left="120"/>
        <w:jc w:val="both"/>
        <w:rPr>
          <w:rFonts w:ascii="Times New Roman" w:hAnsi="Times New Roman" w:cs="Times New Roman"/>
          <w:sz w:val="24"/>
          <w:szCs w:val="24"/>
          <w:lang w:val="ru-RU"/>
        </w:rPr>
      </w:pPr>
    </w:p>
    <w:p w:rsidR="00804949" w:rsidRPr="00281AEA" w:rsidRDefault="00B8221D">
      <w:pPr>
        <w:spacing w:after="0"/>
        <w:ind w:left="12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ЛИЧНОСТНЫЕ РЕЗУЛЬТАТЫ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Личностные результаты изучения ОБЗР включают:</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1) патриотическое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2) гражданское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активное участие в жизни семьи, организации, местного сообщества, родного края, страны;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неприятие любых форм экстремизма, дискриминации;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представление о способах противодействия коррупции;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готовность к участию в гуманитарной деятельности (</w:t>
      </w:r>
      <w:proofErr w:type="spellStart"/>
      <w:r w:rsidRPr="00281AEA">
        <w:rPr>
          <w:rFonts w:ascii="Times New Roman" w:hAnsi="Times New Roman" w:cs="Times New Roman"/>
          <w:color w:val="000000"/>
          <w:sz w:val="24"/>
          <w:szCs w:val="24"/>
          <w:lang w:val="ru-RU"/>
        </w:rPr>
        <w:t>волонтерство</w:t>
      </w:r>
      <w:proofErr w:type="spellEnd"/>
      <w:r w:rsidRPr="00281AEA">
        <w:rPr>
          <w:rFonts w:ascii="Times New Roman" w:hAnsi="Times New Roman" w:cs="Times New Roman"/>
          <w:color w:val="000000"/>
          <w:sz w:val="24"/>
          <w:szCs w:val="24"/>
          <w:lang w:val="ru-RU"/>
        </w:rPr>
        <w:t>, помощь людям, нуждающимся в ней);</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3) духовно-нравственное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4) эстетическое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понимание взаимозависимости счастливого юношества и безопасного личного поведения в повседневной жизни;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5) ценности научного познания: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281AEA">
        <w:rPr>
          <w:rFonts w:ascii="Times New Roman" w:hAnsi="Times New Roman" w:cs="Times New Roman"/>
          <w:color w:val="000000"/>
          <w:sz w:val="24"/>
          <w:szCs w:val="24"/>
          <w:lang w:val="ru-RU"/>
        </w:rPr>
        <w:t>видов</w:t>
      </w:r>
      <w:proofErr w:type="gramEnd"/>
      <w:r w:rsidRPr="00281AEA">
        <w:rPr>
          <w:rFonts w:ascii="Times New Roman" w:hAnsi="Times New Roman" w:cs="Times New Roman"/>
          <w:color w:val="000000"/>
          <w:sz w:val="24"/>
          <w:szCs w:val="24"/>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осознание ценности жизни;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соблюдение правил безопасности, в том числе навыков безопасного поведения в Интернете;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умение принимать себя и других людей, не осуждая;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умение осознавать эмоциональное состояние свое и других людей, уметь управлять собственным эмоциональным состоянием;</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навыка рефлексии, признание своего права на ошибку и такого же права другого человека;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7) трудовое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готовность адаптироваться в профессиональной среде;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уважение к труду и результатам трудовой деятельности;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8) экологическое воспитание: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МЕТАПРЕДМЕТНЫЕ РЕЗУЛЬТАТЫ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w:t>
      </w:r>
      <w:r w:rsidRPr="00281AEA">
        <w:rPr>
          <w:rFonts w:ascii="Times New Roman" w:hAnsi="Times New Roman" w:cs="Times New Roman"/>
          <w:color w:val="000000"/>
          <w:sz w:val="24"/>
          <w:szCs w:val="24"/>
          <w:lang w:val="ru-RU"/>
        </w:rPr>
        <w:lastRenderedPageBreak/>
        <w:t>коммуникативные универсальные учебные действия, регулятивные универсальные учебные действия, совместная деятельность.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Познавательные универсальные учебные действия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Базовые логические действия: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выявлять и характеризовать существенные признаки объектов (явлений);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 учетом предложенной задачи выявлять закономерности и противоречия в рассматриваемых фактах, данных и наблюдениях;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предлагать критерии для выявления закономерностей и противоречий;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выявлять дефицит информации, данных, необходимых для решения поставленной задачи;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выявлять причинно-следственные связи при изучении явлений и процессов;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Базовые исследовательские действия: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Работа с информацией: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оценивать надежность информации по критериям, предложенным педагогическим работником или сформулированным самостоятельно;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запоминать и систематизировать информацию;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 xml:space="preserve">овладевать системой универсальных познавательных действий обеспечивает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когнитивных навыков обучающихся.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Коммуникативные универсальные учебные действия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Общение: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Регулятивные универсальные учебные действия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Самоорганизация: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 обучающегося будут сформированы умения самоорганизации как части регулятивных универсальных учебных действий: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выявлять проблемные вопросы, требующие решения в жизненных и учебных ситуациях;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Самоконтроль, эмоциональный интеллект:</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причины достижения (</w:t>
      </w:r>
      <w:proofErr w:type="spellStart"/>
      <w:r w:rsidRPr="00281AEA">
        <w:rPr>
          <w:rFonts w:ascii="Times New Roman" w:hAnsi="Times New Roman" w:cs="Times New Roman"/>
          <w:color w:val="000000"/>
          <w:sz w:val="24"/>
          <w:szCs w:val="24"/>
          <w:lang w:val="ru-RU"/>
        </w:rPr>
        <w:t>недостижения</w:t>
      </w:r>
      <w:proofErr w:type="spellEnd"/>
      <w:r w:rsidRPr="00281AEA">
        <w:rPr>
          <w:rFonts w:ascii="Times New Roman" w:hAnsi="Times New Roman" w:cs="Times New Roman"/>
          <w:color w:val="000000"/>
          <w:sz w:val="24"/>
          <w:szCs w:val="24"/>
          <w:lang w:val="ru-RU"/>
        </w:rPr>
        <w:t xml:space="preserve">) результатов деятельности, давать оценку приобретенному опыту, уметь находить </w:t>
      </w:r>
      <w:proofErr w:type="gramStart"/>
      <w:r w:rsidRPr="00281AEA">
        <w:rPr>
          <w:rFonts w:ascii="Times New Roman" w:hAnsi="Times New Roman" w:cs="Times New Roman"/>
          <w:color w:val="000000"/>
          <w:sz w:val="24"/>
          <w:szCs w:val="24"/>
          <w:lang w:val="ru-RU"/>
        </w:rPr>
        <w:t>позитивное</w:t>
      </w:r>
      <w:proofErr w:type="gramEnd"/>
      <w:r w:rsidRPr="00281AEA">
        <w:rPr>
          <w:rFonts w:ascii="Times New Roman" w:hAnsi="Times New Roman" w:cs="Times New Roman"/>
          <w:color w:val="000000"/>
          <w:sz w:val="24"/>
          <w:szCs w:val="24"/>
          <w:lang w:val="ru-RU"/>
        </w:rPr>
        <w:t xml:space="preserve"> в произошедшей ситуации;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оценивать соответствие результата цели и условиям;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управлять собственными эмоциями и не поддаваться эмоциям других людей, выявлять и анализировать их причины;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человека, регулировать способ выражения эмоций;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осознанно относиться к другому человеку, его мнению, признавать право на ошибку свою и чужую;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быть открытым себе и другим людям, осознавать невозможность контроля всего вокруг.</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Совместная деятельность: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понимать и использовать преимущества командной и индивидуальной работы при решении конкретной учебной задачи;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ПРЕДМЕТНЫЕ РЕЗУЛЬТАТЫ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Предметные результаты освоения программы ОБЗР на уровне основного общего образования.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Предметные результаты характеризуют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281AEA">
        <w:rPr>
          <w:rFonts w:ascii="Times New Roman" w:hAnsi="Times New Roman" w:cs="Times New Roman"/>
          <w:color w:val="000000"/>
          <w:sz w:val="24"/>
          <w:szCs w:val="24"/>
          <w:lang w:val="ru-RU"/>
        </w:rPr>
        <w:t>антиэкстремистского</w:t>
      </w:r>
      <w:proofErr w:type="spellEnd"/>
      <w:r w:rsidRPr="00281AEA">
        <w:rPr>
          <w:rFonts w:ascii="Times New Roman" w:hAnsi="Times New Roman" w:cs="Times New Roman"/>
          <w:color w:val="000000"/>
          <w:sz w:val="24"/>
          <w:szCs w:val="24"/>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Предметные результаты по ОБЗР должны обеспечивать: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1)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порядке их применения;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3)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4)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назначении, боевых свойствах и общем устройстве стрелкового оружия;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6)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8)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10)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281AEA">
        <w:rPr>
          <w:rFonts w:ascii="Times New Roman" w:hAnsi="Times New Roman" w:cs="Times New Roman"/>
          <w:color w:val="000000"/>
          <w:sz w:val="24"/>
          <w:szCs w:val="24"/>
          <w:lang w:val="ru-RU"/>
        </w:rPr>
        <w:t>манипулятивном</w:t>
      </w:r>
      <w:proofErr w:type="spellEnd"/>
      <w:r w:rsidRPr="00281AEA">
        <w:rPr>
          <w:rFonts w:ascii="Times New Roman" w:hAnsi="Times New Roman" w:cs="Times New Roman"/>
          <w:color w:val="000000"/>
          <w:sz w:val="24"/>
          <w:szCs w:val="24"/>
          <w:lang w:val="ru-RU"/>
        </w:rPr>
        <w:t xml:space="preserve"> поведении, умения распознавать опасные проявления и формирование готовности им противодействовать;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11)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13) </w:t>
      </w:r>
      <w:proofErr w:type="spellStart"/>
      <w:r w:rsidRPr="00281AEA">
        <w:rPr>
          <w:rFonts w:ascii="Times New Roman" w:hAnsi="Times New Roman" w:cs="Times New Roman"/>
          <w:color w:val="000000"/>
          <w:sz w:val="24"/>
          <w:szCs w:val="24"/>
          <w:lang w:val="ru-RU"/>
        </w:rPr>
        <w:t>сформированность</w:t>
      </w:r>
      <w:proofErr w:type="spellEnd"/>
      <w:r w:rsidRPr="00281AEA">
        <w:rPr>
          <w:rFonts w:ascii="Times New Roman" w:hAnsi="Times New Roman" w:cs="Times New Roman"/>
          <w:color w:val="000000"/>
          <w:sz w:val="24"/>
          <w:szCs w:val="24"/>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Предметные результаты по учебному курсу «Начальная военная подготовка»: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значение Конституции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раскрывать содержание статей 2, 4, 20, 41, 42, 58, 59 Конституции Российской Федерации, пояснять их значение для личности и общества;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понятия «национальные интересы» и «угрозы национальной безопасности», приводить примеры;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современное состояние Вооруженных Сил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приводить примеры применения Вооруженных Сил Российской Федерации в борьбе с неонацизмом и международным терроризмом;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понятия «воинская обязанность», «военная служба»;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содержание подготовки к службе в армии;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истории зарождения и развития Вооруженных Сил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владеть информацией о направлениях подготовки к военной службе;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понимать необходимость подготовки к военной службе по основным направлениям;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осознавать значимость каждого направления подготовки к военной службе в решении комплексных задач;</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составе, предназначении видов и родов Вооруженных Сил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понимать функции и задачи Вооруженных Сил Российской Федерации на современном этапе;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понимать значимость военной присяги для формирования образа российского военнослужащего - защитника Отечества;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основных образцах вооружения и военной техники;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классификации видов вооружения и военной техники;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основных тактико-технических характеристиках вооружения и военной техники;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организационной структуре отделения и задачах личного состава в бою;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иметь представление о современных элементах экипировки и </w:t>
      </w:r>
      <w:proofErr w:type="spellStart"/>
      <w:r w:rsidRPr="00281AEA">
        <w:rPr>
          <w:rFonts w:ascii="Times New Roman" w:hAnsi="Times New Roman" w:cs="Times New Roman"/>
          <w:color w:val="000000"/>
          <w:sz w:val="24"/>
          <w:szCs w:val="24"/>
          <w:lang w:val="ru-RU"/>
        </w:rPr>
        <w:t>бронезащиты</w:t>
      </w:r>
      <w:proofErr w:type="spellEnd"/>
      <w:r w:rsidRPr="00281AEA">
        <w:rPr>
          <w:rFonts w:ascii="Times New Roman" w:hAnsi="Times New Roman" w:cs="Times New Roman"/>
          <w:color w:val="000000"/>
          <w:sz w:val="24"/>
          <w:szCs w:val="24"/>
          <w:lang w:val="ru-RU"/>
        </w:rPr>
        <w:t xml:space="preserve"> военнослужащего;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знать алгоритм надевания экипировки и средств </w:t>
      </w:r>
      <w:proofErr w:type="spellStart"/>
      <w:r w:rsidRPr="00281AEA">
        <w:rPr>
          <w:rFonts w:ascii="Times New Roman" w:hAnsi="Times New Roman" w:cs="Times New Roman"/>
          <w:color w:val="000000"/>
          <w:sz w:val="24"/>
          <w:szCs w:val="24"/>
          <w:lang w:val="ru-RU"/>
        </w:rPr>
        <w:t>бронезащиты</w:t>
      </w:r>
      <w:proofErr w:type="spellEnd"/>
      <w:r w:rsidRPr="00281AEA">
        <w:rPr>
          <w:rFonts w:ascii="Times New Roman" w:hAnsi="Times New Roman" w:cs="Times New Roman"/>
          <w:color w:val="000000"/>
          <w:sz w:val="24"/>
          <w:szCs w:val="24"/>
          <w:lang w:val="ru-RU"/>
        </w:rPr>
        <w:t>;</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вооружении отделения и тактико-технических характеристиках стрелкового оружия;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основные характеристики стрелкового оружия и ручных гранат;</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безопасного поведения при обнаружении самодельных взрывных устройств и мин ловушек;</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представления о правилах поведения в зоне вооруженного конфликта;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историю создания уставов и этапов становления современных общевоинских уставов Вооруженных Сил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структуру современных общевоинских уставов и понимать их значение для повседневной жизнедеятельности войск;</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понимать принцип единоначалия, принятый в Вооруженных Силах Российской Федерации;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порядке подчиненности и взаимоотношениях военнослужащих;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понимать порядок отдачи приказа (приказания) и их выполнения;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различать воинские звания и образцы военной формы одежды;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воинской дисциплине, ее сущности и значении;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понимать принципы достижения воинской дисциплины;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оценивать риски нарушения воинской дисциплины;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основные положения Строевого устава;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обязанности военнослужащего перед построением и в строю;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строевые приемы на месте без оружия;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выполнять строевые приемы на месте без оружия;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понятие «первая помощь» и ее содержание;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состояния, требующие оказания первой помощи;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универсальный алгоритм оказания первой помощи;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отсутствии сознания, остановке дыхания и кровообращения;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наружных кровотечениях;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попадании инородного тела в верхние дыхательные пути;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травмах различных областей тела;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укусах змей и ядовитых насекомых;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утоплении;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оказывать первую помощь при острых психогенных реакциях на стресс (острые реакции боевого стресса);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назначение и состав аптечки первой помощи;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приемы психологической поддержки пострадавшего;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автономные условия пребывания в природной среде, раскрывать их опасности и порядок подготовки к ним;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источниках опасности в автономных условиях;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способы сооружения временных укрытий, обеспечения водой и питанием;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ориентироваться на местности без карты;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ориентировании на местности с использованием карты, традиционных и современных средств навигации;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способах подачи сигналов бедствия.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Предметные результаты по учебному курсу «Безопасность жизнедеятельности»: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значение безопасности жизнедеятельности для человека;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смысл понятий «опасность», «безопасность», «риск», «культура безопасности жизнедеятельности»;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классифицировать и характеризовать источники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чрезвычайных ситуациях природного, техногенного, биолого-социального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угрозах военного времени, о гражданской обороне и действиям по сигналу «Внимание всем!»;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и обосновывать общие принципы безопасного поведения;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моделировать реальные ситуации и решать ситуационные задачи;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сходство и различия опасной и чрезвычайной ситуаций;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механизм перерастания повседневной ситуации в чрезвычайную ситуацию;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приводить примеры различных угроз безопасности и характеризовать их;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и обосновывать правила поведения в опасных и чрезвычайных ситуациях;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особенности жизнеобеспечения жилища;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основные источники опасности в быту;</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бытовые отравления и причины их возникновения;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правила безопасного использования средств бытовой химии;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при сборе ртути в домашних условиях в случае, если разбился ртутный термометр;</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признаки отравления, иметь навыки профилактики пищевых отравлений;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бытовые травмы и объяснять правила их предупреждения;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безопасного обращения с инструментами;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меры предосторожности от укусов различных животных;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владеть правилами комплектования и хранения домашней аптечки;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опасных ситуациях в подъезде и лифте;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пожар, его факторы и стадии развития;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условия и причины возникновения пожаров, характеризовать их возможные последствия;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при пожаре дома, на балконе, в подъезде, в лифте;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правильного использования первичных средств пожаротушения;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права, обязанности и иметь представление об ответственности граждан в области пожарной безопасности;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знать порядок и иметь навыки вызова экстренных служб; знать порядок взаимодействия с экстренным службами;</w:t>
      </w:r>
      <w:proofErr w:type="gramEnd"/>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об ответственности за ложные сообщения;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меры по предотвращению проникновения злоумышленников в дом;</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ситуации криминогенного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поведения с малознакомыми людьми;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поведения и иметь навыки безопасных действий при попытке проникновения в дом посторонних;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классифицировать аварийные ситуации на коммунальных системах жизнеобеспечения;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при авариях на коммунальных системах жизнеобеспечения;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дорожного движения и объяснять их значение;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перечислять и характеризовать участников дорожного движения и элементы дороги;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условия обеспечения безопасности участников дорожного движения;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дорожного движения для пешеходов;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и характеризовать дорожные знаки для пешеходов;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«дорожные ловушки» и объяснять правила их предупреждения;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безопасного перехода дороги;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знать правила применения </w:t>
      </w:r>
      <w:proofErr w:type="spellStart"/>
      <w:r w:rsidRPr="00281AEA">
        <w:rPr>
          <w:rFonts w:ascii="Times New Roman" w:hAnsi="Times New Roman" w:cs="Times New Roman"/>
          <w:color w:val="000000"/>
          <w:sz w:val="24"/>
          <w:szCs w:val="24"/>
          <w:lang w:val="ru-RU"/>
        </w:rPr>
        <w:t>световозвращающих</w:t>
      </w:r>
      <w:proofErr w:type="spellEnd"/>
      <w:r w:rsidRPr="00281AEA">
        <w:rPr>
          <w:rFonts w:ascii="Times New Roman" w:hAnsi="Times New Roman" w:cs="Times New Roman"/>
          <w:color w:val="000000"/>
          <w:sz w:val="24"/>
          <w:szCs w:val="24"/>
          <w:lang w:val="ru-RU"/>
        </w:rPr>
        <w:t xml:space="preserve"> элементов;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дорожного движения для пассажиров;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обязанности пассажиров маршрутных транспортных средств;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применения ремня безопасности и детских удерживающих устройств;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пассажиров при опасных и чрезвычайных ситуациях в маршрутных транспортных средствах;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поведения пассажира мотоцикла;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дорожного движения для водителя велосипеда, мопеда, лиц, использующих средства индивидуальной мобильности;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дорожные знаки для водителя велосипеда, сигналы велосипедиста;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подготовки и выработать навыки безопасного использования велосипеда;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требования правил дорожного движения к водителю мотоцикла;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дорожно-транспортные происшествия и характеризовать причины их возникновения;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очевидца дорожно-транспортного происшествия; знать порядок действий при пожаре на транспорте;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особенности и опасности на различных видах транспорта (внеуличного, железнодорожного, водного, воздушного);</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обязанности пассажиров отдельных видов транспорта;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безопасного поведения пассажиров при различных происшествиях на отдельных видах транспорта;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и иметь навыки оказания первой помощи при различных травмах в результате чрезвычайных ситуаций на транспорте;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способы извлечения пострадавшего из транспорта;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общественные места;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потенциальные источники опасности в общественных местах;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вызова экстренных служб и порядок взаимодействия с ними;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уметь планировать действия в случае возникновения опасной или чрезвычайной ситуации;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риски массовых мероприятий и объяснять правила подготовки к посещению массовых мероприятий;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безопасного поведения при беспорядках в местах массового пребывания людей;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при попадании в толпу и давку;</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иметь навыки безопасных действий при обнаружении угрозы возникновения пожара;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и иметь навыки безопасных действий при эвакуации из общественных мест и зданий;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навыки безопасных действий при обрушениях зданий и сооружений;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опасности деструктивного и антиобщественного характера в общественных местах;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в ситуациях криминогенного и антиобщественного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действий при взаимодействии с правоохранительными органами;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и характеризовать чрезвычайные ситуации природного характера;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опасности в природной среде: дикие животные, змеи, насекомые и паукообразные, ядовитые грибы и растения;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встрече с дикими животными, змеями, насекомыми и паукообразными;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поведения для снижения риска отравления ядовитыми грибами и растениями;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классифицировать и характеризовать природные пожары и их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факторы и причины возникновения пожаров;</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представления о безопасных действиях при нахождении в зоне природного пожара;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правилах безопасного поведения в горах;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снежные лавины, камнепады, сели, оползни, их внешние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общие правила безопасного поведения на водоемах;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купания, понимать различия между оборудованными и необорудованными пляжами;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само- и взаимопомощи терпящим бедствие на воде;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обнаружении тонущего человека летом и человека в полынье;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знать правила поведения при нахождении на </w:t>
      </w:r>
      <w:proofErr w:type="spellStart"/>
      <w:r w:rsidRPr="00281AEA">
        <w:rPr>
          <w:rFonts w:ascii="Times New Roman" w:hAnsi="Times New Roman" w:cs="Times New Roman"/>
          <w:color w:val="000000"/>
          <w:sz w:val="24"/>
          <w:szCs w:val="24"/>
          <w:lang w:val="ru-RU"/>
        </w:rPr>
        <w:t>плавсредствах</w:t>
      </w:r>
      <w:proofErr w:type="spellEnd"/>
      <w:r w:rsidRPr="00281AEA">
        <w:rPr>
          <w:rFonts w:ascii="Times New Roman" w:hAnsi="Times New Roman" w:cs="Times New Roman"/>
          <w:color w:val="000000"/>
          <w:sz w:val="24"/>
          <w:szCs w:val="24"/>
          <w:lang w:val="ru-RU"/>
        </w:rPr>
        <w:t xml:space="preserve"> и на льду;</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наводнения, их внешние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наводнении;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цунами, их внешние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нахождении в зоне цунами;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ураганы, смерчи, их внешние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ураганах и смерчах;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грозы, их внешние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безопасных действий при попадании в грозу;</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землетрясения и извержения вулканов и их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безопасных действиях при землетрясении, в том числе при попадании под завал;</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значение экологии для устойчивого развития общества;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правила безопасного поведения при неблагоприятной экологической обстановке (загрязнении атмосферы);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современные молодежные увлечения и опасности, связанные с ними, знать правила безопасного поведения;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понятие «цифровая среда», ее характеристики и приводить примеры информационных и компьютерных угроз;</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положительные возможности цифровой среды;</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риски и угрозы при использовании Интернета;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иметь навыки соблюдения правил </w:t>
      </w:r>
      <w:proofErr w:type="spellStart"/>
      <w:r w:rsidRPr="00281AEA">
        <w:rPr>
          <w:rFonts w:ascii="Times New Roman" w:hAnsi="Times New Roman" w:cs="Times New Roman"/>
          <w:color w:val="000000"/>
          <w:sz w:val="24"/>
          <w:szCs w:val="24"/>
          <w:lang w:val="ru-RU"/>
        </w:rPr>
        <w:t>кибергигиены</w:t>
      </w:r>
      <w:proofErr w:type="spellEnd"/>
      <w:r w:rsidRPr="00281AEA">
        <w:rPr>
          <w:rFonts w:ascii="Times New Roman" w:hAnsi="Times New Roman" w:cs="Times New Roman"/>
          <w:color w:val="000000"/>
          <w:sz w:val="24"/>
          <w:szCs w:val="24"/>
          <w:lang w:val="ru-RU"/>
        </w:rPr>
        <w:t xml:space="preserve"> для предупреждения возникновения опасных ситуаций в цифровой среде;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основные виды опасного и запрещенного контента в Интернете и характеризовать его признаки;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приемы распознавания опасностей при использовании Интернета;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противоправные действия в Интернете;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соблюдения правил цифрового поведения, необходимых для снижения рисков и угроз при использовании Интернета;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деструктивные течения в Интернете, их признаки и опасности;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понятие «неинфекционные заболевания», знать их классификацию и факторы риска;</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мерах профилактики неинфекционных заболеваний и защиты от них, диспансеризац</w:t>
      </w:r>
      <w:proofErr w:type="gramStart"/>
      <w:r w:rsidRPr="00281AEA">
        <w:rPr>
          <w:rFonts w:ascii="Times New Roman" w:hAnsi="Times New Roman" w:cs="Times New Roman"/>
          <w:color w:val="000000"/>
          <w:sz w:val="24"/>
          <w:szCs w:val="24"/>
          <w:lang w:val="ru-RU"/>
        </w:rPr>
        <w:t>ии и ее</w:t>
      </w:r>
      <w:proofErr w:type="gramEnd"/>
      <w:r w:rsidRPr="00281AEA">
        <w:rPr>
          <w:rFonts w:ascii="Times New Roman" w:hAnsi="Times New Roman" w:cs="Times New Roman"/>
          <w:color w:val="000000"/>
          <w:sz w:val="24"/>
          <w:szCs w:val="24"/>
          <w:lang w:val="ru-RU"/>
        </w:rPr>
        <w:t xml:space="preserve"> задачах;</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объяснять роль вакцинации и значение национального календаря профилактических прививок;</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lastRenderedPageBreak/>
        <w:t>иметь представление об основных факторах, влияющих на психическое здоровье и психологическое благополучие;</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цели и формы проявления террористических актов, характеризовать их последствия;</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раскрывать основы общественно-государственной системы, роль личности в противодействии экстремизму и терроризму;</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знать уровни террористической опасности и цели контртеррористической операции;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характеризовать признаки вовлечения в террористическую деятельность;</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навыки соблюдения правил антитеррористического поведения и безопасных действий при обнаружении признаков вербовки;</w:t>
      </w:r>
    </w:p>
    <w:p w:rsidR="00804949" w:rsidRPr="00281AEA" w:rsidRDefault="00B8221D">
      <w:pPr>
        <w:spacing w:after="0" w:line="264" w:lineRule="auto"/>
        <w:ind w:firstLine="60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804949" w:rsidRPr="00281AEA" w:rsidRDefault="00B8221D">
      <w:pPr>
        <w:spacing w:after="0" w:line="264" w:lineRule="auto"/>
        <w:ind w:firstLine="600"/>
        <w:jc w:val="both"/>
        <w:rPr>
          <w:rFonts w:ascii="Times New Roman" w:hAnsi="Times New Roman" w:cs="Times New Roman"/>
          <w:sz w:val="24"/>
          <w:szCs w:val="24"/>
          <w:lang w:val="ru-RU"/>
        </w:rPr>
      </w:pPr>
      <w:proofErr w:type="gramStart"/>
      <w:r w:rsidRPr="00281AEA">
        <w:rPr>
          <w:rFonts w:ascii="Times New Roman" w:hAnsi="Times New Roman" w:cs="Times New Roman"/>
          <w:color w:val="000000"/>
          <w:sz w:val="24"/>
          <w:szCs w:val="24"/>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w:t>
      </w:r>
      <w:proofErr w:type="gramEnd"/>
      <w:r w:rsidRPr="00281AEA">
        <w:rPr>
          <w:rFonts w:ascii="Times New Roman" w:hAnsi="Times New Roman" w:cs="Times New Roman"/>
          <w:color w:val="000000"/>
          <w:sz w:val="24"/>
          <w:szCs w:val="24"/>
          <w:lang w:val="ru-RU"/>
        </w:rPr>
        <w:t xml:space="preserve"> транспортного средства, подрыв взрывного устройства).</w:t>
      </w:r>
    </w:p>
    <w:p w:rsidR="00804949" w:rsidRPr="00281AEA" w:rsidRDefault="00804949">
      <w:pPr>
        <w:rPr>
          <w:rFonts w:ascii="Times New Roman" w:hAnsi="Times New Roman" w:cs="Times New Roman"/>
          <w:sz w:val="24"/>
          <w:szCs w:val="24"/>
          <w:lang w:val="ru-RU"/>
        </w:rPr>
        <w:sectPr w:rsidR="00804949" w:rsidRPr="00281AEA">
          <w:pgSz w:w="11906" w:h="16383"/>
          <w:pgMar w:top="1134" w:right="850" w:bottom="1134" w:left="1701" w:header="720" w:footer="720" w:gutter="0"/>
          <w:cols w:space="720"/>
        </w:sectPr>
      </w:pPr>
    </w:p>
    <w:p w:rsidR="00804949" w:rsidRPr="00281AEA" w:rsidRDefault="00B8221D" w:rsidP="0017592E">
      <w:pPr>
        <w:spacing w:after="0"/>
        <w:ind w:left="120"/>
        <w:jc w:val="center"/>
        <w:rPr>
          <w:rFonts w:ascii="Times New Roman" w:hAnsi="Times New Roman" w:cs="Times New Roman"/>
          <w:sz w:val="24"/>
          <w:szCs w:val="24"/>
        </w:rPr>
      </w:pPr>
      <w:bookmarkStart w:id="5" w:name="block-91507347"/>
      <w:bookmarkEnd w:id="3"/>
      <w:r w:rsidRPr="00281AEA">
        <w:rPr>
          <w:rFonts w:ascii="Times New Roman" w:hAnsi="Times New Roman" w:cs="Times New Roman"/>
          <w:b/>
          <w:color w:val="000000"/>
          <w:sz w:val="24"/>
          <w:szCs w:val="24"/>
        </w:rPr>
        <w:lastRenderedPageBreak/>
        <w:t>ТЕМАТИЧЕСКОЕ ПЛАНИРОВАНИЕ</w:t>
      </w:r>
    </w:p>
    <w:p w:rsidR="00804949" w:rsidRPr="00281AEA" w:rsidRDefault="00B8221D" w:rsidP="0017592E">
      <w:pPr>
        <w:spacing w:after="0"/>
        <w:ind w:left="120"/>
        <w:jc w:val="center"/>
        <w:rPr>
          <w:rFonts w:ascii="Times New Roman" w:hAnsi="Times New Roman" w:cs="Times New Roman"/>
          <w:sz w:val="24"/>
          <w:szCs w:val="24"/>
        </w:rPr>
      </w:pPr>
      <w:r w:rsidRPr="00281AEA">
        <w:rPr>
          <w:rFonts w:ascii="Times New Roman" w:hAnsi="Times New Roman" w:cs="Times New Roman"/>
          <w:b/>
          <w:color w:val="000000"/>
          <w:sz w:val="24"/>
          <w:szCs w:val="24"/>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4961"/>
        <w:gridCol w:w="1487"/>
        <w:gridCol w:w="1841"/>
        <w:gridCol w:w="1910"/>
        <w:gridCol w:w="2788"/>
      </w:tblGrid>
      <w:tr w:rsidR="00804949" w:rsidRPr="00281AEA">
        <w:trPr>
          <w:trHeight w:val="144"/>
          <w:tblCellSpacing w:w="20" w:type="nil"/>
        </w:trPr>
        <w:tc>
          <w:tcPr>
            <w:tcW w:w="451"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r w:rsidRPr="00281AEA">
              <w:rPr>
                <w:rFonts w:ascii="Times New Roman" w:hAnsi="Times New Roman" w:cs="Times New Roman"/>
                <w:b/>
                <w:color w:val="000000"/>
                <w:sz w:val="24"/>
                <w:szCs w:val="24"/>
              </w:rPr>
              <w:t xml:space="preserve">№ п/п </w:t>
            </w:r>
          </w:p>
          <w:p w:rsidR="00804949" w:rsidRPr="00281AEA" w:rsidRDefault="00804949">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Наименование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разделов</w:t>
            </w:r>
            <w:proofErr w:type="spellEnd"/>
            <w:r w:rsidRPr="00281AEA">
              <w:rPr>
                <w:rFonts w:ascii="Times New Roman" w:hAnsi="Times New Roman" w:cs="Times New Roman"/>
                <w:b/>
                <w:color w:val="000000"/>
                <w:sz w:val="24"/>
                <w:szCs w:val="24"/>
              </w:rPr>
              <w:t xml:space="preserve"> и </w:t>
            </w:r>
            <w:proofErr w:type="spellStart"/>
            <w:r w:rsidRPr="00281AEA">
              <w:rPr>
                <w:rFonts w:ascii="Times New Roman" w:hAnsi="Times New Roman" w:cs="Times New Roman"/>
                <w:b/>
                <w:color w:val="000000"/>
                <w:sz w:val="24"/>
                <w:szCs w:val="24"/>
              </w:rPr>
              <w:t>тем</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программы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04949" w:rsidRPr="00281AEA" w:rsidRDefault="00B8221D">
            <w:pPr>
              <w:spacing w:after="0"/>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Количество</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часов</w:t>
            </w:r>
            <w:proofErr w:type="spellEnd"/>
          </w:p>
        </w:tc>
        <w:tc>
          <w:tcPr>
            <w:tcW w:w="2592"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Электронные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цифровые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образовательные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ресурсы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r>
      <w:tr w:rsidR="00804949" w:rsidRPr="00281AEA">
        <w:trPr>
          <w:trHeight w:val="144"/>
          <w:tblCellSpacing w:w="20" w:type="nil"/>
        </w:trPr>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c>
          <w:tcPr>
            <w:tcW w:w="957"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Всего</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1677"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Контрольные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работы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1765"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Практические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работы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r>
      <w:tr w:rsidR="00804949" w:rsidRPr="00281AEA">
        <w:trPr>
          <w:trHeight w:val="144"/>
          <w:tblCellSpacing w:w="20" w:type="nil"/>
        </w:trPr>
        <w:tc>
          <w:tcPr>
            <w:tcW w:w="451" w:type="dxa"/>
            <w:tcMar>
              <w:top w:w="50" w:type="dxa"/>
              <w:left w:w="100" w:type="dxa"/>
            </w:tcMar>
            <w:vAlign w:val="center"/>
          </w:tcPr>
          <w:p w:rsidR="00804949" w:rsidRPr="00281AEA" w:rsidRDefault="00B8221D">
            <w:pPr>
              <w:spacing w:after="0"/>
              <w:rPr>
                <w:rFonts w:ascii="Times New Roman" w:hAnsi="Times New Roman" w:cs="Times New Roman"/>
                <w:sz w:val="24"/>
                <w:szCs w:val="24"/>
              </w:rPr>
            </w:pPr>
            <w:r w:rsidRPr="00281AEA">
              <w:rPr>
                <w:rFonts w:ascii="Times New Roman" w:hAnsi="Times New Roman" w:cs="Times New Roman"/>
                <w:color w:val="000000"/>
                <w:sz w:val="24"/>
                <w:szCs w:val="24"/>
              </w:rPr>
              <w:t>1</w:t>
            </w:r>
          </w:p>
        </w:tc>
        <w:tc>
          <w:tcPr>
            <w:tcW w:w="3256"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Учебный курс «Начальная военная подготовка»</w:t>
            </w:r>
          </w:p>
        </w:tc>
        <w:tc>
          <w:tcPr>
            <w:tcW w:w="957"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 xml:space="preserve"> </w:t>
            </w:r>
            <w:r w:rsidRPr="00281AEA">
              <w:rPr>
                <w:rFonts w:ascii="Times New Roman" w:hAnsi="Times New Roman" w:cs="Times New Roman"/>
                <w:color w:val="000000"/>
                <w:sz w:val="24"/>
                <w:szCs w:val="24"/>
              </w:rPr>
              <w:t xml:space="preserve">21 </w:t>
            </w:r>
          </w:p>
        </w:tc>
        <w:tc>
          <w:tcPr>
            <w:tcW w:w="1677" w:type="dxa"/>
            <w:tcMar>
              <w:top w:w="50" w:type="dxa"/>
              <w:left w:w="100" w:type="dxa"/>
            </w:tcMar>
            <w:vAlign w:val="center"/>
          </w:tcPr>
          <w:p w:rsidR="00804949" w:rsidRPr="00281AEA" w:rsidRDefault="00804949">
            <w:pPr>
              <w:spacing w:after="0"/>
              <w:ind w:left="135"/>
              <w:jc w:val="center"/>
              <w:rPr>
                <w:rFonts w:ascii="Times New Roman" w:hAnsi="Times New Roman" w:cs="Times New Roman"/>
                <w:sz w:val="24"/>
                <w:szCs w:val="24"/>
              </w:rPr>
            </w:pPr>
          </w:p>
        </w:tc>
        <w:tc>
          <w:tcPr>
            <w:tcW w:w="1765"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lang w:val="ru-RU"/>
              </w:rPr>
            </w:pPr>
            <w:r w:rsidRPr="00281AEA">
              <w:rPr>
                <w:rFonts w:ascii="Times New Roman" w:hAnsi="Times New Roman" w:cs="Times New Roman"/>
                <w:sz w:val="24"/>
                <w:szCs w:val="24"/>
                <w:lang w:val="ru-RU"/>
              </w:rPr>
              <w:t>4</w:t>
            </w:r>
          </w:p>
        </w:tc>
        <w:tc>
          <w:tcPr>
            <w:tcW w:w="2592" w:type="dxa"/>
            <w:tcMar>
              <w:top w:w="50" w:type="dxa"/>
              <w:left w:w="100" w:type="dxa"/>
            </w:tcMar>
            <w:vAlign w:val="center"/>
          </w:tcPr>
          <w:p w:rsidR="00804949" w:rsidRPr="00281AEA" w:rsidRDefault="00281AEA" w:rsidP="0017592E">
            <w:pPr>
              <w:spacing w:after="0"/>
              <w:rPr>
                <w:rFonts w:ascii="Times New Roman" w:hAnsi="Times New Roman" w:cs="Times New Roman"/>
                <w:sz w:val="24"/>
                <w:szCs w:val="24"/>
                <w:lang w:val="ru-RU"/>
              </w:rPr>
            </w:pPr>
            <w:hyperlink r:id="rId7" w:history="1">
              <w:r w:rsidR="0017592E" w:rsidRPr="00281AEA">
                <w:rPr>
                  <w:rStyle w:val="ab"/>
                  <w:rFonts w:ascii="Times New Roman" w:hAnsi="Times New Roman" w:cs="Times New Roman"/>
                  <w:sz w:val="24"/>
                  <w:szCs w:val="24"/>
                </w:rPr>
                <w:t>https</w:t>
              </w:r>
              <w:r w:rsidR="0017592E" w:rsidRPr="00281AEA">
                <w:rPr>
                  <w:rStyle w:val="ab"/>
                  <w:rFonts w:ascii="Times New Roman" w:hAnsi="Times New Roman" w:cs="Times New Roman"/>
                  <w:sz w:val="24"/>
                  <w:szCs w:val="24"/>
                  <w:lang w:val="ru-RU"/>
                </w:rPr>
                <w:t>://</w:t>
              </w:r>
              <w:r w:rsidR="0017592E" w:rsidRPr="00281AEA">
                <w:rPr>
                  <w:rStyle w:val="ab"/>
                  <w:rFonts w:ascii="Times New Roman" w:hAnsi="Times New Roman" w:cs="Times New Roman"/>
                  <w:sz w:val="24"/>
                  <w:szCs w:val="24"/>
                </w:rPr>
                <w:t>lib</w:t>
              </w:r>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myschool</w:t>
              </w:r>
              <w:proofErr w:type="spellEnd"/>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edu</w:t>
              </w:r>
              <w:proofErr w:type="spellEnd"/>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ru</w:t>
              </w:r>
              <w:proofErr w:type="spellEnd"/>
            </w:hyperlink>
          </w:p>
        </w:tc>
      </w:tr>
      <w:tr w:rsidR="00804949" w:rsidRPr="00281AEA">
        <w:trPr>
          <w:trHeight w:val="144"/>
          <w:tblCellSpacing w:w="20" w:type="nil"/>
        </w:trPr>
        <w:tc>
          <w:tcPr>
            <w:tcW w:w="451" w:type="dxa"/>
            <w:tcMar>
              <w:top w:w="50" w:type="dxa"/>
              <w:left w:w="100" w:type="dxa"/>
            </w:tcMar>
            <w:vAlign w:val="center"/>
          </w:tcPr>
          <w:p w:rsidR="00804949" w:rsidRPr="00281AEA" w:rsidRDefault="00B8221D">
            <w:pPr>
              <w:spacing w:after="0"/>
              <w:rPr>
                <w:rFonts w:ascii="Times New Roman" w:hAnsi="Times New Roman" w:cs="Times New Roman"/>
                <w:sz w:val="24"/>
                <w:szCs w:val="24"/>
              </w:rPr>
            </w:pPr>
            <w:r w:rsidRPr="00281AEA">
              <w:rPr>
                <w:rFonts w:ascii="Times New Roman" w:hAnsi="Times New Roman" w:cs="Times New Roman"/>
                <w:color w:val="000000"/>
                <w:sz w:val="24"/>
                <w:szCs w:val="24"/>
              </w:rPr>
              <w:t>2</w:t>
            </w:r>
          </w:p>
        </w:tc>
        <w:tc>
          <w:tcPr>
            <w:tcW w:w="3256"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color w:val="000000"/>
                <w:sz w:val="24"/>
                <w:szCs w:val="24"/>
              </w:rPr>
              <w:t>Учебный</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курс</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Безопасность</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жизнедеятельности</w:t>
            </w:r>
            <w:proofErr w:type="spellEnd"/>
            <w:r w:rsidRPr="00281AEA">
              <w:rPr>
                <w:rFonts w:ascii="Times New Roman" w:hAnsi="Times New Roman" w:cs="Times New Roman"/>
                <w:color w:val="000000"/>
                <w:sz w:val="24"/>
                <w:szCs w:val="24"/>
              </w:rPr>
              <w:t>»</w:t>
            </w:r>
          </w:p>
        </w:tc>
        <w:tc>
          <w:tcPr>
            <w:tcW w:w="957"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rPr>
              <w:t xml:space="preserve"> 13 </w:t>
            </w:r>
          </w:p>
        </w:tc>
        <w:tc>
          <w:tcPr>
            <w:tcW w:w="1677" w:type="dxa"/>
            <w:tcMar>
              <w:top w:w="50" w:type="dxa"/>
              <w:left w:w="100" w:type="dxa"/>
            </w:tcMar>
            <w:vAlign w:val="center"/>
          </w:tcPr>
          <w:p w:rsidR="00804949" w:rsidRPr="00281AEA" w:rsidRDefault="00804949">
            <w:pPr>
              <w:spacing w:after="0"/>
              <w:ind w:left="135"/>
              <w:jc w:val="center"/>
              <w:rPr>
                <w:rFonts w:ascii="Times New Roman" w:hAnsi="Times New Roman" w:cs="Times New Roman"/>
                <w:sz w:val="24"/>
                <w:szCs w:val="24"/>
              </w:rPr>
            </w:pPr>
          </w:p>
        </w:tc>
        <w:tc>
          <w:tcPr>
            <w:tcW w:w="1765"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lang w:val="ru-RU"/>
              </w:rPr>
            </w:pPr>
            <w:r w:rsidRPr="00281AEA">
              <w:rPr>
                <w:rFonts w:ascii="Times New Roman" w:hAnsi="Times New Roman" w:cs="Times New Roman"/>
                <w:sz w:val="24"/>
                <w:szCs w:val="24"/>
                <w:lang w:val="ru-RU"/>
              </w:rPr>
              <w:t>2</w:t>
            </w:r>
          </w:p>
        </w:tc>
        <w:tc>
          <w:tcPr>
            <w:tcW w:w="2592" w:type="dxa"/>
            <w:tcMar>
              <w:top w:w="50" w:type="dxa"/>
              <w:left w:w="100" w:type="dxa"/>
            </w:tcMar>
            <w:vAlign w:val="center"/>
          </w:tcPr>
          <w:p w:rsidR="00804949" w:rsidRPr="00281AEA" w:rsidRDefault="00281AEA" w:rsidP="0017592E">
            <w:pPr>
              <w:spacing w:after="0"/>
              <w:rPr>
                <w:rFonts w:ascii="Times New Roman" w:hAnsi="Times New Roman" w:cs="Times New Roman"/>
                <w:sz w:val="24"/>
                <w:szCs w:val="24"/>
                <w:lang w:val="ru-RU"/>
              </w:rPr>
            </w:pPr>
            <w:hyperlink r:id="rId8" w:history="1">
              <w:r w:rsidR="0017592E" w:rsidRPr="00281AEA">
                <w:rPr>
                  <w:rStyle w:val="ab"/>
                  <w:rFonts w:ascii="Times New Roman" w:hAnsi="Times New Roman" w:cs="Times New Roman"/>
                  <w:sz w:val="24"/>
                  <w:szCs w:val="24"/>
                </w:rPr>
                <w:t>https</w:t>
              </w:r>
              <w:r w:rsidR="0017592E" w:rsidRPr="00281AEA">
                <w:rPr>
                  <w:rStyle w:val="ab"/>
                  <w:rFonts w:ascii="Times New Roman" w:hAnsi="Times New Roman" w:cs="Times New Roman"/>
                  <w:sz w:val="24"/>
                  <w:szCs w:val="24"/>
                  <w:lang w:val="ru-RU"/>
                </w:rPr>
                <w:t>://</w:t>
              </w:r>
              <w:r w:rsidR="0017592E" w:rsidRPr="00281AEA">
                <w:rPr>
                  <w:rStyle w:val="ab"/>
                  <w:rFonts w:ascii="Times New Roman" w:hAnsi="Times New Roman" w:cs="Times New Roman"/>
                  <w:sz w:val="24"/>
                  <w:szCs w:val="24"/>
                </w:rPr>
                <w:t>lib</w:t>
              </w:r>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myschool</w:t>
              </w:r>
              <w:proofErr w:type="spellEnd"/>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edu</w:t>
              </w:r>
              <w:proofErr w:type="spellEnd"/>
              <w:r w:rsidR="0017592E" w:rsidRPr="00281AEA">
                <w:rPr>
                  <w:rStyle w:val="ab"/>
                  <w:rFonts w:ascii="Times New Roman" w:hAnsi="Times New Roman" w:cs="Times New Roman"/>
                  <w:sz w:val="24"/>
                  <w:szCs w:val="24"/>
                  <w:lang w:val="ru-RU"/>
                </w:rPr>
                <w:t>.</w:t>
              </w:r>
              <w:proofErr w:type="spellStart"/>
              <w:r w:rsidR="0017592E" w:rsidRPr="00281AEA">
                <w:rPr>
                  <w:rStyle w:val="ab"/>
                  <w:rFonts w:ascii="Times New Roman" w:hAnsi="Times New Roman" w:cs="Times New Roman"/>
                  <w:sz w:val="24"/>
                  <w:szCs w:val="24"/>
                </w:rPr>
                <w:t>ru</w:t>
              </w:r>
              <w:proofErr w:type="spellEnd"/>
            </w:hyperlink>
          </w:p>
        </w:tc>
      </w:tr>
      <w:tr w:rsidR="00804949" w:rsidRPr="00281AEA">
        <w:trPr>
          <w:trHeight w:val="144"/>
          <w:tblCellSpacing w:w="20" w:type="nil"/>
        </w:trPr>
        <w:tc>
          <w:tcPr>
            <w:tcW w:w="0" w:type="auto"/>
            <w:gridSpan w:val="2"/>
            <w:tcMar>
              <w:top w:w="50" w:type="dxa"/>
              <w:left w:w="100" w:type="dxa"/>
            </w:tcMar>
            <w:vAlign w:val="center"/>
          </w:tcPr>
          <w:p w:rsidR="00804949" w:rsidRPr="00281AEA" w:rsidRDefault="00B8221D">
            <w:pPr>
              <w:spacing w:after="0"/>
              <w:ind w:left="135"/>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ОБЩЕЕ КОЛИЧЕСТВО ЧАСОВ ПО ПРОГРАММЕ</w:t>
            </w:r>
          </w:p>
        </w:tc>
        <w:tc>
          <w:tcPr>
            <w:tcW w:w="1504"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 xml:space="preserve"> </w:t>
            </w:r>
            <w:r w:rsidRPr="00281AEA">
              <w:rPr>
                <w:rFonts w:ascii="Times New Roman" w:hAnsi="Times New Roman" w:cs="Times New Roman"/>
                <w:color w:val="000000"/>
                <w:sz w:val="24"/>
                <w:szCs w:val="24"/>
              </w:rPr>
              <w:t xml:space="preserve">34 </w:t>
            </w:r>
          </w:p>
        </w:tc>
        <w:tc>
          <w:tcPr>
            <w:tcW w:w="1677"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rPr>
              <w:t xml:space="preserve"> 0 </w:t>
            </w:r>
          </w:p>
        </w:tc>
        <w:tc>
          <w:tcPr>
            <w:tcW w:w="1765"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6</w:t>
            </w:r>
            <w:r w:rsidR="00B8221D" w:rsidRPr="00281AEA">
              <w:rPr>
                <w:rFonts w:ascii="Times New Roman" w:hAnsi="Times New Roman" w:cs="Times New Roman"/>
                <w:color w:val="000000"/>
                <w:sz w:val="24"/>
                <w:szCs w:val="24"/>
              </w:rPr>
              <w:t xml:space="preserve"> </w:t>
            </w:r>
          </w:p>
        </w:tc>
        <w:tc>
          <w:tcPr>
            <w:tcW w:w="2592" w:type="dxa"/>
            <w:tcMar>
              <w:top w:w="50" w:type="dxa"/>
              <w:left w:w="100" w:type="dxa"/>
            </w:tcMar>
            <w:vAlign w:val="center"/>
          </w:tcPr>
          <w:p w:rsidR="00804949" w:rsidRPr="00281AEA" w:rsidRDefault="00804949">
            <w:pPr>
              <w:rPr>
                <w:rFonts w:ascii="Times New Roman" w:hAnsi="Times New Roman" w:cs="Times New Roman"/>
                <w:sz w:val="24"/>
                <w:szCs w:val="24"/>
              </w:rPr>
            </w:pPr>
          </w:p>
        </w:tc>
      </w:tr>
    </w:tbl>
    <w:p w:rsidR="00804949" w:rsidRPr="00281AEA" w:rsidRDefault="00804949">
      <w:pPr>
        <w:rPr>
          <w:rFonts w:ascii="Times New Roman" w:hAnsi="Times New Roman" w:cs="Times New Roman"/>
          <w:sz w:val="24"/>
          <w:szCs w:val="24"/>
        </w:rPr>
        <w:sectPr w:rsidR="00804949" w:rsidRPr="00281AEA">
          <w:pgSz w:w="16383" w:h="11906" w:orient="landscape"/>
          <w:pgMar w:top="1134" w:right="850" w:bottom="1134" w:left="1701" w:header="720" w:footer="720" w:gutter="0"/>
          <w:cols w:space="720"/>
        </w:sectPr>
      </w:pPr>
    </w:p>
    <w:p w:rsidR="00804949" w:rsidRPr="00281AEA" w:rsidRDefault="00B8221D" w:rsidP="0017592E">
      <w:pPr>
        <w:spacing w:after="0"/>
        <w:ind w:left="120"/>
        <w:jc w:val="center"/>
        <w:rPr>
          <w:rFonts w:ascii="Times New Roman" w:hAnsi="Times New Roman" w:cs="Times New Roman"/>
          <w:sz w:val="24"/>
          <w:szCs w:val="24"/>
        </w:rPr>
      </w:pPr>
      <w:r w:rsidRPr="00281AEA">
        <w:rPr>
          <w:rFonts w:ascii="Times New Roman" w:hAnsi="Times New Roman" w:cs="Times New Roman"/>
          <w:b/>
          <w:color w:val="000000"/>
          <w:sz w:val="24"/>
          <w:szCs w:val="24"/>
        </w:rPr>
        <w:lastRenderedPageBreak/>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994"/>
        <w:gridCol w:w="1476"/>
        <w:gridCol w:w="1841"/>
        <w:gridCol w:w="1910"/>
        <w:gridCol w:w="2788"/>
      </w:tblGrid>
      <w:tr w:rsidR="00804949" w:rsidRPr="00281AEA">
        <w:trPr>
          <w:trHeight w:val="144"/>
          <w:tblCellSpacing w:w="20" w:type="nil"/>
        </w:trPr>
        <w:tc>
          <w:tcPr>
            <w:tcW w:w="446"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r w:rsidRPr="00281AEA">
              <w:rPr>
                <w:rFonts w:ascii="Times New Roman" w:hAnsi="Times New Roman" w:cs="Times New Roman"/>
                <w:b/>
                <w:color w:val="000000"/>
                <w:sz w:val="24"/>
                <w:szCs w:val="24"/>
              </w:rPr>
              <w:t xml:space="preserve">№ п/п </w:t>
            </w:r>
          </w:p>
          <w:p w:rsidR="00804949" w:rsidRPr="00281AEA" w:rsidRDefault="00804949">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Наименование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разделов</w:t>
            </w:r>
            <w:proofErr w:type="spellEnd"/>
            <w:r w:rsidRPr="00281AEA">
              <w:rPr>
                <w:rFonts w:ascii="Times New Roman" w:hAnsi="Times New Roman" w:cs="Times New Roman"/>
                <w:b/>
                <w:color w:val="000000"/>
                <w:sz w:val="24"/>
                <w:szCs w:val="24"/>
              </w:rPr>
              <w:t xml:space="preserve"> и </w:t>
            </w:r>
            <w:proofErr w:type="spellStart"/>
            <w:r w:rsidRPr="00281AEA">
              <w:rPr>
                <w:rFonts w:ascii="Times New Roman" w:hAnsi="Times New Roman" w:cs="Times New Roman"/>
                <w:b/>
                <w:color w:val="000000"/>
                <w:sz w:val="24"/>
                <w:szCs w:val="24"/>
              </w:rPr>
              <w:t>тем</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программы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04949" w:rsidRPr="00281AEA" w:rsidRDefault="00B8221D">
            <w:pPr>
              <w:spacing w:after="0"/>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Количество</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часов</w:t>
            </w:r>
            <w:proofErr w:type="spellEnd"/>
          </w:p>
        </w:tc>
        <w:tc>
          <w:tcPr>
            <w:tcW w:w="2568" w:type="dxa"/>
            <w:vMerge w:val="restart"/>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Электронные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цифровые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образовательные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ресурсы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r>
      <w:tr w:rsidR="00804949" w:rsidRPr="00281AEA">
        <w:trPr>
          <w:trHeight w:val="144"/>
          <w:tblCellSpacing w:w="20" w:type="nil"/>
        </w:trPr>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c>
          <w:tcPr>
            <w:tcW w:w="949"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Всего</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1667"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Контрольные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работы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1756"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b/>
                <w:color w:val="000000"/>
                <w:sz w:val="24"/>
                <w:szCs w:val="24"/>
              </w:rPr>
              <w:t>Практические</w:t>
            </w:r>
            <w:proofErr w:type="spellEnd"/>
            <w:r w:rsidRPr="00281AEA">
              <w:rPr>
                <w:rFonts w:ascii="Times New Roman" w:hAnsi="Times New Roman" w:cs="Times New Roman"/>
                <w:b/>
                <w:color w:val="000000"/>
                <w:sz w:val="24"/>
                <w:szCs w:val="24"/>
              </w:rPr>
              <w:t xml:space="preserve"> </w:t>
            </w:r>
            <w:proofErr w:type="spellStart"/>
            <w:r w:rsidRPr="00281AEA">
              <w:rPr>
                <w:rFonts w:ascii="Times New Roman" w:hAnsi="Times New Roman" w:cs="Times New Roman"/>
                <w:b/>
                <w:color w:val="000000"/>
                <w:sz w:val="24"/>
                <w:szCs w:val="24"/>
              </w:rPr>
              <w:t>работы</w:t>
            </w:r>
            <w:proofErr w:type="spellEnd"/>
            <w:r w:rsidRPr="00281AEA">
              <w:rPr>
                <w:rFonts w:ascii="Times New Roman" w:hAnsi="Times New Roman" w:cs="Times New Roman"/>
                <w:b/>
                <w:color w:val="000000"/>
                <w:sz w:val="24"/>
                <w:szCs w:val="24"/>
              </w:rPr>
              <w:t xml:space="preserve"> </w:t>
            </w:r>
          </w:p>
          <w:p w:rsidR="00804949" w:rsidRPr="00281AEA" w:rsidRDefault="008049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04949" w:rsidRPr="00281AEA" w:rsidRDefault="00804949">
            <w:pPr>
              <w:rPr>
                <w:rFonts w:ascii="Times New Roman" w:hAnsi="Times New Roman" w:cs="Times New Roman"/>
                <w:sz w:val="24"/>
                <w:szCs w:val="24"/>
              </w:rPr>
            </w:pPr>
          </w:p>
        </w:tc>
      </w:tr>
      <w:tr w:rsidR="00804949" w:rsidRPr="00281AEA">
        <w:trPr>
          <w:trHeight w:val="144"/>
          <w:tblCellSpacing w:w="20" w:type="nil"/>
        </w:trPr>
        <w:tc>
          <w:tcPr>
            <w:tcW w:w="446" w:type="dxa"/>
            <w:tcMar>
              <w:top w:w="50" w:type="dxa"/>
              <w:left w:w="100" w:type="dxa"/>
            </w:tcMar>
            <w:vAlign w:val="center"/>
          </w:tcPr>
          <w:p w:rsidR="00804949" w:rsidRPr="00281AEA" w:rsidRDefault="00B8221D">
            <w:pPr>
              <w:spacing w:after="0"/>
              <w:rPr>
                <w:rFonts w:ascii="Times New Roman" w:hAnsi="Times New Roman" w:cs="Times New Roman"/>
                <w:sz w:val="24"/>
                <w:szCs w:val="24"/>
              </w:rPr>
            </w:pPr>
            <w:r w:rsidRPr="00281AEA">
              <w:rPr>
                <w:rFonts w:ascii="Times New Roman" w:hAnsi="Times New Roman" w:cs="Times New Roman"/>
                <w:color w:val="000000"/>
                <w:sz w:val="24"/>
                <w:szCs w:val="24"/>
              </w:rPr>
              <w:t>1</w:t>
            </w:r>
          </w:p>
        </w:tc>
        <w:tc>
          <w:tcPr>
            <w:tcW w:w="3344"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rPr>
            </w:pPr>
            <w:proofErr w:type="spellStart"/>
            <w:r w:rsidRPr="00281AEA">
              <w:rPr>
                <w:rFonts w:ascii="Times New Roman" w:hAnsi="Times New Roman" w:cs="Times New Roman"/>
                <w:color w:val="000000"/>
                <w:sz w:val="24"/>
                <w:szCs w:val="24"/>
              </w:rPr>
              <w:t>Учебный</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курс</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Безопасность</w:t>
            </w:r>
            <w:proofErr w:type="spellEnd"/>
            <w:r w:rsidRPr="00281AEA">
              <w:rPr>
                <w:rFonts w:ascii="Times New Roman" w:hAnsi="Times New Roman" w:cs="Times New Roman"/>
                <w:color w:val="000000"/>
                <w:sz w:val="24"/>
                <w:szCs w:val="24"/>
              </w:rPr>
              <w:t xml:space="preserve"> </w:t>
            </w:r>
            <w:proofErr w:type="spellStart"/>
            <w:r w:rsidRPr="00281AEA">
              <w:rPr>
                <w:rFonts w:ascii="Times New Roman" w:hAnsi="Times New Roman" w:cs="Times New Roman"/>
                <w:color w:val="000000"/>
                <w:sz w:val="24"/>
                <w:szCs w:val="24"/>
              </w:rPr>
              <w:t>жизнедеятельности</w:t>
            </w:r>
            <w:proofErr w:type="spellEnd"/>
            <w:r w:rsidRPr="00281AEA">
              <w:rPr>
                <w:rFonts w:ascii="Times New Roman" w:hAnsi="Times New Roman" w:cs="Times New Roman"/>
                <w:color w:val="000000"/>
                <w:sz w:val="24"/>
                <w:szCs w:val="24"/>
              </w:rPr>
              <w:t>».</w:t>
            </w:r>
          </w:p>
        </w:tc>
        <w:tc>
          <w:tcPr>
            <w:tcW w:w="949"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rPr>
              <w:t xml:space="preserve"> 21 </w:t>
            </w:r>
          </w:p>
        </w:tc>
        <w:tc>
          <w:tcPr>
            <w:tcW w:w="1667" w:type="dxa"/>
            <w:tcMar>
              <w:top w:w="50" w:type="dxa"/>
              <w:left w:w="100" w:type="dxa"/>
            </w:tcMar>
            <w:vAlign w:val="center"/>
          </w:tcPr>
          <w:p w:rsidR="00804949" w:rsidRPr="00281AEA" w:rsidRDefault="00804949">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lang w:val="ru-RU"/>
              </w:rPr>
            </w:pPr>
            <w:r w:rsidRPr="00281AEA">
              <w:rPr>
                <w:rFonts w:ascii="Times New Roman" w:hAnsi="Times New Roman" w:cs="Times New Roman"/>
                <w:sz w:val="24"/>
                <w:szCs w:val="24"/>
                <w:lang w:val="ru-RU"/>
              </w:rPr>
              <w:t>4</w:t>
            </w:r>
          </w:p>
        </w:tc>
        <w:tc>
          <w:tcPr>
            <w:tcW w:w="2568" w:type="dxa"/>
            <w:tcMar>
              <w:top w:w="50" w:type="dxa"/>
              <w:left w:w="100" w:type="dxa"/>
            </w:tcMar>
            <w:vAlign w:val="center"/>
          </w:tcPr>
          <w:p w:rsidR="00804949" w:rsidRPr="00281AEA" w:rsidRDefault="00281AEA" w:rsidP="0017592E">
            <w:pPr>
              <w:spacing w:after="0"/>
              <w:rPr>
                <w:rFonts w:ascii="Times New Roman" w:hAnsi="Times New Roman" w:cs="Times New Roman"/>
                <w:sz w:val="24"/>
                <w:szCs w:val="24"/>
                <w:lang w:val="ru-RU"/>
              </w:rPr>
            </w:pPr>
            <w:hyperlink r:id="rId9" w:history="1">
              <w:r w:rsidR="0017592E" w:rsidRPr="00281AEA">
                <w:rPr>
                  <w:rFonts w:ascii="Times New Roman" w:hAnsi="Times New Roman" w:cs="Times New Roman"/>
                  <w:color w:val="0000FF" w:themeColor="hyperlink"/>
                  <w:sz w:val="24"/>
                  <w:szCs w:val="24"/>
                  <w:u w:val="single"/>
                </w:rPr>
                <w:t>https</w:t>
              </w:r>
              <w:r w:rsidR="0017592E" w:rsidRPr="00281AEA">
                <w:rPr>
                  <w:rFonts w:ascii="Times New Roman" w:hAnsi="Times New Roman" w:cs="Times New Roman"/>
                  <w:color w:val="0000FF" w:themeColor="hyperlink"/>
                  <w:sz w:val="24"/>
                  <w:szCs w:val="24"/>
                  <w:u w:val="single"/>
                  <w:lang w:val="ru-RU"/>
                </w:rPr>
                <w:t>://</w:t>
              </w:r>
              <w:r w:rsidR="0017592E" w:rsidRPr="00281AEA">
                <w:rPr>
                  <w:rFonts w:ascii="Times New Roman" w:hAnsi="Times New Roman" w:cs="Times New Roman"/>
                  <w:color w:val="0000FF" w:themeColor="hyperlink"/>
                  <w:sz w:val="24"/>
                  <w:szCs w:val="24"/>
                  <w:u w:val="single"/>
                </w:rPr>
                <w:t>lib</w:t>
              </w:r>
              <w:r w:rsidR="0017592E" w:rsidRPr="00281AEA">
                <w:rPr>
                  <w:rFonts w:ascii="Times New Roman" w:hAnsi="Times New Roman" w:cs="Times New Roman"/>
                  <w:color w:val="0000FF" w:themeColor="hyperlink"/>
                  <w:sz w:val="24"/>
                  <w:szCs w:val="24"/>
                  <w:u w:val="single"/>
                  <w:lang w:val="ru-RU"/>
                </w:rPr>
                <w:t>.</w:t>
              </w:r>
              <w:proofErr w:type="spellStart"/>
              <w:r w:rsidR="0017592E" w:rsidRPr="00281AEA">
                <w:rPr>
                  <w:rFonts w:ascii="Times New Roman" w:hAnsi="Times New Roman" w:cs="Times New Roman"/>
                  <w:color w:val="0000FF" w:themeColor="hyperlink"/>
                  <w:sz w:val="24"/>
                  <w:szCs w:val="24"/>
                  <w:u w:val="single"/>
                </w:rPr>
                <w:t>myschool</w:t>
              </w:r>
              <w:proofErr w:type="spellEnd"/>
              <w:r w:rsidR="0017592E" w:rsidRPr="00281AEA">
                <w:rPr>
                  <w:rFonts w:ascii="Times New Roman" w:hAnsi="Times New Roman" w:cs="Times New Roman"/>
                  <w:color w:val="0000FF" w:themeColor="hyperlink"/>
                  <w:sz w:val="24"/>
                  <w:szCs w:val="24"/>
                  <w:u w:val="single"/>
                  <w:lang w:val="ru-RU"/>
                </w:rPr>
                <w:t>.</w:t>
              </w:r>
              <w:proofErr w:type="spellStart"/>
              <w:r w:rsidR="0017592E" w:rsidRPr="00281AEA">
                <w:rPr>
                  <w:rFonts w:ascii="Times New Roman" w:hAnsi="Times New Roman" w:cs="Times New Roman"/>
                  <w:color w:val="0000FF" w:themeColor="hyperlink"/>
                  <w:sz w:val="24"/>
                  <w:szCs w:val="24"/>
                  <w:u w:val="single"/>
                </w:rPr>
                <w:t>edu</w:t>
              </w:r>
              <w:proofErr w:type="spellEnd"/>
              <w:r w:rsidR="0017592E" w:rsidRPr="00281AEA">
                <w:rPr>
                  <w:rFonts w:ascii="Times New Roman" w:hAnsi="Times New Roman" w:cs="Times New Roman"/>
                  <w:color w:val="0000FF" w:themeColor="hyperlink"/>
                  <w:sz w:val="24"/>
                  <w:szCs w:val="24"/>
                  <w:u w:val="single"/>
                  <w:lang w:val="ru-RU"/>
                </w:rPr>
                <w:t>.</w:t>
              </w:r>
              <w:proofErr w:type="spellStart"/>
              <w:r w:rsidR="0017592E" w:rsidRPr="00281AEA">
                <w:rPr>
                  <w:rFonts w:ascii="Times New Roman" w:hAnsi="Times New Roman" w:cs="Times New Roman"/>
                  <w:color w:val="0000FF" w:themeColor="hyperlink"/>
                  <w:sz w:val="24"/>
                  <w:szCs w:val="24"/>
                  <w:u w:val="single"/>
                </w:rPr>
                <w:t>ru</w:t>
              </w:r>
              <w:proofErr w:type="spellEnd"/>
            </w:hyperlink>
          </w:p>
        </w:tc>
      </w:tr>
      <w:tr w:rsidR="00804949" w:rsidRPr="00281AEA">
        <w:trPr>
          <w:trHeight w:val="144"/>
          <w:tblCellSpacing w:w="20" w:type="nil"/>
        </w:trPr>
        <w:tc>
          <w:tcPr>
            <w:tcW w:w="446" w:type="dxa"/>
            <w:tcMar>
              <w:top w:w="50" w:type="dxa"/>
              <w:left w:w="100" w:type="dxa"/>
            </w:tcMar>
            <w:vAlign w:val="center"/>
          </w:tcPr>
          <w:p w:rsidR="00804949" w:rsidRPr="00281AEA" w:rsidRDefault="00B8221D">
            <w:pPr>
              <w:spacing w:after="0"/>
              <w:rPr>
                <w:rFonts w:ascii="Times New Roman" w:hAnsi="Times New Roman" w:cs="Times New Roman"/>
                <w:sz w:val="24"/>
                <w:szCs w:val="24"/>
              </w:rPr>
            </w:pPr>
            <w:r w:rsidRPr="00281AEA">
              <w:rPr>
                <w:rFonts w:ascii="Times New Roman" w:hAnsi="Times New Roman" w:cs="Times New Roman"/>
                <w:color w:val="000000"/>
                <w:sz w:val="24"/>
                <w:szCs w:val="24"/>
              </w:rPr>
              <w:t>2</w:t>
            </w:r>
          </w:p>
        </w:tc>
        <w:tc>
          <w:tcPr>
            <w:tcW w:w="3344" w:type="dxa"/>
            <w:tcMar>
              <w:top w:w="50" w:type="dxa"/>
              <w:left w:w="100" w:type="dxa"/>
            </w:tcMar>
            <w:vAlign w:val="center"/>
          </w:tcPr>
          <w:p w:rsidR="00804949" w:rsidRPr="00281AEA" w:rsidRDefault="00B8221D">
            <w:pPr>
              <w:spacing w:after="0"/>
              <w:ind w:left="135"/>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Учебный курс «Начальная военная подготовка»</w:t>
            </w:r>
          </w:p>
        </w:tc>
        <w:tc>
          <w:tcPr>
            <w:tcW w:w="949"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 xml:space="preserve"> </w:t>
            </w:r>
            <w:r w:rsidRPr="00281AEA">
              <w:rPr>
                <w:rFonts w:ascii="Times New Roman" w:hAnsi="Times New Roman" w:cs="Times New Roman"/>
                <w:color w:val="000000"/>
                <w:sz w:val="24"/>
                <w:szCs w:val="24"/>
              </w:rPr>
              <w:t xml:space="preserve">13 </w:t>
            </w:r>
          </w:p>
        </w:tc>
        <w:tc>
          <w:tcPr>
            <w:tcW w:w="1667" w:type="dxa"/>
            <w:tcMar>
              <w:top w:w="50" w:type="dxa"/>
              <w:left w:w="100" w:type="dxa"/>
            </w:tcMar>
            <w:vAlign w:val="center"/>
          </w:tcPr>
          <w:p w:rsidR="00804949" w:rsidRPr="00281AEA" w:rsidRDefault="00804949">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lang w:val="ru-RU"/>
              </w:rPr>
            </w:pPr>
            <w:r w:rsidRPr="00281AEA">
              <w:rPr>
                <w:rFonts w:ascii="Times New Roman" w:hAnsi="Times New Roman" w:cs="Times New Roman"/>
                <w:sz w:val="24"/>
                <w:szCs w:val="24"/>
                <w:lang w:val="ru-RU"/>
              </w:rPr>
              <w:t>3</w:t>
            </w:r>
          </w:p>
        </w:tc>
        <w:tc>
          <w:tcPr>
            <w:tcW w:w="2568" w:type="dxa"/>
            <w:tcMar>
              <w:top w:w="50" w:type="dxa"/>
              <w:left w:w="100" w:type="dxa"/>
            </w:tcMar>
            <w:vAlign w:val="center"/>
          </w:tcPr>
          <w:p w:rsidR="00804949" w:rsidRPr="00281AEA" w:rsidRDefault="0017592E" w:rsidP="0017592E">
            <w:pPr>
              <w:spacing w:after="0"/>
              <w:rPr>
                <w:rFonts w:ascii="Times New Roman" w:hAnsi="Times New Roman" w:cs="Times New Roman"/>
                <w:sz w:val="24"/>
                <w:szCs w:val="24"/>
                <w:lang w:val="ru-RU"/>
              </w:rPr>
            </w:pPr>
            <w:hyperlink r:id="rId10" w:history="1">
              <w:r w:rsidRPr="00281AEA">
                <w:rPr>
                  <w:rFonts w:ascii="Times New Roman" w:hAnsi="Times New Roman" w:cs="Times New Roman"/>
                  <w:color w:val="0000FF" w:themeColor="hyperlink"/>
                  <w:sz w:val="24"/>
                  <w:szCs w:val="24"/>
                  <w:u w:val="single"/>
                </w:rPr>
                <w:t>https</w:t>
              </w:r>
              <w:r w:rsidRPr="00281AEA">
                <w:rPr>
                  <w:rFonts w:ascii="Times New Roman" w:hAnsi="Times New Roman" w:cs="Times New Roman"/>
                  <w:color w:val="0000FF" w:themeColor="hyperlink"/>
                  <w:sz w:val="24"/>
                  <w:szCs w:val="24"/>
                  <w:u w:val="single"/>
                  <w:lang w:val="ru-RU"/>
                </w:rPr>
                <w:t>://</w:t>
              </w:r>
              <w:r w:rsidRPr="00281AEA">
                <w:rPr>
                  <w:rFonts w:ascii="Times New Roman" w:hAnsi="Times New Roman" w:cs="Times New Roman"/>
                  <w:color w:val="0000FF" w:themeColor="hyperlink"/>
                  <w:sz w:val="24"/>
                  <w:szCs w:val="24"/>
                  <w:u w:val="single"/>
                </w:rPr>
                <w:t>lib</w:t>
              </w:r>
              <w:r w:rsidRPr="00281AEA">
                <w:rPr>
                  <w:rFonts w:ascii="Times New Roman" w:hAnsi="Times New Roman" w:cs="Times New Roman"/>
                  <w:color w:val="0000FF" w:themeColor="hyperlink"/>
                  <w:sz w:val="24"/>
                  <w:szCs w:val="24"/>
                  <w:u w:val="single"/>
                  <w:lang w:val="ru-RU"/>
                </w:rPr>
                <w:t>.</w:t>
              </w:r>
              <w:proofErr w:type="spellStart"/>
              <w:r w:rsidRPr="00281AEA">
                <w:rPr>
                  <w:rFonts w:ascii="Times New Roman" w:hAnsi="Times New Roman" w:cs="Times New Roman"/>
                  <w:color w:val="0000FF" w:themeColor="hyperlink"/>
                  <w:sz w:val="24"/>
                  <w:szCs w:val="24"/>
                  <w:u w:val="single"/>
                </w:rPr>
                <w:t>myschool</w:t>
              </w:r>
              <w:proofErr w:type="spellEnd"/>
              <w:r w:rsidRPr="00281AEA">
                <w:rPr>
                  <w:rFonts w:ascii="Times New Roman" w:hAnsi="Times New Roman" w:cs="Times New Roman"/>
                  <w:color w:val="0000FF" w:themeColor="hyperlink"/>
                  <w:sz w:val="24"/>
                  <w:szCs w:val="24"/>
                  <w:u w:val="single"/>
                  <w:lang w:val="ru-RU"/>
                </w:rPr>
                <w:t>.</w:t>
              </w:r>
              <w:proofErr w:type="spellStart"/>
              <w:r w:rsidRPr="00281AEA">
                <w:rPr>
                  <w:rFonts w:ascii="Times New Roman" w:hAnsi="Times New Roman" w:cs="Times New Roman"/>
                  <w:color w:val="0000FF" w:themeColor="hyperlink"/>
                  <w:sz w:val="24"/>
                  <w:szCs w:val="24"/>
                  <w:u w:val="single"/>
                </w:rPr>
                <w:t>edu</w:t>
              </w:r>
              <w:proofErr w:type="spellEnd"/>
              <w:r w:rsidRPr="00281AEA">
                <w:rPr>
                  <w:rFonts w:ascii="Times New Roman" w:hAnsi="Times New Roman" w:cs="Times New Roman"/>
                  <w:color w:val="0000FF" w:themeColor="hyperlink"/>
                  <w:sz w:val="24"/>
                  <w:szCs w:val="24"/>
                  <w:u w:val="single"/>
                  <w:lang w:val="ru-RU"/>
                </w:rPr>
                <w:t>.</w:t>
              </w:r>
              <w:proofErr w:type="spellStart"/>
              <w:r w:rsidRPr="00281AEA">
                <w:rPr>
                  <w:rFonts w:ascii="Times New Roman" w:hAnsi="Times New Roman" w:cs="Times New Roman"/>
                  <w:color w:val="0000FF" w:themeColor="hyperlink"/>
                  <w:sz w:val="24"/>
                  <w:szCs w:val="24"/>
                  <w:u w:val="single"/>
                </w:rPr>
                <w:t>ru</w:t>
              </w:r>
              <w:proofErr w:type="spellEnd"/>
            </w:hyperlink>
          </w:p>
        </w:tc>
      </w:tr>
      <w:tr w:rsidR="00804949" w:rsidRPr="00281AEA">
        <w:trPr>
          <w:trHeight w:val="144"/>
          <w:tblCellSpacing w:w="20" w:type="nil"/>
        </w:trPr>
        <w:tc>
          <w:tcPr>
            <w:tcW w:w="0" w:type="auto"/>
            <w:gridSpan w:val="2"/>
            <w:tcMar>
              <w:top w:w="50" w:type="dxa"/>
              <w:left w:w="100" w:type="dxa"/>
            </w:tcMar>
            <w:vAlign w:val="center"/>
          </w:tcPr>
          <w:p w:rsidR="00804949" w:rsidRPr="00281AEA" w:rsidRDefault="00B8221D">
            <w:pPr>
              <w:spacing w:after="0"/>
              <w:ind w:left="135"/>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ОБЩЕЕ КОЛИЧЕСТВО ЧАСОВ ПО ПРОГРАММЕ</w:t>
            </w:r>
          </w:p>
        </w:tc>
        <w:tc>
          <w:tcPr>
            <w:tcW w:w="1491"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 xml:space="preserve"> </w:t>
            </w:r>
            <w:r w:rsidRPr="00281AEA">
              <w:rPr>
                <w:rFonts w:ascii="Times New Roman" w:hAnsi="Times New Roman" w:cs="Times New Roman"/>
                <w:color w:val="000000"/>
                <w:sz w:val="24"/>
                <w:szCs w:val="24"/>
              </w:rPr>
              <w:t xml:space="preserve">34 </w:t>
            </w:r>
          </w:p>
        </w:tc>
        <w:tc>
          <w:tcPr>
            <w:tcW w:w="1667" w:type="dxa"/>
            <w:tcMar>
              <w:top w:w="50" w:type="dxa"/>
              <w:left w:w="100" w:type="dxa"/>
            </w:tcMar>
            <w:vAlign w:val="center"/>
          </w:tcPr>
          <w:p w:rsidR="00804949" w:rsidRPr="00281AEA" w:rsidRDefault="00B8221D">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rPr>
              <w:t xml:space="preserve"> 0 </w:t>
            </w:r>
          </w:p>
        </w:tc>
        <w:tc>
          <w:tcPr>
            <w:tcW w:w="1756" w:type="dxa"/>
            <w:tcMar>
              <w:top w:w="50" w:type="dxa"/>
              <w:left w:w="100" w:type="dxa"/>
            </w:tcMar>
            <w:vAlign w:val="center"/>
          </w:tcPr>
          <w:p w:rsidR="00804949" w:rsidRPr="00281AEA" w:rsidRDefault="0017592E">
            <w:pPr>
              <w:spacing w:after="0"/>
              <w:ind w:left="135"/>
              <w:jc w:val="center"/>
              <w:rPr>
                <w:rFonts w:ascii="Times New Roman" w:hAnsi="Times New Roman" w:cs="Times New Roman"/>
                <w:sz w:val="24"/>
                <w:szCs w:val="24"/>
              </w:rPr>
            </w:pPr>
            <w:r w:rsidRPr="00281AEA">
              <w:rPr>
                <w:rFonts w:ascii="Times New Roman" w:hAnsi="Times New Roman" w:cs="Times New Roman"/>
                <w:color w:val="000000"/>
                <w:sz w:val="24"/>
                <w:szCs w:val="24"/>
                <w:lang w:val="ru-RU"/>
              </w:rPr>
              <w:t>7</w:t>
            </w:r>
            <w:r w:rsidR="00B8221D" w:rsidRPr="00281AEA">
              <w:rPr>
                <w:rFonts w:ascii="Times New Roman" w:hAnsi="Times New Roman" w:cs="Times New Roman"/>
                <w:color w:val="000000"/>
                <w:sz w:val="24"/>
                <w:szCs w:val="24"/>
              </w:rPr>
              <w:t xml:space="preserve"> </w:t>
            </w:r>
          </w:p>
        </w:tc>
        <w:tc>
          <w:tcPr>
            <w:tcW w:w="2568" w:type="dxa"/>
            <w:tcMar>
              <w:top w:w="50" w:type="dxa"/>
              <w:left w:w="100" w:type="dxa"/>
            </w:tcMar>
            <w:vAlign w:val="center"/>
          </w:tcPr>
          <w:p w:rsidR="00804949" w:rsidRPr="00281AEA" w:rsidRDefault="00804949">
            <w:pPr>
              <w:rPr>
                <w:rFonts w:ascii="Times New Roman" w:hAnsi="Times New Roman" w:cs="Times New Roman"/>
                <w:sz w:val="24"/>
                <w:szCs w:val="24"/>
              </w:rPr>
            </w:pPr>
          </w:p>
        </w:tc>
      </w:tr>
    </w:tbl>
    <w:p w:rsidR="00804949" w:rsidRPr="00281AEA" w:rsidRDefault="00804949">
      <w:pPr>
        <w:rPr>
          <w:rFonts w:ascii="Times New Roman" w:hAnsi="Times New Roman" w:cs="Times New Roman"/>
          <w:sz w:val="24"/>
          <w:szCs w:val="24"/>
        </w:rPr>
        <w:sectPr w:rsidR="00804949" w:rsidRPr="00281AEA">
          <w:pgSz w:w="16383" w:h="11906" w:orient="landscape"/>
          <w:pgMar w:top="1134" w:right="850" w:bottom="1134" w:left="1701" w:header="720" w:footer="720" w:gutter="0"/>
          <w:cols w:space="720"/>
        </w:sectPr>
      </w:pPr>
    </w:p>
    <w:p w:rsidR="00804949" w:rsidRPr="00281AEA" w:rsidRDefault="00B8221D">
      <w:pPr>
        <w:spacing w:after="0"/>
        <w:ind w:left="120"/>
        <w:rPr>
          <w:rFonts w:ascii="Times New Roman" w:hAnsi="Times New Roman" w:cs="Times New Roman"/>
          <w:sz w:val="24"/>
          <w:szCs w:val="24"/>
          <w:lang w:val="ru-RU"/>
        </w:rPr>
      </w:pPr>
      <w:bookmarkStart w:id="6" w:name="block-91507353"/>
      <w:bookmarkEnd w:id="5"/>
      <w:r w:rsidRPr="00281AEA">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804949" w:rsidRPr="00281AEA" w:rsidRDefault="00B8221D">
      <w:pPr>
        <w:spacing w:after="0" w:line="480" w:lineRule="auto"/>
        <w:ind w:left="120"/>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ОБЯЗАТЕЛЬНЫЕ УЧЕБНЫЕ МАТЕРИАЛЫ ДЛЯ УЧЕНИКА</w:t>
      </w:r>
    </w:p>
    <w:p w:rsidR="00A13B59" w:rsidRPr="00281AEA" w:rsidRDefault="00A13B59" w:rsidP="00A13B59">
      <w:pPr>
        <w:pStyle w:val="af0"/>
        <w:numPr>
          <w:ilvl w:val="0"/>
          <w:numId w:val="1"/>
        </w:numPr>
        <w:spacing w:after="0" w:line="240" w:lineRule="auto"/>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w:t>
      </w:r>
      <w:bookmarkStart w:id="7" w:name="dea971fa-9aae-469c-8a9b-f4f233706a2c"/>
      <w:r w:rsidRPr="00281AEA">
        <w:rPr>
          <w:rFonts w:ascii="Times New Roman" w:hAnsi="Times New Roman" w:cs="Times New Roman"/>
          <w:color w:val="000000"/>
          <w:sz w:val="24"/>
          <w:szCs w:val="24"/>
          <w:lang w:val="ru-RU"/>
        </w:rPr>
        <w:t>Основы безопасности жизнедеятельности (2 частях), 8-9 классы/ Рудаков Д.П. и другие; под научной редакцией Шойгу Ю.С., Акционерное общество «Издательство «Просвещение»</w:t>
      </w:r>
      <w:bookmarkEnd w:id="7"/>
      <w:r w:rsidRPr="00281AEA">
        <w:rPr>
          <w:rFonts w:ascii="Times New Roman" w:hAnsi="Times New Roman" w:cs="Times New Roman"/>
          <w:color w:val="000000"/>
          <w:sz w:val="24"/>
          <w:szCs w:val="24"/>
          <w:lang w:val="ru-RU"/>
        </w:rPr>
        <w:t>‌​.</w:t>
      </w:r>
    </w:p>
    <w:p w:rsidR="00804949" w:rsidRPr="00281AEA" w:rsidRDefault="00804949">
      <w:pPr>
        <w:spacing w:after="0" w:line="480" w:lineRule="auto"/>
        <w:ind w:left="120"/>
        <w:rPr>
          <w:rFonts w:ascii="Times New Roman" w:hAnsi="Times New Roman" w:cs="Times New Roman"/>
          <w:sz w:val="24"/>
          <w:szCs w:val="24"/>
          <w:lang w:val="ru-RU"/>
        </w:rPr>
      </w:pPr>
    </w:p>
    <w:p w:rsidR="00804949" w:rsidRPr="00281AEA" w:rsidRDefault="00804949">
      <w:pPr>
        <w:spacing w:after="0"/>
        <w:ind w:left="120"/>
        <w:rPr>
          <w:rFonts w:ascii="Times New Roman" w:hAnsi="Times New Roman" w:cs="Times New Roman"/>
          <w:sz w:val="24"/>
          <w:szCs w:val="24"/>
          <w:lang w:val="ru-RU"/>
        </w:rPr>
      </w:pPr>
    </w:p>
    <w:p w:rsidR="00804949" w:rsidRPr="00281AEA" w:rsidRDefault="00B8221D">
      <w:pPr>
        <w:spacing w:after="0" w:line="480" w:lineRule="auto"/>
        <w:ind w:left="120"/>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МЕТОДИЧЕСКИЕ МАТЕРИАЛЫ ДЛЯ УЧИТЕЛЯ</w:t>
      </w:r>
    </w:p>
    <w:p w:rsidR="00804949" w:rsidRPr="00281AEA" w:rsidRDefault="00B8221D" w:rsidP="00A13B59">
      <w:pPr>
        <w:spacing w:after="0" w:line="240" w:lineRule="auto"/>
        <w:ind w:left="120"/>
        <w:jc w:val="both"/>
        <w:rPr>
          <w:rFonts w:ascii="Times New Roman" w:hAnsi="Times New Roman" w:cs="Times New Roman"/>
          <w:sz w:val="24"/>
          <w:szCs w:val="24"/>
          <w:lang w:val="ru-RU"/>
        </w:rPr>
      </w:pPr>
      <w:r w:rsidRPr="00281AEA">
        <w:rPr>
          <w:rFonts w:ascii="Times New Roman" w:hAnsi="Times New Roman" w:cs="Times New Roman"/>
          <w:color w:val="000000"/>
          <w:sz w:val="24"/>
          <w:szCs w:val="24"/>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sidRPr="00281AEA">
        <w:rPr>
          <w:rFonts w:ascii="Times New Roman" w:hAnsi="Times New Roman" w:cs="Times New Roman"/>
          <w:color w:val="000000"/>
          <w:sz w:val="24"/>
          <w:szCs w:val="24"/>
        </w:rPr>
        <w:t>https</w:t>
      </w:r>
      <w:r w:rsidRPr="00281AEA">
        <w:rPr>
          <w:rFonts w:ascii="Times New Roman" w:hAnsi="Times New Roman" w:cs="Times New Roman"/>
          <w:color w:val="000000"/>
          <w:sz w:val="24"/>
          <w:szCs w:val="24"/>
          <w:lang w:val="ru-RU"/>
        </w:rPr>
        <w:t>://</w:t>
      </w:r>
      <w:proofErr w:type="spellStart"/>
      <w:r w:rsidRPr="00281AEA">
        <w:rPr>
          <w:rFonts w:ascii="Times New Roman" w:hAnsi="Times New Roman" w:cs="Times New Roman"/>
          <w:color w:val="000000"/>
          <w:sz w:val="24"/>
          <w:szCs w:val="24"/>
        </w:rPr>
        <w:t>uchitel</w:t>
      </w:r>
      <w:proofErr w:type="spellEnd"/>
      <w:r w:rsidRPr="00281AEA">
        <w:rPr>
          <w:rFonts w:ascii="Times New Roman" w:hAnsi="Times New Roman" w:cs="Times New Roman"/>
          <w:color w:val="000000"/>
          <w:sz w:val="24"/>
          <w:szCs w:val="24"/>
          <w:lang w:val="ru-RU"/>
        </w:rPr>
        <w:t>.</w:t>
      </w:r>
      <w:r w:rsidRPr="00281AEA">
        <w:rPr>
          <w:rFonts w:ascii="Times New Roman" w:hAnsi="Times New Roman" w:cs="Times New Roman"/>
          <w:color w:val="000000"/>
          <w:sz w:val="24"/>
          <w:szCs w:val="24"/>
        </w:rPr>
        <w:t>club</w:t>
      </w:r>
      <w:r w:rsidRPr="00281AEA">
        <w:rPr>
          <w:rFonts w:ascii="Times New Roman" w:hAnsi="Times New Roman" w:cs="Times New Roman"/>
          <w:color w:val="000000"/>
          <w:sz w:val="24"/>
          <w:szCs w:val="24"/>
          <w:lang w:val="ru-RU"/>
        </w:rPr>
        <w:t>/</w:t>
      </w:r>
      <w:proofErr w:type="spellStart"/>
      <w:r w:rsidRPr="00281AEA">
        <w:rPr>
          <w:rFonts w:ascii="Times New Roman" w:hAnsi="Times New Roman" w:cs="Times New Roman"/>
          <w:color w:val="000000"/>
          <w:sz w:val="24"/>
          <w:szCs w:val="24"/>
        </w:rPr>
        <w:t>fgos</w:t>
      </w:r>
      <w:proofErr w:type="spellEnd"/>
      <w:r w:rsidRPr="00281AEA">
        <w:rPr>
          <w:rFonts w:ascii="Times New Roman" w:hAnsi="Times New Roman" w:cs="Times New Roman"/>
          <w:color w:val="000000"/>
          <w:sz w:val="24"/>
          <w:szCs w:val="24"/>
          <w:lang w:val="ru-RU"/>
        </w:rPr>
        <w:t>/</w:t>
      </w:r>
      <w:proofErr w:type="spellStart"/>
      <w:r w:rsidRPr="00281AEA">
        <w:rPr>
          <w:rFonts w:ascii="Times New Roman" w:hAnsi="Times New Roman" w:cs="Times New Roman"/>
          <w:color w:val="000000"/>
          <w:sz w:val="24"/>
          <w:szCs w:val="24"/>
        </w:rPr>
        <w:t>fgos</w:t>
      </w:r>
      <w:proofErr w:type="spellEnd"/>
      <w:r w:rsidRPr="00281AEA">
        <w:rPr>
          <w:rFonts w:ascii="Times New Roman" w:hAnsi="Times New Roman" w:cs="Times New Roman"/>
          <w:color w:val="000000"/>
          <w:sz w:val="24"/>
          <w:szCs w:val="24"/>
          <w:lang w:val="ru-RU"/>
        </w:rPr>
        <w:t>-</w:t>
      </w:r>
      <w:proofErr w:type="spellStart"/>
      <w:r w:rsidRPr="00281AEA">
        <w:rPr>
          <w:rFonts w:ascii="Times New Roman" w:hAnsi="Times New Roman" w:cs="Times New Roman"/>
          <w:color w:val="000000"/>
          <w:sz w:val="24"/>
          <w:szCs w:val="24"/>
        </w:rPr>
        <w:t>obzh</w:t>
      </w:r>
      <w:proofErr w:type="spellEnd"/>
      <w:r w:rsidRPr="00281AEA">
        <w:rPr>
          <w:rFonts w:ascii="Times New Roman" w:hAnsi="Times New Roman" w:cs="Times New Roman"/>
          <w:color w:val="000000"/>
          <w:sz w:val="24"/>
          <w:szCs w:val="24"/>
          <w:lang w:val="ru-RU"/>
        </w:rPr>
        <w:t xml:space="preserve">. </w:t>
      </w:r>
    </w:p>
    <w:p w:rsidR="00804949" w:rsidRPr="00281AEA" w:rsidRDefault="00804949">
      <w:pPr>
        <w:spacing w:after="0"/>
        <w:ind w:left="120"/>
        <w:rPr>
          <w:rFonts w:ascii="Times New Roman" w:hAnsi="Times New Roman" w:cs="Times New Roman"/>
          <w:sz w:val="24"/>
          <w:szCs w:val="24"/>
          <w:lang w:val="ru-RU"/>
        </w:rPr>
      </w:pPr>
    </w:p>
    <w:p w:rsidR="00804949" w:rsidRPr="00281AEA" w:rsidRDefault="00B8221D">
      <w:pPr>
        <w:spacing w:after="0" w:line="480" w:lineRule="auto"/>
        <w:ind w:left="120"/>
        <w:rPr>
          <w:rFonts w:ascii="Times New Roman" w:hAnsi="Times New Roman" w:cs="Times New Roman"/>
          <w:sz w:val="24"/>
          <w:szCs w:val="24"/>
          <w:lang w:val="ru-RU"/>
        </w:rPr>
      </w:pPr>
      <w:r w:rsidRPr="00281AEA">
        <w:rPr>
          <w:rFonts w:ascii="Times New Roman" w:hAnsi="Times New Roman" w:cs="Times New Roman"/>
          <w:b/>
          <w:color w:val="000000"/>
          <w:sz w:val="24"/>
          <w:szCs w:val="24"/>
          <w:lang w:val="ru-RU"/>
        </w:rPr>
        <w:t>ЦИФРОВЫЕ ОБРАЗОВАТЕЛЬНЫЕ РЕСУРСЫ И РЕСУРСЫ СЕТИ ИНТЕРНЕТ</w:t>
      </w:r>
    </w:p>
    <w:bookmarkStart w:id="8" w:name="block-32788712"/>
    <w:p w:rsidR="00A13B59" w:rsidRPr="00281AEA" w:rsidRDefault="00A13B59" w:rsidP="00A13B59">
      <w:pPr>
        <w:spacing w:after="0" w:line="240" w:lineRule="auto"/>
        <w:ind w:left="120"/>
        <w:rPr>
          <w:rFonts w:ascii="Times New Roman" w:eastAsia="Calibri" w:hAnsi="Times New Roman" w:cs="Times New Roman"/>
          <w:sz w:val="24"/>
          <w:szCs w:val="24"/>
          <w:lang w:val="ru-RU"/>
        </w:rPr>
      </w:pPr>
      <w:r w:rsidRPr="00281AEA">
        <w:rPr>
          <w:rFonts w:ascii="Times New Roman" w:eastAsia="Calibri" w:hAnsi="Times New Roman" w:cs="Times New Roman"/>
          <w:sz w:val="24"/>
          <w:szCs w:val="24"/>
        </w:rPr>
        <w:fldChar w:fldCharType="begin"/>
      </w:r>
      <w:r w:rsidRPr="00281AEA">
        <w:rPr>
          <w:rFonts w:ascii="Times New Roman" w:eastAsia="Calibri" w:hAnsi="Times New Roman" w:cs="Times New Roman"/>
          <w:sz w:val="24"/>
          <w:szCs w:val="24"/>
        </w:rPr>
        <w:instrText xml:space="preserve"> HYPERLINK "https://lesson.edu.ru/" </w:instrText>
      </w:r>
      <w:r w:rsidRPr="00281AEA">
        <w:rPr>
          <w:rFonts w:ascii="Times New Roman" w:eastAsia="Calibri" w:hAnsi="Times New Roman" w:cs="Times New Roman"/>
          <w:sz w:val="24"/>
          <w:szCs w:val="24"/>
        </w:rPr>
        <w:fldChar w:fldCharType="separate"/>
      </w:r>
      <w:r w:rsidRPr="00281AEA">
        <w:rPr>
          <w:rFonts w:ascii="Times New Roman" w:eastAsia="Calibri" w:hAnsi="Times New Roman" w:cs="Times New Roman"/>
          <w:color w:val="0563C1"/>
          <w:sz w:val="24"/>
          <w:szCs w:val="24"/>
          <w:u w:val="single"/>
          <w:lang w:val="ru-RU"/>
        </w:rPr>
        <w:t>https://lesson.edu.ru/</w:t>
      </w:r>
      <w:r w:rsidRPr="00281AEA">
        <w:rPr>
          <w:rFonts w:ascii="Times New Roman" w:eastAsia="Calibri" w:hAnsi="Times New Roman" w:cs="Times New Roman"/>
          <w:sz w:val="24"/>
          <w:szCs w:val="24"/>
          <w:u w:val="single"/>
          <w:lang w:val="ru-RU"/>
        </w:rPr>
        <w:fldChar w:fldCharType="end"/>
      </w:r>
    </w:p>
    <w:bookmarkEnd w:id="8"/>
    <w:p w:rsidR="00804949" w:rsidRPr="00281AEA" w:rsidRDefault="00804949">
      <w:pPr>
        <w:spacing w:after="0" w:line="480" w:lineRule="auto"/>
        <w:ind w:left="120"/>
        <w:rPr>
          <w:rFonts w:ascii="Times New Roman" w:hAnsi="Times New Roman" w:cs="Times New Roman"/>
          <w:sz w:val="24"/>
          <w:szCs w:val="24"/>
          <w:lang w:val="ru-RU"/>
        </w:rPr>
      </w:pPr>
    </w:p>
    <w:bookmarkEnd w:id="6"/>
    <w:p w:rsidR="004F2359" w:rsidRPr="00281AEA" w:rsidRDefault="004F2359">
      <w:pPr>
        <w:rPr>
          <w:rFonts w:ascii="Times New Roman" w:hAnsi="Times New Roman" w:cs="Times New Roman"/>
          <w:sz w:val="24"/>
          <w:szCs w:val="24"/>
          <w:lang w:val="ru-RU"/>
        </w:rPr>
      </w:pPr>
    </w:p>
    <w:sectPr w:rsidR="004F2359" w:rsidRPr="00281AE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066FE"/>
    <w:multiLevelType w:val="hybridMultilevel"/>
    <w:tmpl w:val="B58E8610"/>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543411FA"/>
    <w:multiLevelType w:val="hybridMultilevel"/>
    <w:tmpl w:val="C204BAC8"/>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04949"/>
    <w:rsid w:val="000D5075"/>
    <w:rsid w:val="0017592E"/>
    <w:rsid w:val="00281AEA"/>
    <w:rsid w:val="004F2359"/>
    <w:rsid w:val="00804949"/>
    <w:rsid w:val="00A13B59"/>
    <w:rsid w:val="00B8221D"/>
    <w:rsid w:val="00EA696B"/>
    <w:rsid w:val="00F63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8221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8221D"/>
    <w:rPr>
      <w:rFonts w:ascii="Tahoma" w:hAnsi="Tahoma" w:cs="Tahoma"/>
      <w:sz w:val="16"/>
      <w:szCs w:val="16"/>
    </w:rPr>
  </w:style>
  <w:style w:type="paragraph" w:styleId="af0">
    <w:name w:val="List Paragraph"/>
    <w:basedOn w:val="a"/>
    <w:uiPriority w:val="99"/>
    <w:rsid w:val="00A13B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ib.myschool.edu.ru" TargetMode="External"/><Relationship Id="rId3" Type="http://schemas.microsoft.com/office/2007/relationships/stylesWithEffects" Target="stylesWithEffects.xml"/><Relationship Id="rId7" Type="http://schemas.openxmlformats.org/officeDocument/2006/relationships/hyperlink" Target="https://lib.myschool.edu.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b.myschool.edu.ru" TargetMode="External"/><Relationship Id="rId4" Type="http://schemas.openxmlformats.org/officeDocument/2006/relationships/settings" Target="settings.xml"/><Relationship Id="rId9" Type="http://schemas.openxmlformats.org/officeDocument/2006/relationships/hyperlink" Target="https://lib.my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27</Pages>
  <Words>8899</Words>
  <Characters>50725</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59505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tanus</cp:lastModifiedBy>
  <cp:revision>7</cp:revision>
  <dcterms:created xsi:type="dcterms:W3CDTF">2026-09-01T09:01:00Z</dcterms:created>
  <dcterms:modified xsi:type="dcterms:W3CDTF">2026-09-02T16:43:00Z</dcterms:modified>
</cp:coreProperties>
</file>