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D3" w:rsidRPr="00AC5C83" w:rsidRDefault="004F5760">
      <w:pPr>
        <w:rPr>
          <w:rFonts w:ascii="Times New Roman" w:hAnsi="Times New Roman" w:cs="Times New Roman"/>
          <w:sz w:val="24"/>
          <w:szCs w:val="24"/>
        </w:rPr>
        <w:sectPr w:rsidR="00BF3ED3" w:rsidRPr="00AC5C8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858547"/>
      <w:r w:rsidRPr="00AC5C8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8868BDB" wp14:editId="0CB0393D">
            <wp:extent cx="6201360" cy="8782002"/>
            <wp:effectExtent l="0" t="0" r="0" b="0"/>
            <wp:docPr id="1" name="Рисунок 1" descr="F:\Орлова программы 2026-2027\10-11 обз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рлова программы 2026-2027\10-11 обз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800" cy="878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91858550"/>
      <w:bookmarkEnd w:id="0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BF3ED3" w:rsidRPr="00AC5C83" w:rsidRDefault="00BF3ED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F3ED3" w:rsidRPr="00AC5C83" w:rsidRDefault="004F576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ОБЗР обеспечивает: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взаимосвязь личностных,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«Начальная военная подготовка»;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«Безопасность жизнедеятельности».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Такой подход содействует воспитанию личности безопасного </w:t>
      </w: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BF3ED3" w:rsidRPr="00AC5C83" w:rsidRDefault="00BF3ED3">
      <w:pPr>
        <w:rPr>
          <w:rFonts w:ascii="Times New Roman" w:hAnsi="Times New Roman" w:cs="Times New Roman"/>
          <w:sz w:val="24"/>
          <w:szCs w:val="24"/>
          <w:lang w:val="ru-RU"/>
        </w:rPr>
        <w:sectPr w:rsidR="00BF3ED3" w:rsidRPr="00AC5C83">
          <w:pgSz w:w="11906" w:h="16383"/>
          <w:pgMar w:top="1134" w:right="850" w:bottom="1134" w:left="1701" w:header="720" w:footer="720" w:gutter="0"/>
          <w:cols w:space="720"/>
        </w:sectPr>
      </w:pPr>
    </w:p>
    <w:p w:rsidR="00BF3ED3" w:rsidRPr="00AC5C83" w:rsidRDefault="004F576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91858551"/>
      <w:bookmarkEnd w:id="1"/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«Начальная военная подготовка»: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обеспечения национальной безопасности;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личности, общества и государства в предупреждении противоправной деятельности;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в области защиты от чрезвычайных ситуаций;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гражданской обороны;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гражданской обороны;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Российской Федерации в области гражданской обороны;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организация, вооружение и тактика действий иностранных армий;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и быт военнослужащих;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мероприятия по обеспечению безопасности военной службы;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общевойскового боя;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маневра;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походный, предбоевой и боевой порядок действия подразделений;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оборона, ее задачи и принципы;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наступление, задачи и способы;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обращения с оружием;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и тенденции развития современного стрелкового оружия;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робототехнических комплексов;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радиосвязи;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радиосвязь, назначение и основные требования;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местность как элемент боевой обстановки;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шанцевый инструмент, его назначение, применение и сбережение;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оборудования позиции отделения;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назначение, размеры и последовательность оборудования окопа для стрелка;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отравляющие вещества, их назначение и классификация;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зажигательное оружие и способы защиты от него;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 назначение штатных и подручных средств первой помощи;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боевых ранений и опасность их получения;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оказания первой помощи в «красной», «желтой» и «зеленой» зонах;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призыву, освоение военно-учетных специальностей;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контракту;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взаимоотношений в воинском коллективе;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военно-учебные заведения и военно-учебные центры;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гарантии и меры социальной поддержки военнослужащих;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международное гуманитарное право в период вооруженных конфликтов.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«Безопасность жизнедеятельности»: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влияние действий и поступков человека на его безопасность и благополучие;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предвидеть опасность;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 опасной и чрезвычайной ситуациях;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быту, их классификация;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бытовых травм;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последствия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электротравмы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пожарной безопасности в быту;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местах общего пользования (подъезд, лифт,</w:t>
      </w:r>
      <w:proofErr w:type="gramEnd"/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придомовая территория, детская площадка, площадка для выгула собак и других);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безопасности водителя и пассажира;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поездке в легковом автомобиле, автобусе;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знаниях и навыках, необходимых водителю;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места с массовым пребыванием людей и их классификация;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криминогенные ситуации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; случаи, когда потерялся человек);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отдых на природе, источники опасности в природной среде;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в лесу, в горах, на водоемах;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безопасности в походе;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ориентирование на местности;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случаях, когда человек потерялся в природной среде;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автономных условиях;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природные чрезвычайные ситуации;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возможности прогнозирования и предупреждения;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деятельности человека на природную среду;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источники загрязнения Мирового океана, рек, почвы, космоса;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экологическая грамотность и разумное природопользование;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межличностное общение, общение в группе, межгрупповое общение (взаимодействие);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психологические характеристики группы и особенности взаимодействия в группе;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«конфликт», стадии развития конфликта;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конфликты в межличностном общении;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разрешения конфликтных ситуаций;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цифровой среды на жизнь человека;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приватность, персональные данные;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зависимость», ее признаки и последствия;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и риски цифровой среды, их источники;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цифровой среде;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вредоносного программного обеспечения;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правила защиты от мошенников;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поведенческие опасности в цифровой среде и их причины;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травля в Интернете, методы защиты от травли;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деструктивные сообщества и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деструктивный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контент в цифровой среде, их признаки;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и противодействие вовлечению в деструктивные сообщества;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коммуникации в цифровой среде;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 информации в цифровой среде;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прав человека в цифровой среде, их защита;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за действия в Интернете;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 контент;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в цифровом пространстве;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экстремизм и терроризм как угроза устойчивого развития общества;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преступления террористической направленности, их цель, причины, последствия;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террористических актов;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и порядок действий при угрозе или в случае террористического акта,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контртеррористической операции;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противодействия экстремизму и терроризму в Российской Федерации;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панфитотия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 по оказанию первой помощи;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первой помощи;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пострадавшему при травмах головы;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наличии нескольких пострадавших;</w:t>
      </w:r>
    </w:p>
    <w:p w:rsidR="00BF3ED3" w:rsidRPr="00AC5C83" w:rsidRDefault="004F576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:rsidR="00BF3ED3" w:rsidRPr="00AC5C83" w:rsidRDefault="00BF3ED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ED3" w:rsidRPr="00AC5C83" w:rsidRDefault="00BF3ED3">
      <w:pPr>
        <w:rPr>
          <w:rFonts w:ascii="Times New Roman" w:hAnsi="Times New Roman" w:cs="Times New Roman"/>
          <w:sz w:val="24"/>
          <w:szCs w:val="24"/>
          <w:lang w:val="ru-RU"/>
        </w:rPr>
        <w:sectPr w:rsidR="00BF3ED3" w:rsidRPr="00AC5C83">
          <w:pgSz w:w="11906" w:h="16383"/>
          <w:pgMar w:top="1134" w:right="850" w:bottom="1134" w:left="1701" w:header="720" w:footer="720" w:gutter="0"/>
          <w:cols w:space="720"/>
        </w:sectPr>
      </w:pPr>
    </w:p>
    <w:p w:rsidR="00BF3ED3" w:rsidRPr="00AC5C83" w:rsidRDefault="004F576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1858549"/>
      <w:bookmarkEnd w:id="2"/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BF3ED3" w:rsidRPr="00AC5C83" w:rsidRDefault="00BF3ED3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F3ED3" w:rsidRPr="00AC5C83" w:rsidRDefault="00BF3ED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 и российского воинства;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риск-ориентированное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волонтерства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добровольчества;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 в сочетании с культурой безопасности жизнедеятельности;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жизни,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ответственного отношения к своему здоровью и здоровью окружающих;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регулярном ведении здорового образа жизни;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и способность к образованию и самообразованию на протяжении всей жизни;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представлений о деятельности экологической направленности.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Работа с информацией: 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делать осознанный выбор в новой ситуации, аргументировать его; брать ответственность за свое решение;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Самоконтроля, принятия себя и других: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право на ошибку свою и чужую.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характеризуют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Предметные результаты, формируемые в ходе изучения ОБЗР, должны обеспечивать: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 действиях по сигналам гражданской обороны;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роли России в современном мире;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угрозах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Вооруженных Сил Российской Федерации в обеспечении защиты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представления о военной службе;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об элементах начальной военной подготовки;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требований безопасности при обращении со стрелковым оружием;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современном общевойсковом бое;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и способов их применения в собственном поведении;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применять табельные и подручные средства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взаимопомощи;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15)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«Начальная военная подготовка»: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историю развития и задачи гражданской обороны;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населения при объявлении эвакуации;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организации, вооружении и тактике действий иностранных армий;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размещении и организации быта военнослужащих;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приемы в движении без оружия и с оружием;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строевые приемы в движении без оружия и с оружием;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основах общевойскового боя;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видах общевойскового боя и способах маневра в бою;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походном, предбоевом и боевом порядке подразделений;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способы действий военнослужащего в бою;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и меры безопасности при обращении с оружием;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удержания оружия, правила прицеливания и производства меткого выстрела;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современных видах короткоствольного стрелкового оружия;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боевого применения БПЛА;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связи;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назначении радиосвязи и о требованиях, предъявляемых к радиосвязи;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шанцевом инструменте;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позиции отделения и порядке оборудования окопа для стрелка;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 оружия массового поражения и их поражающих факторах;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действий при применении противником оружия массового поражения;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индивидуальной защиты;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оказания первой помощи в бою;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условные зоны оказания первой помощи в бою;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приемы самопомощи в бою;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военно-учетных специальностях;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прохождения военной службы по призыву и по контракту;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взаимоотношений в воинском коллективе;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военно-учебных заведениях;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«Безопасность жизнедеятельности»: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принципы безопасного поведения,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его безопасность,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своих действий с точки зрения их влияния на безопасность;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возникновения бытовых отравлений, иметь навыки их профилактики;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бытовых отравлениях;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получения бытовых травм;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взаимосвязь поведения и риска получить травму;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поведения при угрозе и возникновении пожара;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при возникновении аварии на коммунальной системе;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взаимодействия с коммунальными службами;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риск-ориентированный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знаниях и навыках, необходимых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водителю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;з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нать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оказания первой помощи, навыки пользования огнетушителем;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источники опасности на различных видах транспорта,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основные источники опасности в общественных местах;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рисков возникновения толпы, давки;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возникновения ситуаций криминогенного характера в общественных местах;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при проявлении агрессии;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потеряться в общественном месте;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в случаях, когда потерялся человек;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в общественных местах;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классифицировать источники опасности в природной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поведения,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минимизирующие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риски потеряться в природной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порядке действий, если человек потерялся в природной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причины и признаки возникновения природных пожаров;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риски возникновения природных пожаров;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значение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к обеспечению экологической безопасности;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экологической грамотности и разумного природопользования;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«общение»;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общения в жизни человека, приводить примеры межличностного общения и общения в группе;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общения;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«социальная группа», «малая группа», «большая группа»;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взаимодействие в группе;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«конфликт»;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стадии развития конфликта,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способствующие и препятствующие развитию конфликта;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разрешения конфликта;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условия привлечения третьей стороны для разрешения конфликта;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пресечения опасных проявлений конфликтов;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способы противодействия проявлениям насилия;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способы психологического воздействия;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убеждающей коммуникации;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«манипуляция»;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характеристики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манипулятивного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воздействия,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способах противодействия манипуляции;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деструктивных и </w:t>
      </w:r>
      <w:proofErr w:type="spell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псевдопсихологических</w:t>
      </w:r>
      <w:proofErr w:type="spell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технологиях и способах противодействия им;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цифровую среду, ее влияние на жизнь человека;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«цифровая среда», «цифровой след», «персональные данные»;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контент и другие), раскрывать их характерные признаки;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использования устройств и программ;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безопасной коммуникации в цифровой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мер личной профилактики;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вакцинации в профилактике инфекционных заболеваний, приводить примеры;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«вакцинация по эпидемиологическим показаниям»;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реализации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риск-ориентированного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наиболее распространенные неинфекционные заболевания (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сердечно-сосудистые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вызова скорой медицинской помощи;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образа жизни в профилактике и защите от неинфекционных заболеваний;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критерии психического здоровья и психологического благополучия;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</w:t>
      </w:r>
      <w:proofErr w:type="gramStart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</w:t>
      </w:r>
      <w:proofErr w:type="gramEnd"/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навыки, позволяющие минимизировать влияние хронического стресса;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правовые основы оказания первой помощи в Российской Федерации;</w:t>
      </w:r>
    </w:p>
    <w:p w:rsidR="00BF3ED3" w:rsidRPr="00AC5C83" w:rsidRDefault="004F576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5C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«первая помощь», «скорая медицинская помощь», их соотношение.</w:t>
      </w:r>
    </w:p>
    <w:p w:rsidR="00BF3ED3" w:rsidRPr="00AC5C83" w:rsidRDefault="00BF3ED3">
      <w:pPr>
        <w:rPr>
          <w:rFonts w:ascii="Times New Roman" w:hAnsi="Times New Roman" w:cs="Times New Roman"/>
          <w:sz w:val="24"/>
          <w:szCs w:val="24"/>
          <w:lang w:val="ru-RU"/>
        </w:rPr>
        <w:sectPr w:rsidR="00BF3ED3" w:rsidRPr="00AC5C83">
          <w:pgSz w:w="11906" w:h="16383"/>
          <w:pgMar w:top="1134" w:right="850" w:bottom="1134" w:left="1701" w:header="720" w:footer="720" w:gutter="0"/>
          <w:cols w:space="720"/>
        </w:sectPr>
      </w:pPr>
    </w:p>
    <w:p w:rsidR="00BF3ED3" w:rsidRPr="00AC5C83" w:rsidRDefault="004F5760" w:rsidP="00AC5C8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lock-91858546"/>
      <w:bookmarkEnd w:id="3"/>
      <w:r w:rsidRPr="00AC5C8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BF3ED3" w:rsidRPr="00AC5C83" w:rsidRDefault="004F5760" w:rsidP="00AC5C8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338"/>
        <w:gridCol w:w="1613"/>
        <w:gridCol w:w="1828"/>
        <w:gridCol w:w="1778"/>
        <w:gridCol w:w="2796"/>
      </w:tblGrid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3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lib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myschool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edu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ru</w:t>
              </w:r>
              <w:proofErr w:type="spellEnd"/>
            </w:hyperlink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3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lib</w:t>
              </w:r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myschool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edu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ru</w:t>
              </w:r>
              <w:proofErr w:type="spellEnd"/>
            </w:hyperlink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6025" w:type="dxa"/>
            <w:gridSpan w:val="2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dxa"/>
            <w:vAlign w:val="center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796" w:type="dxa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F3ED3" w:rsidRPr="00AC5C83" w:rsidRDefault="00BF3ED3">
      <w:pPr>
        <w:rPr>
          <w:rFonts w:ascii="Times New Roman" w:hAnsi="Times New Roman" w:cs="Times New Roman"/>
          <w:sz w:val="24"/>
          <w:szCs w:val="24"/>
        </w:rPr>
        <w:sectPr w:rsidR="00BF3ED3" w:rsidRPr="00AC5C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ED3" w:rsidRPr="00AC5C83" w:rsidRDefault="004F5760" w:rsidP="00AC5C8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560"/>
        <w:gridCol w:w="2165"/>
        <w:gridCol w:w="1706"/>
        <w:gridCol w:w="1811"/>
        <w:gridCol w:w="3111"/>
      </w:tblGrid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0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2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15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96" w:type="dxa"/>
            <w:vAlign w:val="center"/>
          </w:tcPr>
          <w:p w:rsidR="00AC5C83" w:rsidRPr="00AC5C83" w:rsidRDefault="00AC5C83" w:rsidP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AC5C8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AC5C83" w:rsidRPr="00AC5C83" w:rsidTr="00AC5C83">
        <w:trPr>
          <w:trHeight w:val="144"/>
          <w:tblCellSpacing w:w="20" w:type="nil"/>
        </w:trPr>
        <w:tc>
          <w:tcPr>
            <w:tcW w:w="5495" w:type="dxa"/>
            <w:gridSpan w:val="2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28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C5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15" w:type="dxa"/>
            <w:vAlign w:val="center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5C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796" w:type="dxa"/>
          </w:tcPr>
          <w:p w:rsidR="00AC5C83" w:rsidRPr="00AC5C83" w:rsidRDefault="00AC5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ED3" w:rsidRPr="00AC5C83" w:rsidRDefault="00BF3ED3">
      <w:pPr>
        <w:rPr>
          <w:rFonts w:ascii="Times New Roman" w:hAnsi="Times New Roman" w:cs="Times New Roman"/>
          <w:sz w:val="24"/>
          <w:szCs w:val="24"/>
        </w:rPr>
        <w:sectPr w:rsidR="00BF3ED3" w:rsidRPr="00AC5C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ED3" w:rsidRPr="00AC5C83" w:rsidRDefault="004F576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1858552"/>
      <w:bookmarkEnd w:id="4"/>
      <w:r w:rsidRPr="00AC5C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BF3ED3" w:rsidRPr="00AC5C83" w:rsidRDefault="004F576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C5C83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AC5C83" w:rsidRPr="00AC5C83" w:rsidRDefault="00AC5C83" w:rsidP="00AC5C8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AC5C8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Основы безопасности жизнедеятельности, 10-11 классы/ Ким С.В., Горский В.А., Общество с ограниченной ответственностью Издательский центр «ВЕНТАНА-ГРАФ»; Акционерное общество «Издательство «Просвещение»</w:t>
      </w:r>
    </w:p>
    <w:p w:rsidR="00AC5C83" w:rsidRPr="00AC5C8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C5C83" w:rsidRPr="00AC5C83" w:rsidRDefault="00AC5C83" w:rsidP="00AC5C83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C5C83" w:rsidRPr="00AC5C8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C5C83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C5C83" w:rsidRPr="00AC5C83" w:rsidRDefault="00AC5C83" w:rsidP="00AC5C83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C5C8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ОБЖ. 10-11 классы. Методические пособия. С.В. Ким</w:t>
      </w:r>
    </w:p>
    <w:p w:rsidR="00AC5C83" w:rsidRPr="00AC5C83" w:rsidRDefault="00AC5C83" w:rsidP="00AC5C83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C5C83" w:rsidRPr="00AC5C8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AC5C83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C5C83" w:rsidRPr="00AC5C8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  <w:hyperlink r:id="rId11" w:history="1">
        <w:r w:rsidRPr="00AC5C8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ru-RU"/>
          </w:rPr>
          <w:t>https://lib.myschool.edu.ru</w:t>
        </w:r>
      </w:hyperlink>
    </w:p>
    <w:p w:rsidR="00BF3ED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</w:pPr>
      <w:hyperlink r:id="rId12"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edsoo</w:t>
        </w:r>
        <w:proofErr w:type="spellEnd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/2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d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60</w:t>
        </w:r>
        <w:proofErr w:type="spellStart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fb</w:t>
        </w:r>
        <w:proofErr w:type="spellEnd"/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5</w:t>
        </w:r>
        <w:r w:rsidRPr="00AC5C8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a</w:t>
        </w:r>
      </w:hyperlink>
    </w:p>
    <w:p w:rsidR="00AC5C83" w:rsidRDefault="00AC5C83" w:rsidP="00AC5C83">
      <w:pPr>
        <w:spacing w:after="0" w:line="480" w:lineRule="auto"/>
        <w:ind w:left="120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</w:pPr>
    </w:p>
    <w:p w:rsidR="004D1091" w:rsidRPr="00AC5C83" w:rsidRDefault="004D1091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GoBack"/>
      <w:bookmarkEnd w:id="5"/>
      <w:bookmarkEnd w:id="6"/>
    </w:p>
    <w:sectPr w:rsidR="004D1091" w:rsidRPr="00AC5C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0039D"/>
    <w:multiLevelType w:val="hybridMultilevel"/>
    <w:tmpl w:val="77BA7F76"/>
    <w:lvl w:ilvl="0" w:tplc="E6480F2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542C6D90"/>
    <w:multiLevelType w:val="hybridMultilevel"/>
    <w:tmpl w:val="0D084A20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3ED3"/>
    <w:rsid w:val="004D1091"/>
    <w:rsid w:val="004F5760"/>
    <w:rsid w:val="00AC5C83"/>
    <w:rsid w:val="00B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F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myschool.edu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ib.myschool.edu.ru" TargetMode="External"/><Relationship Id="rId12" Type="http://schemas.openxmlformats.org/officeDocument/2006/relationships/hyperlink" Target="https://m.edsoo.ru/2d60fb5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ib.myschool.ed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8332b07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8475</Words>
  <Characters>48312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56674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tanus</cp:lastModifiedBy>
  <cp:revision>3</cp:revision>
  <dcterms:created xsi:type="dcterms:W3CDTF">2026-09-01T09:08:00Z</dcterms:created>
  <dcterms:modified xsi:type="dcterms:W3CDTF">2026-09-02T16:46:00Z</dcterms:modified>
</cp:coreProperties>
</file>