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9D8" w:rsidRDefault="00714C76" w:rsidP="006729D8">
      <w:pPr>
        <w:jc w:val="center"/>
        <w:rPr>
          <w:rFonts w:ascii="Times New Roman" w:hAnsi="Times New Roman" w:cs="Times New Roman"/>
          <w:sz w:val="24"/>
          <w:szCs w:val="24"/>
        </w:rPr>
      </w:pPr>
      <w:bookmarkStart w:id="0" w:name="_Toc116032502"/>
      <w:bookmarkStart w:id="1" w:name="_Toc116032510"/>
      <w:r w:rsidRPr="00714C76">
        <w:rPr>
          <w:rFonts w:ascii="Times New Roman" w:hAnsi="Times New Roman" w:cs="Times New Roman"/>
          <w:sz w:val="24"/>
          <w:szCs w:val="24"/>
        </w:rPr>
        <w:drawing>
          <wp:inline distT="0" distB="0" distL="0" distR="0" wp14:anchorId="7404E63F" wp14:editId="14D51C00">
            <wp:extent cx="6096635" cy="8618220"/>
            <wp:effectExtent l="0" t="0" r="0"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6096635" cy="8618220"/>
                    </a:xfrm>
                    <a:prstGeom prst="rect">
                      <a:avLst/>
                    </a:prstGeom>
                  </pic:spPr>
                </pic:pic>
              </a:graphicData>
            </a:graphic>
          </wp:inline>
        </w:drawing>
      </w:r>
      <w:bookmarkStart w:id="2" w:name="_GoBack"/>
      <w:bookmarkEnd w:id="2"/>
    </w:p>
    <w:p w:rsidR="00221E68" w:rsidRDefault="00221E68" w:rsidP="006729D8">
      <w:pPr>
        <w:jc w:val="center"/>
        <w:rPr>
          <w:rFonts w:ascii="Times New Roman" w:hAnsi="Times New Roman" w:cs="Times New Roman"/>
          <w:sz w:val="24"/>
          <w:szCs w:val="24"/>
        </w:rPr>
      </w:pP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897"/>
        <w:gridCol w:w="851"/>
      </w:tblGrid>
      <w:tr w:rsidR="00BC1D01" w:rsidRPr="0016179B" w:rsidTr="000E228E">
        <w:tc>
          <w:tcPr>
            <w:tcW w:w="8897" w:type="dxa"/>
          </w:tcPr>
          <w:p w:rsidR="00BC1D01" w:rsidRPr="0016179B" w:rsidRDefault="00BC1D01" w:rsidP="00884AA6">
            <w:pPr>
              <w:pStyle w:val="aff4"/>
              <w:ind w:left="0" w:right="0" w:firstLine="0"/>
              <w:jc w:val="left"/>
              <w:rPr>
                <w:rFonts w:ascii="Times New Roman" w:hAnsi="Times New Roman"/>
                <w:b/>
                <w:sz w:val="24"/>
                <w:szCs w:val="24"/>
              </w:rPr>
            </w:pPr>
            <w:r w:rsidRPr="0016179B">
              <w:rPr>
                <w:rFonts w:ascii="Times New Roman" w:hAnsi="Times New Roman"/>
                <w:b/>
                <w:sz w:val="24"/>
                <w:szCs w:val="24"/>
              </w:rPr>
              <w:lastRenderedPageBreak/>
              <w:t>Оглавление</w:t>
            </w:r>
          </w:p>
        </w:tc>
        <w:tc>
          <w:tcPr>
            <w:tcW w:w="851" w:type="dxa"/>
          </w:tcPr>
          <w:p w:rsidR="00BC1D01" w:rsidRPr="0016179B" w:rsidRDefault="00BC1D01" w:rsidP="00884AA6">
            <w:pPr>
              <w:pStyle w:val="aff4"/>
              <w:ind w:left="0" w:right="0" w:firstLine="0"/>
              <w:jc w:val="left"/>
              <w:rPr>
                <w:rFonts w:ascii="Times New Roman" w:hAnsi="Times New Roman"/>
                <w:b/>
                <w:sz w:val="24"/>
                <w:szCs w:val="24"/>
              </w:rPr>
            </w:pPr>
          </w:p>
        </w:tc>
      </w:tr>
      <w:tr w:rsidR="00BC1D01" w:rsidRPr="0016179B" w:rsidTr="000E228E">
        <w:tc>
          <w:tcPr>
            <w:tcW w:w="8897" w:type="dxa"/>
          </w:tcPr>
          <w:p w:rsidR="00BC1D01" w:rsidRPr="0016179B" w:rsidRDefault="00BC1D01" w:rsidP="00884AA6">
            <w:pPr>
              <w:pStyle w:val="aff4"/>
              <w:ind w:left="0" w:right="0" w:firstLine="0"/>
              <w:jc w:val="left"/>
              <w:rPr>
                <w:rFonts w:ascii="Times New Roman" w:hAnsi="Times New Roman"/>
                <w:b/>
                <w:sz w:val="24"/>
                <w:szCs w:val="24"/>
              </w:rPr>
            </w:pPr>
            <w:r w:rsidRPr="0016179B">
              <w:rPr>
                <w:rFonts w:ascii="Times New Roman" w:hAnsi="Times New Roman"/>
                <w:b/>
                <w:sz w:val="24"/>
                <w:szCs w:val="24"/>
              </w:rPr>
              <w:t>Общие положения…………………..………..…………………………………………</w:t>
            </w:r>
          </w:p>
        </w:tc>
        <w:tc>
          <w:tcPr>
            <w:tcW w:w="851" w:type="dxa"/>
          </w:tcPr>
          <w:p w:rsidR="00BC1D01" w:rsidRPr="0016179B" w:rsidRDefault="00BC1D01" w:rsidP="00884AA6">
            <w:pPr>
              <w:pStyle w:val="aff4"/>
              <w:ind w:left="0" w:right="0" w:firstLine="0"/>
              <w:jc w:val="left"/>
              <w:rPr>
                <w:rFonts w:ascii="Times New Roman" w:hAnsi="Times New Roman"/>
                <w:b/>
                <w:sz w:val="24"/>
                <w:szCs w:val="24"/>
              </w:rPr>
            </w:pPr>
            <w:r w:rsidRPr="0016179B">
              <w:rPr>
                <w:rFonts w:ascii="Times New Roman" w:hAnsi="Times New Roman"/>
                <w:b/>
                <w:sz w:val="24"/>
                <w:szCs w:val="24"/>
              </w:rPr>
              <w:t>4</w:t>
            </w:r>
          </w:p>
        </w:tc>
      </w:tr>
      <w:tr w:rsidR="00BC1D01" w:rsidRPr="0016179B" w:rsidTr="000E228E">
        <w:tc>
          <w:tcPr>
            <w:tcW w:w="8897" w:type="dxa"/>
          </w:tcPr>
          <w:p w:rsidR="00BC1D01" w:rsidRPr="0016179B" w:rsidRDefault="0019566C" w:rsidP="00884AA6">
            <w:pPr>
              <w:pStyle w:val="aff4"/>
              <w:ind w:left="0" w:right="0" w:firstLine="0"/>
              <w:jc w:val="left"/>
              <w:rPr>
                <w:rFonts w:ascii="Times New Roman" w:hAnsi="Times New Roman"/>
                <w:b/>
                <w:sz w:val="24"/>
                <w:szCs w:val="24"/>
              </w:rPr>
            </w:pPr>
            <w:r w:rsidRPr="0016179B">
              <w:rPr>
                <w:rFonts w:ascii="Times New Roman" w:hAnsi="Times New Roman"/>
                <w:b/>
                <w:sz w:val="24"/>
                <w:szCs w:val="24"/>
              </w:rPr>
              <w:t>1.</w:t>
            </w:r>
            <w:r w:rsidR="00BC1D01" w:rsidRPr="0016179B">
              <w:rPr>
                <w:rFonts w:ascii="Times New Roman" w:hAnsi="Times New Roman"/>
                <w:b/>
                <w:sz w:val="24"/>
                <w:szCs w:val="24"/>
              </w:rPr>
              <w:t>Целевой раздел ООП ООО…………</w:t>
            </w:r>
            <w:r w:rsidRPr="0016179B">
              <w:rPr>
                <w:rFonts w:ascii="Times New Roman" w:hAnsi="Times New Roman"/>
                <w:b/>
                <w:sz w:val="24"/>
                <w:szCs w:val="24"/>
              </w:rPr>
              <w:t>………...………………………………….........</w:t>
            </w:r>
          </w:p>
        </w:tc>
        <w:tc>
          <w:tcPr>
            <w:tcW w:w="851" w:type="dxa"/>
          </w:tcPr>
          <w:p w:rsidR="00BC1D01" w:rsidRPr="0016179B" w:rsidRDefault="00225E0C" w:rsidP="00884AA6">
            <w:pPr>
              <w:pStyle w:val="aff4"/>
              <w:ind w:left="0" w:right="0" w:firstLine="0"/>
              <w:jc w:val="left"/>
              <w:rPr>
                <w:rFonts w:ascii="Times New Roman" w:hAnsi="Times New Roman"/>
                <w:b/>
                <w:sz w:val="24"/>
                <w:szCs w:val="24"/>
              </w:rPr>
            </w:pPr>
            <w:r w:rsidRPr="0016179B">
              <w:rPr>
                <w:rFonts w:ascii="Times New Roman" w:hAnsi="Times New Roman"/>
                <w:b/>
                <w:sz w:val="24"/>
                <w:szCs w:val="24"/>
              </w:rPr>
              <w:t>4</w:t>
            </w:r>
          </w:p>
        </w:tc>
      </w:tr>
      <w:tr w:rsidR="00BC1D01" w:rsidRPr="0016179B" w:rsidTr="000E228E">
        <w:tc>
          <w:tcPr>
            <w:tcW w:w="8897" w:type="dxa"/>
          </w:tcPr>
          <w:p w:rsidR="00BC1D01" w:rsidRPr="0016179B" w:rsidRDefault="0019566C" w:rsidP="00884AA6">
            <w:pPr>
              <w:pStyle w:val="aff4"/>
              <w:ind w:left="284" w:right="0" w:hanging="284"/>
              <w:jc w:val="left"/>
              <w:rPr>
                <w:rFonts w:ascii="Times New Roman" w:hAnsi="Times New Roman"/>
                <w:sz w:val="24"/>
                <w:szCs w:val="24"/>
              </w:rPr>
            </w:pPr>
            <w:r w:rsidRPr="0016179B">
              <w:rPr>
                <w:rFonts w:ascii="Times New Roman" w:hAnsi="Times New Roman"/>
                <w:sz w:val="24"/>
                <w:szCs w:val="24"/>
              </w:rPr>
              <w:t>1</w:t>
            </w:r>
            <w:r w:rsidR="00BC1D01" w:rsidRPr="0016179B">
              <w:rPr>
                <w:rFonts w:ascii="Times New Roman" w:hAnsi="Times New Roman"/>
                <w:sz w:val="24"/>
                <w:szCs w:val="24"/>
              </w:rPr>
              <w:t>.1. Пояснительная записка…………………………..…</w:t>
            </w:r>
            <w:r w:rsidR="00884AA6" w:rsidRPr="0016179B">
              <w:rPr>
                <w:rFonts w:ascii="Times New Roman" w:hAnsi="Times New Roman"/>
                <w:sz w:val="24"/>
                <w:szCs w:val="24"/>
              </w:rPr>
              <w:t>.........................</w:t>
            </w:r>
            <w:r w:rsidR="001111F9" w:rsidRPr="0016179B">
              <w:rPr>
                <w:rFonts w:ascii="Times New Roman" w:hAnsi="Times New Roman"/>
                <w:sz w:val="24"/>
                <w:szCs w:val="24"/>
              </w:rPr>
              <w:t>..........................</w:t>
            </w:r>
          </w:p>
        </w:tc>
        <w:tc>
          <w:tcPr>
            <w:tcW w:w="851" w:type="dxa"/>
          </w:tcPr>
          <w:p w:rsidR="00BC1D01" w:rsidRPr="0016179B" w:rsidRDefault="001111F9"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6</w:t>
            </w:r>
          </w:p>
        </w:tc>
      </w:tr>
      <w:tr w:rsidR="00BC1D01" w:rsidRPr="0016179B" w:rsidTr="000E228E">
        <w:tc>
          <w:tcPr>
            <w:tcW w:w="8897" w:type="dxa"/>
          </w:tcPr>
          <w:p w:rsidR="00BC1D01" w:rsidRPr="0016179B" w:rsidRDefault="0019566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1.</w:t>
            </w:r>
            <w:r w:rsidR="00BC1D01" w:rsidRPr="0016179B">
              <w:rPr>
                <w:rFonts w:ascii="Times New Roman" w:hAnsi="Times New Roman"/>
                <w:sz w:val="24"/>
                <w:szCs w:val="24"/>
              </w:rPr>
              <w:t>2. Планируемые результаты освоения ООП</w:t>
            </w:r>
            <w:r w:rsidR="00884AA6" w:rsidRPr="0016179B">
              <w:rPr>
                <w:rFonts w:ascii="Times New Roman" w:hAnsi="Times New Roman"/>
                <w:sz w:val="24"/>
                <w:szCs w:val="24"/>
              </w:rPr>
              <w:t xml:space="preserve"> ООО…………………………………</w:t>
            </w:r>
            <w:r w:rsidR="001111F9" w:rsidRPr="0016179B">
              <w:rPr>
                <w:rFonts w:ascii="Times New Roman" w:hAnsi="Times New Roman"/>
                <w:sz w:val="24"/>
                <w:szCs w:val="24"/>
              </w:rPr>
              <w:t>.…</w:t>
            </w:r>
          </w:p>
        </w:tc>
        <w:tc>
          <w:tcPr>
            <w:tcW w:w="851" w:type="dxa"/>
          </w:tcPr>
          <w:p w:rsidR="00BC1D01" w:rsidRPr="0016179B" w:rsidRDefault="001111F9"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8</w:t>
            </w:r>
          </w:p>
        </w:tc>
      </w:tr>
      <w:tr w:rsidR="00BC1D01" w:rsidRPr="0016179B" w:rsidTr="000E228E">
        <w:tc>
          <w:tcPr>
            <w:tcW w:w="8897" w:type="dxa"/>
          </w:tcPr>
          <w:p w:rsidR="00BC1D01" w:rsidRPr="0016179B" w:rsidRDefault="0019566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1</w:t>
            </w:r>
            <w:r w:rsidR="00BC1D01" w:rsidRPr="0016179B">
              <w:rPr>
                <w:rFonts w:ascii="Times New Roman" w:hAnsi="Times New Roman"/>
                <w:sz w:val="24"/>
                <w:szCs w:val="24"/>
              </w:rPr>
              <w:t>.3. Система оценки достижения планируем</w:t>
            </w:r>
            <w:r w:rsidR="00884AA6" w:rsidRPr="0016179B">
              <w:rPr>
                <w:rFonts w:ascii="Times New Roman" w:hAnsi="Times New Roman"/>
                <w:sz w:val="24"/>
                <w:szCs w:val="24"/>
              </w:rPr>
              <w:t>ых результатов освоения ООП ООО......</w:t>
            </w:r>
          </w:p>
        </w:tc>
        <w:tc>
          <w:tcPr>
            <w:tcW w:w="851" w:type="dxa"/>
          </w:tcPr>
          <w:p w:rsidR="00BC1D01" w:rsidRPr="0016179B" w:rsidRDefault="001111F9"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10</w:t>
            </w:r>
          </w:p>
        </w:tc>
      </w:tr>
      <w:tr w:rsidR="00BC1D01" w:rsidRPr="0016179B" w:rsidTr="000E228E">
        <w:tc>
          <w:tcPr>
            <w:tcW w:w="8897" w:type="dxa"/>
          </w:tcPr>
          <w:p w:rsidR="00BC1D01" w:rsidRPr="0016179B" w:rsidRDefault="0019566C" w:rsidP="00884AA6">
            <w:pPr>
              <w:pStyle w:val="aff4"/>
              <w:ind w:left="0" w:right="0" w:firstLine="0"/>
              <w:jc w:val="left"/>
              <w:rPr>
                <w:rFonts w:ascii="Times New Roman" w:hAnsi="Times New Roman"/>
                <w:b/>
                <w:sz w:val="24"/>
                <w:szCs w:val="24"/>
              </w:rPr>
            </w:pPr>
            <w:r w:rsidRPr="0016179B">
              <w:rPr>
                <w:rFonts w:ascii="Times New Roman" w:hAnsi="Times New Roman"/>
                <w:b/>
                <w:sz w:val="24"/>
                <w:szCs w:val="24"/>
              </w:rPr>
              <w:t>2.</w:t>
            </w:r>
            <w:r w:rsidR="00BC1D01" w:rsidRPr="0016179B">
              <w:rPr>
                <w:rFonts w:ascii="Times New Roman" w:hAnsi="Times New Roman"/>
                <w:b/>
                <w:sz w:val="24"/>
                <w:szCs w:val="24"/>
              </w:rPr>
              <w:t>Содержательный разд</w:t>
            </w:r>
            <w:r w:rsidR="001111F9" w:rsidRPr="0016179B">
              <w:rPr>
                <w:rFonts w:ascii="Times New Roman" w:hAnsi="Times New Roman"/>
                <w:b/>
                <w:sz w:val="24"/>
                <w:szCs w:val="24"/>
              </w:rPr>
              <w:t>ел ООП ООО…………….…………………………………….</w:t>
            </w:r>
          </w:p>
        </w:tc>
        <w:tc>
          <w:tcPr>
            <w:tcW w:w="851" w:type="dxa"/>
          </w:tcPr>
          <w:p w:rsidR="00BC1D01" w:rsidRPr="0016179B" w:rsidRDefault="00225E0C" w:rsidP="00884AA6">
            <w:pPr>
              <w:pStyle w:val="aff4"/>
              <w:ind w:left="0" w:right="0" w:firstLine="0"/>
              <w:jc w:val="left"/>
              <w:rPr>
                <w:rFonts w:ascii="Times New Roman" w:hAnsi="Times New Roman"/>
                <w:b/>
                <w:sz w:val="24"/>
                <w:szCs w:val="24"/>
              </w:rPr>
            </w:pPr>
            <w:r w:rsidRPr="0016179B">
              <w:rPr>
                <w:rFonts w:ascii="Times New Roman" w:hAnsi="Times New Roman"/>
                <w:b/>
                <w:sz w:val="24"/>
                <w:szCs w:val="24"/>
              </w:rPr>
              <w:t>18</w:t>
            </w:r>
          </w:p>
        </w:tc>
      </w:tr>
      <w:tr w:rsidR="00BC1D01" w:rsidRPr="0016179B" w:rsidTr="000E228E">
        <w:tc>
          <w:tcPr>
            <w:tcW w:w="8897" w:type="dxa"/>
          </w:tcPr>
          <w:p w:rsidR="00BC1D01" w:rsidRPr="0016179B" w:rsidRDefault="0019566C" w:rsidP="00884AA6">
            <w:pPr>
              <w:pStyle w:val="aff4"/>
              <w:ind w:left="0" w:right="0" w:firstLine="0"/>
              <w:jc w:val="left"/>
              <w:rPr>
                <w:rFonts w:ascii="Times New Roman" w:hAnsi="Times New Roman"/>
                <w:b/>
                <w:sz w:val="24"/>
                <w:szCs w:val="24"/>
              </w:rPr>
            </w:pPr>
            <w:r w:rsidRPr="0016179B">
              <w:rPr>
                <w:rFonts w:ascii="Times New Roman" w:hAnsi="Times New Roman"/>
                <w:b/>
                <w:sz w:val="24"/>
                <w:szCs w:val="24"/>
              </w:rPr>
              <w:t>2</w:t>
            </w:r>
            <w:r w:rsidR="00BC1D01" w:rsidRPr="0016179B">
              <w:rPr>
                <w:rFonts w:ascii="Times New Roman" w:hAnsi="Times New Roman"/>
                <w:b/>
                <w:sz w:val="24"/>
                <w:szCs w:val="24"/>
              </w:rPr>
              <w:t xml:space="preserve">.1. Рабочие программы </w:t>
            </w:r>
            <w:r w:rsidR="001111F9" w:rsidRPr="0016179B">
              <w:rPr>
                <w:rFonts w:ascii="Times New Roman" w:hAnsi="Times New Roman"/>
                <w:b/>
                <w:sz w:val="24"/>
                <w:szCs w:val="24"/>
              </w:rPr>
              <w:t>учебных предметов…...........................................................</w:t>
            </w:r>
          </w:p>
        </w:tc>
        <w:tc>
          <w:tcPr>
            <w:tcW w:w="851" w:type="dxa"/>
          </w:tcPr>
          <w:p w:rsidR="00BC1D01" w:rsidRPr="0016179B" w:rsidRDefault="00225E0C" w:rsidP="00884AA6">
            <w:pPr>
              <w:pStyle w:val="aff4"/>
              <w:ind w:left="0" w:right="0" w:firstLine="0"/>
              <w:jc w:val="left"/>
              <w:rPr>
                <w:rFonts w:ascii="Times New Roman" w:hAnsi="Times New Roman"/>
                <w:b/>
                <w:sz w:val="24"/>
                <w:szCs w:val="24"/>
              </w:rPr>
            </w:pPr>
            <w:r w:rsidRPr="0016179B">
              <w:rPr>
                <w:rFonts w:ascii="Times New Roman" w:hAnsi="Times New Roman"/>
                <w:b/>
                <w:sz w:val="24"/>
                <w:szCs w:val="24"/>
              </w:rPr>
              <w:t>18</w:t>
            </w:r>
          </w:p>
        </w:tc>
      </w:tr>
      <w:tr w:rsidR="00BC1D01" w:rsidRPr="0016179B" w:rsidTr="000E228E">
        <w:tc>
          <w:tcPr>
            <w:tcW w:w="8897" w:type="dxa"/>
          </w:tcPr>
          <w:p w:rsidR="00BC1D01" w:rsidRPr="0016179B" w:rsidRDefault="0019566C" w:rsidP="0019566C">
            <w:pPr>
              <w:pStyle w:val="aff4"/>
              <w:ind w:left="0" w:right="0" w:firstLine="0"/>
              <w:jc w:val="left"/>
              <w:rPr>
                <w:rFonts w:ascii="Times New Roman" w:hAnsi="Times New Roman"/>
                <w:sz w:val="24"/>
                <w:szCs w:val="24"/>
              </w:rPr>
            </w:pPr>
            <w:r w:rsidRPr="0016179B">
              <w:rPr>
                <w:rFonts w:ascii="Times New Roman" w:hAnsi="Times New Roman"/>
                <w:sz w:val="24"/>
                <w:szCs w:val="24"/>
              </w:rPr>
              <w:t>2.</w:t>
            </w:r>
            <w:r w:rsidR="00BC1D01" w:rsidRPr="0016179B">
              <w:rPr>
                <w:rFonts w:ascii="Times New Roman" w:hAnsi="Times New Roman"/>
                <w:sz w:val="24"/>
                <w:szCs w:val="24"/>
              </w:rPr>
              <w:t>1.1 Федеральная рабочая программа по учебному предмету «</w:t>
            </w:r>
            <w:r w:rsidR="00884AA6" w:rsidRPr="0016179B">
              <w:rPr>
                <w:rFonts w:ascii="Times New Roman" w:hAnsi="Times New Roman"/>
                <w:sz w:val="24"/>
                <w:szCs w:val="24"/>
              </w:rPr>
              <w:t>Русский язык» (базовый уровень)</w:t>
            </w:r>
            <w:r w:rsidR="001111F9" w:rsidRPr="0016179B">
              <w:rPr>
                <w:rFonts w:ascii="Times New Roman" w:hAnsi="Times New Roman"/>
                <w:sz w:val="24"/>
                <w:szCs w:val="24"/>
              </w:rPr>
              <w:t>…………………………………………………………………………</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18</w:t>
            </w:r>
          </w:p>
        </w:tc>
      </w:tr>
      <w:tr w:rsidR="00BC1D01" w:rsidRPr="0016179B" w:rsidTr="000E228E">
        <w:tc>
          <w:tcPr>
            <w:tcW w:w="8897" w:type="dxa"/>
          </w:tcPr>
          <w:p w:rsidR="00BC1D01" w:rsidRPr="0016179B" w:rsidRDefault="0019566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2</w:t>
            </w:r>
            <w:r w:rsidR="00BC1D01" w:rsidRPr="0016179B">
              <w:rPr>
                <w:rFonts w:ascii="Times New Roman" w:hAnsi="Times New Roman"/>
                <w:sz w:val="24"/>
                <w:szCs w:val="24"/>
              </w:rPr>
              <w:t>.1.2.Федеральная рабочая программа по учебному предмету «Литература» (базов</w:t>
            </w:r>
            <w:r w:rsidR="001111F9" w:rsidRPr="0016179B">
              <w:rPr>
                <w:rFonts w:ascii="Times New Roman" w:hAnsi="Times New Roman"/>
                <w:sz w:val="24"/>
                <w:szCs w:val="24"/>
              </w:rPr>
              <w:t>ый уровень)…………………………………...…………………………………….</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39</w:t>
            </w:r>
          </w:p>
        </w:tc>
      </w:tr>
      <w:tr w:rsidR="00BC1D01" w:rsidRPr="0016179B" w:rsidTr="000E228E">
        <w:tc>
          <w:tcPr>
            <w:tcW w:w="8897" w:type="dxa"/>
          </w:tcPr>
          <w:p w:rsidR="00BC1D01" w:rsidRPr="0016179B" w:rsidRDefault="0019566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2</w:t>
            </w:r>
            <w:r w:rsidR="00BC1D01" w:rsidRPr="0016179B">
              <w:rPr>
                <w:rFonts w:ascii="Times New Roman" w:hAnsi="Times New Roman"/>
                <w:sz w:val="24"/>
                <w:szCs w:val="24"/>
              </w:rPr>
              <w:t>.1.3. Федеральная рабочая программа по учебному предмету «Литература» (угл</w:t>
            </w:r>
            <w:r w:rsidR="001111F9" w:rsidRPr="0016179B">
              <w:rPr>
                <w:rFonts w:ascii="Times New Roman" w:hAnsi="Times New Roman"/>
                <w:sz w:val="24"/>
                <w:szCs w:val="24"/>
              </w:rPr>
              <w:t>ублённый уровень)………………………….………………………………………..</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79</w:t>
            </w:r>
          </w:p>
        </w:tc>
      </w:tr>
      <w:tr w:rsidR="00BC1D01" w:rsidRPr="0016179B" w:rsidTr="000E228E">
        <w:tc>
          <w:tcPr>
            <w:tcW w:w="8897" w:type="dxa"/>
          </w:tcPr>
          <w:p w:rsidR="00BC1D01" w:rsidRPr="0016179B" w:rsidRDefault="0019566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2</w:t>
            </w:r>
            <w:r w:rsidR="00BC1D01" w:rsidRPr="0016179B">
              <w:rPr>
                <w:rFonts w:ascii="Times New Roman" w:hAnsi="Times New Roman"/>
                <w:sz w:val="24"/>
                <w:szCs w:val="24"/>
              </w:rPr>
              <w:t>.1.4. Федеральная рабочая программа по учебному предмету «Иностранный (английский) язык (базо</w:t>
            </w:r>
            <w:r w:rsidR="00884AA6" w:rsidRPr="0016179B">
              <w:rPr>
                <w:rFonts w:ascii="Times New Roman" w:hAnsi="Times New Roman"/>
                <w:sz w:val="24"/>
                <w:szCs w:val="24"/>
              </w:rPr>
              <w:t>вый уровень)»……………………</w:t>
            </w:r>
            <w:r w:rsidR="00BC1D01" w:rsidRPr="0016179B">
              <w:rPr>
                <w:rFonts w:ascii="Times New Roman" w:hAnsi="Times New Roman"/>
                <w:sz w:val="24"/>
                <w:szCs w:val="24"/>
              </w:rPr>
              <w:t>.........</w:t>
            </w:r>
            <w:r w:rsidR="001111F9" w:rsidRPr="0016179B">
              <w:rPr>
                <w:rFonts w:ascii="Times New Roman" w:hAnsi="Times New Roman"/>
                <w:sz w:val="24"/>
                <w:szCs w:val="24"/>
              </w:rPr>
              <w:t>....................................</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100</w:t>
            </w:r>
          </w:p>
        </w:tc>
      </w:tr>
      <w:tr w:rsidR="00BC1D01" w:rsidRPr="0016179B" w:rsidTr="000E228E">
        <w:tc>
          <w:tcPr>
            <w:tcW w:w="8897" w:type="dxa"/>
          </w:tcPr>
          <w:p w:rsidR="00BC1D01" w:rsidRPr="0016179B" w:rsidRDefault="0019566C" w:rsidP="0019566C">
            <w:pPr>
              <w:pStyle w:val="aff4"/>
              <w:ind w:left="0" w:right="0" w:firstLine="0"/>
              <w:jc w:val="left"/>
              <w:rPr>
                <w:rFonts w:ascii="Times New Roman" w:hAnsi="Times New Roman"/>
                <w:sz w:val="24"/>
                <w:szCs w:val="24"/>
              </w:rPr>
            </w:pPr>
            <w:r w:rsidRPr="0016179B">
              <w:rPr>
                <w:rFonts w:ascii="Times New Roman" w:hAnsi="Times New Roman"/>
                <w:sz w:val="24"/>
                <w:szCs w:val="24"/>
              </w:rPr>
              <w:t>2</w:t>
            </w:r>
            <w:r w:rsidR="00BC1D01" w:rsidRPr="0016179B">
              <w:rPr>
                <w:rFonts w:ascii="Times New Roman" w:hAnsi="Times New Roman"/>
                <w:sz w:val="24"/>
                <w:szCs w:val="24"/>
              </w:rPr>
              <w:t xml:space="preserve">.1.5. </w:t>
            </w:r>
            <w:r w:rsidRPr="0016179B">
              <w:rPr>
                <w:rFonts w:ascii="Times New Roman" w:hAnsi="Times New Roman"/>
                <w:sz w:val="24"/>
                <w:szCs w:val="24"/>
              </w:rPr>
              <w:t>Федеральная рабочая программа по учебному предмету «Математика» (базовый уровень)……………….......................................................................................</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175</w:t>
            </w:r>
          </w:p>
        </w:tc>
      </w:tr>
      <w:tr w:rsidR="00BC1D01" w:rsidRPr="0016179B" w:rsidTr="000E228E">
        <w:tc>
          <w:tcPr>
            <w:tcW w:w="8897" w:type="dxa"/>
          </w:tcPr>
          <w:p w:rsidR="00BC1D01" w:rsidRPr="0016179B" w:rsidRDefault="0019566C" w:rsidP="0019566C">
            <w:pPr>
              <w:pStyle w:val="aff4"/>
              <w:ind w:left="0" w:right="0" w:firstLine="0"/>
              <w:jc w:val="left"/>
              <w:rPr>
                <w:rFonts w:ascii="Times New Roman" w:hAnsi="Times New Roman"/>
                <w:sz w:val="24"/>
                <w:szCs w:val="24"/>
              </w:rPr>
            </w:pPr>
            <w:r w:rsidRPr="0016179B">
              <w:rPr>
                <w:rFonts w:ascii="Times New Roman" w:hAnsi="Times New Roman"/>
                <w:sz w:val="24"/>
                <w:szCs w:val="24"/>
              </w:rPr>
              <w:t>2</w:t>
            </w:r>
            <w:r w:rsidR="00BC1D01" w:rsidRPr="0016179B">
              <w:rPr>
                <w:rFonts w:ascii="Times New Roman" w:hAnsi="Times New Roman"/>
                <w:sz w:val="24"/>
                <w:szCs w:val="24"/>
              </w:rPr>
              <w:t xml:space="preserve">.1.6. </w:t>
            </w:r>
            <w:r w:rsidRPr="0016179B">
              <w:rPr>
                <w:rFonts w:ascii="Times New Roman" w:hAnsi="Times New Roman"/>
                <w:sz w:val="24"/>
                <w:szCs w:val="24"/>
              </w:rPr>
              <w:t>Федеральная рабочая программа учебного курса «Алгебра и начала математического анализа» (базовый уровень)…………..................................................</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180</w:t>
            </w:r>
          </w:p>
        </w:tc>
      </w:tr>
      <w:tr w:rsidR="00BC1D01" w:rsidRPr="0016179B" w:rsidTr="000E228E">
        <w:tc>
          <w:tcPr>
            <w:tcW w:w="8897" w:type="dxa"/>
          </w:tcPr>
          <w:p w:rsidR="00BC1D01" w:rsidRPr="0016179B" w:rsidRDefault="0019566C" w:rsidP="0019566C">
            <w:pPr>
              <w:pStyle w:val="aff4"/>
              <w:ind w:left="0" w:right="0" w:firstLine="0"/>
              <w:jc w:val="left"/>
              <w:rPr>
                <w:rFonts w:ascii="Times New Roman" w:hAnsi="Times New Roman"/>
                <w:sz w:val="24"/>
                <w:szCs w:val="24"/>
              </w:rPr>
            </w:pPr>
            <w:r w:rsidRPr="0016179B">
              <w:rPr>
                <w:rFonts w:ascii="Times New Roman" w:hAnsi="Times New Roman"/>
                <w:sz w:val="24"/>
                <w:szCs w:val="24"/>
              </w:rPr>
              <w:t>2</w:t>
            </w:r>
            <w:r w:rsidR="007D7588" w:rsidRPr="0016179B">
              <w:rPr>
                <w:rFonts w:ascii="Times New Roman" w:hAnsi="Times New Roman"/>
                <w:sz w:val="24"/>
                <w:szCs w:val="24"/>
              </w:rPr>
              <w:t>.1.7</w:t>
            </w:r>
            <w:r w:rsidR="00BC1D01" w:rsidRPr="0016179B">
              <w:rPr>
                <w:rFonts w:ascii="Times New Roman" w:hAnsi="Times New Roman"/>
                <w:sz w:val="24"/>
                <w:szCs w:val="24"/>
              </w:rPr>
              <w:t xml:space="preserve">. </w:t>
            </w:r>
            <w:r w:rsidRPr="0016179B">
              <w:rPr>
                <w:rFonts w:ascii="Times New Roman" w:hAnsi="Times New Roman"/>
                <w:sz w:val="24"/>
                <w:szCs w:val="24"/>
              </w:rPr>
              <w:t>Федеральная рабочая программа учебного курса «Геометрия» (базовый уровень)…………………………………….….…...............................................................</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186</w:t>
            </w:r>
          </w:p>
        </w:tc>
      </w:tr>
      <w:tr w:rsidR="00BC1D01" w:rsidRPr="0016179B" w:rsidTr="000E228E">
        <w:tc>
          <w:tcPr>
            <w:tcW w:w="8897" w:type="dxa"/>
          </w:tcPr>
          <w:p w:rsidR="00BC1D01" w:rsidRPr="0016179B" w:rsidRDefault="0019566C" w:rsidP="0019566C">
            <w:pPr>
              <w:pStyle w:val="aff4"/>
              <w:ind w:left="0" w:right="0" w:firstLine="0"/>
              <w:jc w:val="left"/>
              <w:rPr>
                <w:rFonts w:ascii="Times New Roman" w:hAnsi="Times New Roman"/>
                <w:sz w:val="24"/>
                <w:szCs w:val="24"/>
              </w:rPr>
            </w:pPr>
            <w:r w:rsidRPr="0016179B">
              <w:rPr>
                <w:rFonts w:ascii="Times New Roman" w:hAnsi="Times New Roman"/>
                <w:sz w:val="24"/>
                <w:szCs w:val="24"/>
              </w:rPr>
              <w:t>2</w:t>
            </w:r>
            <w:r w:rsidR="007D7588" w:rsidRPr="0016179B">
              <w:rPr>
                <w:rFonts w:ascii="Times New Roman" w:hAnsi="Times New Roman"/>
                <w:sz w:val="24"/>
                <w:szCs w:val="24"/>
              </w:rPr>
              <w:t>.1.8</w:t>
            </w:r>
            <w:r w:rsidR="00BC1D01" w:rsidRPr="0016179B">
              <w:rPr>
                <w:rFonts w:ascii="Times New Roman" w:hAnsi="Times New Roman"/>
                <w:sz w:val="24"/>
                <w:szCs w:val="24"/>
              </w:rPr>
              <w:t xml:space="preserve">. </w:t>
            </w:r>
            <w:r w:rsidRPr="0016179B">
              <w:rPr>
                <w:rFonts w:ascii="Times New Roman" w:hAnsi="Times New Roman"/>
                <w:sz w:val="24"/>
                <w:szCs w:val="24"/>
              </w:rPr>
              <w:t>Федеральная рабочая программа учебного курса «Вероятность и статистика» (базовый уровень)…………….…….……………………………………………………..</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192</w:t>
            </w:r>
          </w:p>
        </w:tc>
      </w:tr>
      <w:tr w:rsidR="00BC1D01" w:rsidRPr="0016179B" w:rsidTr="000E228E">
        <w:tc>
          <w:tcPr>
            <w:tcW w:w="8897" w:type="dxa"/>
          </w:tcPr>
          <w:p w:rsidR="00BC1D01" w:rsidRPr="0016179B" w:rsidRDefault="0019566C" w:rsidP="0019566C">
            <w:pPr>
              <w:pStyle w:val="aff4"/>
              <w:ind w:left="0" w:right="0" w:firstLine="0"/>
              <w:jc w:val="left"/>
              <w:rPr>
                <w:rFonts w:ascii="Times New Roman" w:hAnsi="Times New Roman"/>
                <w:sz w:val="24"/>
                <w:szCs w:val="24"/>
              </w:rPr>
            </w:pPr>
            <w:r w:rsidRPr="0016179B">
              <w:rPr>
                <w:rFonts w:ascii="Times New Roman" w:hAnsi="Times New Roman"/>
                <w:sz w:val="24"/>
                <w:szCs w:val="24"/>
              </w:rPr>
              <w:t>2</w:t>
            </w:r>
            <w:r w:rsidR="007D7588" w:rsidRPr="0016179B">
              <w:rPr>
                <w:rFonts w:ascii="Times New Roman" w:hAnsi="Times New Roman"/>
                <w:sz w:val="24"/>
                <w:szCs w:val="24"/>
              </w:rPr>
              <w:t>.1.9</w:t>
            </w:r>
            <w:r w:rsidRPr="0016179B">
              <w:rPr>
                <w:rFonts w:ascii="Times New Roman" w:hAnsi="Times New Roman"/>
                <w:sz w:val="24"/>
                <w:szCs w:val="24"/>
              </w:rPr>
              <w:t xml:space="preserve"> Федеральная рабочая программа по учебному предмету «Математика» (углублённый уровень)……................................. ………………………………………..</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194</w:t>
            </w:r>
          </w:p>
        </w:tc>
      </w:tr>
      <w:tr w:rsidR="00BC1D01" w:rsidRPr="0016179B" w:rsidTr="000E228E">
        <w:tc>
          <w:tcPr>
            <w:tcW w:w="8897" w:type="dxa"/>
          </w:tcPr>
          <w:p w:rsidR="00BC1D01" w:rsidRPr="0016179B" w:rsidRDefault="007D7588"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2.1.10</w:t>
            </w:r>
            <w:r w:rsidR="00BC1D01" w:rsidRPr="0016179B">
              <w:rPr>
                <w:rFonts w:ascii="Times New Roman" w:hAnsi="Times New Roman"/>
                <w:sz w:val="24"/>
                <w:szCs w:val="24"/>
              </w:rPr>
              <w:t>.Федеральная рабочая программа учебного курса «Алгебра и начала математи</w:t>
            </w:r>
            <w:r w:rsidR="001111F9" w:rsidRPr="0016179B">
              <w:rPr>
                <w:rFonts w:ascii="Times New Roman" w:hAnsi="Times New Roman"/>
                <w:sz w:val="24"/>
                <w:szCs w:val="24"/>
              </w:rPr>
              <w:t>ческого анализа»</w:t>
            </w:r>
            <w:r w:rsidR="00225E0C" w:rsidRPr="0016179B">
              <w:rPr>
                <w:rFonts w:ascii="Times New Roman" w:eastAsiaTheme="minorHAnsi" w:hAnsi="Times New Roman"/>
                <w:sz w:val="24"/>
                <w:szCs w:val="24"/>
              </w:rPr>
              <w:t xml:space="preserve"> </w:t>
            </w:r>
            <w:r w:rsidR="00225E0C" w:rsidRPr="0016179B">
              <w:rPr>
                <w:rFonts w:ascii="Times New Roman" w:hAnsi="Times New Roman"/>
                <w:sz w:val="24"/>
                <w:szCs w:val="24"/>
              </w:rPr>
              <w:t>углублённый уровень)……................................. …………</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200</w:t>
            </w:r>
          </w:p>
        </w:tc>
      </w:tr>
      <w:tr w:rsidR="00BC1D01" w:rsidRPr="0016179B" w:rsidTr="000E228E">
        <w:tc>
          <w:tcPr>
            <w:tcW w:w="8897" w:type="dxa"/>
          </w:tcPr>
          <w:p w:rsidR="00BC1D01" w:rsidRPr="0016179B" w:rsidRDefault="007D7588"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2.1.11</w:t>
            </w:r>
            <w:r w:rsidR="00BC1D01" w:rsidRPr="0016179B">
              <w:rPr>
                <w:rFonts w:ascii="Times New Roman" w:hAnsi="Times New Roman"/>
                <w:sz w:val="24"/>
                <w:szCs w:val="24"/>
              </w:rPr>
              <w:t>. Федеральная рабочая программа учебного курса «Геометрия» (углубле</w:t>
            </w:r>
            <w:r w:rsidR="001111F9" w:rsidRPr="0016179B">
              <w:rPr>
                <w:rFonts w:ascii="Times New Roman" w:hAnsi="Times New Roman"/>
                <w:sz w:val="24"/>
                <w:szCs w:val="24"/>
              </w:rPr>
              <w:t>нный уровень)………………………………….………………………………………………..</w:t>
            </w:r>
          </w:p>
        </w:tc>
        <w:tc>
          <w:tcPr>
            <w:tcW w:w="851" w:type="dxa"/>
          </w:tcPr>
          <w:p w:rsidR="00BC1D01" w:rsidRPr="0016179B" w:rsidRDefault="001111F9" w:rsidP="00225E0C">
            <w:pPr>
              <w:pStyle w:val="aff4"/>
              <w:ind w:left="0" w:right="0" w:firstLine="0"/>
              <w:jc w:val="left"/>
              <w:rPr>
                <w:rFonts w:ascii="Times New Roman" w:hAnsi="Times New Roman"/>
                <w:sz w:val="24"/>
                <w:szCs w:val="24"/>
              </w:rPr>
            </w:pPr>
            <w:r w:rsidRPr="0016179B">
              <w:rPr>
                <w:rFonts w:ascii="Times New Roman" w:hAnsi="Times New Roman"/>
                <w:sz w:val="24"/>
                <w:szCs w:val="24"/>
              </w:rPr>
              <w:t>2</w:t>
            </w:r>
            <w:r w:rsidR="00225E0C" w:rsidRPr="0016179B">
              <w:rPr>
                <w:rFonts w:ascii="Times New Roman" w:hAnsi="Times New Roman"/>
                <w:sz w:val="24"/>
                <w:szCs w:val="24"/>
              </w:rPr>
              <w:t>06</w:t>
            </w:r>
          </w:p>
        </w:tc>
      </w:tr>
      <w:tr w:rsidR="00BC1D01" w:rsidRPr="0016179B" w:rsidTr="000E228E">
        <w:tc>
          <w:tcPr>
            <w:tcW w:w="8897" w:type="dxa"/>
          </w:tcPr>
          <w:p w:rsidR="00BC1D01" w:rsidRPr="0016179B" w:rsidRDefault="007D7588"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2.1.12</w:t>
            </w:r>
            <w:r w:rsidR="00BC1D01" w:rsidRPr="0016179B">
              <w:rPr>
                <w:rFonts w:ascii="Times New Roman" w:hAnsi="Times New Roman"/>
                <w:sz w:val="24"/>
                <w:szCs w:val="24"/>
              </w:rPr>
              <w:t>. Федеральная рабочая программа учебного курса «Вероятность и статистика» (у</w:t>
            </w:r>
            <w:r w:rsidR="001111F9" w:rsidRPr="0016179B">
              <w:rPr>
                <w:rFonts w:ascii="Times New Roman" w:hAnsi="Times New Roman"/>
                <w:sz w:val="24"/>
                <w:szCs w:val="24"/>
              </w:rPr>
              <w:t>глубленный уровень)……… …………………………………………………………..</w:t>
            </w:r>
          </w:p>
        </w:tc>
        <w:tc>
          <w:tcPr>
            <w:tcW w:w="851" w:type="dxa"/>
          </w:tcPr>
          <w:p w:rsidR="00BC1D01" w:rsidRPr="0016179B" w:rsidRDefault="001111F9" w:rsidP="00225E0C">
            <w:pPr>
              <w:pStyle w:val="aff4"/>
              <w:ind w:left="0" w:right="0" w:firstLine="0"/>
              <w:jc w:val="left"/>
              <w:rPr>
                <w:rFonts w:ascii="Times New Roman" w:hAnsi="Times New Roman"/>
                <w:sz w:val="24"/>
                <w:szCs w:val="24"/>
              </w:rPr>
            </w:pPr>
            <w:r w:rsidRPr="0016179B">
              <w:rPr>
                <w:rFonts w:ascii="Times New Roman" w:hAnsi="Times New Roman"/>
                <w:sz w:val="24"/>
                <w:szCs w:val="24"/>
              </w:rPr>
              <w:t>2</w:t>
            </w:r>
            <w:r w:rsidR="00225E0C" w:rsidRPr="0016179B">
              <w:rPr>
                <w:rFonts w:ascii="Times New Roman" w:hAnsi="Times New Roman"/>
                <w:sz w:val="24"/>
                <w:szCs w:val="24"/>
              </w:rPr>
              <w:t>14</w:t>
            </w:r>
          </w:p>
        </w:tc>
      </w:tr>
      <w:tr w:rsidR="00BC1D01" w:rsidRPr="0016179B" w:rsidTr="000E228E">
        <w:tc>
          <w:tcPr>
            <w:tcW w:w="8897" w:type="dxa"/>
          </w:tcPr>
          <w:p w:rsidR="00BC1D01" w:rsidRPr="0016179B" w:rsidRDefault="007D7588"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2.1.13</w:t>
            </w:r>
            <w:r w:rsidR="00BC1D01" w:rsidRPr="0016179B">
              <w:rPr>
                <w:rFonts w:ascii="Times New Roman" w:hAnsi="Times New Roman"/>
                <w:sz w:val="24"/>
                <w:szCs w:val="24"/>
              </w:rPr>
              <w:t>. Федеральная рабочая программа по учебному предмету «Информатика» (ба</w:t>
            </w:r>
            <w:r w:rsidR="001111F9" w:rsidRPr="0016179B">
              <w:rPr>
                <w:rFonts w:ascii="Times New Roman" w:hAnsi="Times New Roman"/>
                <w:sz w:val="24"/>
                <w:szCs w:val="24"/>
              </w:rPr>
              <w:t>зовый уровень)…………………………..…. ………………………………………….</w:t>
            </w:r>
          </w:p>
        </w:tc>
        <w:tc>
          <w:tcPr>
            <w:tcW w:w="851" w:type="dxa"/>
          </w:tcPr>
          <w:p w:rsidR="00BC1D01" w:rsidRPr="0016179B" w:rsidRDefault="001111F9" w:rsidP="00225E0C">
            <w:pPr>
              <w:pStyle w:val="aff4"/>
              <w:ind w:left="0" w:right="0" w:firstLine="0"/>
              <w:jc w:val="left"/>
              <w:rPr>
                <w:rFonts w:ascii="Times New Roman" w:hAnsi="Times New Roman"/>
                <w:sz w:val="24"/>
                <w:szCs w:val="24"/>
              </w:rPr>
            </w:pPr>
            <w:r w:rsidRPr="0016179B">
              <w:rPr>
                <w:rFonts w:ascii="Times New Roman" w:hAnsi="Times New Roman"/>
                <w:sz w:val="24"/>
                <w:szCs w:val="24"/>
              </w:rPr>
              <w:t>2</w:t>
            </w:r>
            <w:r w:rsidR="00225E0C" w:rsidRPr="0016179B">
              <w:rPr>
                <w:rFonts w:ascii="Times New Roman" w:hAnsi="Times New Roman"/>
                <w:sz w:val="24"/>
                <w:szCs w:val="24"/>
              </w:rPr>
              <w:t>40</w:t>
            </w:r>
          </w:p>
        </w:tc>
      </w:tr>
      <w:tr w:rsidR="00BC1D01" w:rsidRPr="0016179B" w:rsidTr="000E228E">
        <w:tc>
          <w:tcPr>
            <w:tcW w:w="8897" w:type="dxa"/>
          </w:tcPr>
          <w:p w:rsidR="00BC1D01" w:rsidRPr="0016179B" w:rsidRDefault="0019566C" w:rsidP="0019566C">
            <w:pPr>
              <w:pStyle w:val="aff4"/>
              <w:ind w:left="0" w:right="0" w:firstLine="0"/>
              <w:jc w:val="left"/>
              <w:rPr>
                <w:rFonts w:ascii="Times New Roman" w:hAnsi="Times New Roman"/>
                <w:sz w:val="24"/>
                <w:szCs w:val="24"/>
              </w:rPr>
            </w:pPr>
            <w:r w:rsidRPr="0016179B">
              <w:rPr>
                <w:rFonts w:ascii="Times New Roman" w:hAnsi="Times New Roman"/>
                <w:sz w:val="24"/>
                <w:szCs w:val="24"/>
              </w:rPr>
              <w:t>2</w:t>
            </w:r>
            <w:r w:rsidR="00BC1D01" w:rsidRPr="0016179B">
              <w:rPr>
                <w:rFonts w:ascii="Times New Roman" w:hAnsi="Times New Roman"/>
                <w:sz w:val="24"/>
                <w:szCs w:val="24"/>
              </w:rPr>
              <w:t>.1.1</w:t>
            </w:r>
            <w:r w:rsidR="007D7588" w:rsidRPr="0016179B">
              <w:rPr>
                <w:rFonts w:ascii="Times New Roman" w:hAnsi="Times New Roman"/>
                <w:sz w:val="24"/>
                <w:szCs w:val="24"/>
              </w:rPr>
              <w:t>4</w:t>
            </w:r>
            <w:r w:rsidR="00BC1D01" w:rsidRPr="0016179B">
              <w:rPr>
                <w:rFonts w:ascii="Times New Roman" w:hAnsi="Times New Roman"/>
                <w:sz w:val="24"/>
                <w:szCs w:val="24"/>
              </w:rPr>
              <w:t>.Федеральная рабочая программа по учебному предмету «Информатика» (уг</w:t>
            </w:r>
            <w:r w:rsidR="001111F9" w:rsidRPr="0016179B">
              <w:rPr>
                <w:rFonts w:ascii="Times New Roman" w:hAnsi="Times New Roman"/>
                <w:sz w:val="24"/>
                <w:szCs w:val="24"/>
              </w:rPr>
              <w:t>лублённый уровень)………………………… ………………………………………...</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251</w:t>
            </w:r>
          </w:p>
        </w:tc>
      </w:tr>
      <w:tr w:rsidR="00BC1D01" w:rsidRPr="0016179B" w:rsidTr="000E228E">
        <w:tc>
          <w:tcPr>
            <w:tcW w:w="8897" w:type="dxa"/>
          </w:tcPr>
          <w:p w:rsidR="00BC1D01" w:rsidRPr="0016179B" w:rsidRDefault="007D7588"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2.1.15</w:t>
            </w:r>
            <w:r w:rsidR="00BC1D01" w:rsidRPr="0016179B">
              <w:rPr>
                <w:rFonts w:ascii="Times New Roman" w:hAnsi="Times New Roman"/>
                <w:sz w:val="24"/>
                <w:szCs w:val="24"/>
              </w:rPr>
              <w:t>. Федеральная рабочая программа по учебному предмету «Физика» (ба</w:t>
            </w:r>
            <w:r w:rsidR="001111F9" w:rsidRPr="0016179B">
              <w:rPr>
                <w:rFonts w:ascii="Times New Roman" w:hAnsi="Times New Roman"/>
                <w:sz w:val="24"/>
                <w:szCs w:val="24"/>
              </w:rPr>
              <w:t>зовый уровень)……………………………………. ……………………………………………..</w:t>
            </w:r>
          </w:p>
        </w:tc>
        <w:tc>
          <w:tcPr>
            <w:tcW w:w="851" w:type="dxa"/>
          </w:tcPr>
          <w:p w:rsidR="00BC1D01" w:rsidRPr="0016179B" w:rsidRDefault="001111F9" w:rsidP="00225E0C">
            <w:pPr>
              <w:pStyle w:val="aff4"/>
              <w:ind w:left="0" w:right="0" w:firstLine="0"/>
              <w:jc w:val="left"/>
              <w:rPr>
                <w:rFonts w:ascii="Times New Roman" w:hAnsi="Times New Roman"/>
                <w:sz w:val="24"/>
                <w:szCs w:val="24"/>
              </w:rPr>
            </w:pPr>
            <w:r w:rsidRPr="0016179B">
              <w:rPr>
                <w:rFonts w:ascii="Times New Roman" w:hAnsi="Times New Roman"/>
                <w:sz w:val="24"/>
                <w:szCs w:val="24"/>
              </w:rPr>
              <w:t>2</w:t>
            </w:r>
            <w:r w:rsidR="00225E0C" w:rsidRPr="0016179B">
              <w:rPr>
                <w:rFonts w:ascii="Times New Roman" w:hAnsi="Times New Roman"/>
                <w:sz w:val="24"/>
                <w:szCs w:val="24"/>
              </w:rPr>
              <w:t>79</w:t>
            </w:r>
          </w:p>
        </w:tc>
      </w:tr>
      <w:tr w:rsidR="00BC1D01" w:rsidRPr="0016179B" w:rsidTr="000E228E">
        <w:tc>
          <w:tcPr>
            <w:tcW w:w="8897" w:type="dxa"/>
          </w:tcPr>
          <w:p w:rsidR="00BC1D01" w:rsidRPr="0016179B" w:rsidRDefault="007D7588"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2.1.16</w:t>
            </w:r>
            <w:r w:rsidR="00BC1D01" w:rsidRPr="0016179B">
              <w:rPr>
                <w:rFonts w:ascii="Times New Roman" w:hAnsi="Times New Roman"/>
                <w:sz w:val="24"/>
                <w:szCs w:val="24"/>
              </w:rPr>
              <w:t>. Федеральная рабочая программа по учебному предмету «Физика» (углуб</w:t>
            </w:r>
            <w:r w:rsidR="001111F9" w:rsidRPr="0016179B">
              <w:rPr>
                <w:rFonts w:ascii="Times New Roman" w:hAnsi="Times New Roman"/>
                <w:sz w:val="24"/>
                <w:szCs w:val="24"/>
              </w:rPr>
              <w:t>лённый уровень)……………………….……… …………………………………..</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300</w:t>
            </w:r>
          </w:p>
        </w:tc>
      </w:tr>
      <w:tr w:rsidR="00BC1D01" w:rsidRPr="0016179B" w:rsidTr="000E228E">
        <w:tc>
          <w:tcPr>
            <w:tcW w:w="8897" w:type="dxa"/>
          </w:tcPr>
          <w:p w:rsidR="00BC1D01" w:rsidRPr="0016179B" w:rsidRDefault="0019566C" w:rsidP="0019566C">
            <w:pPr>
              <w:pStyle w:val="aff4"/>
              <w:ind w:left="0" w:right="0" w:firstLine="0"/>
              <w:jc w:val="left"/>
              <w:rPr>
                <w:rFonts w:ascii="Times New Roman" w:hAnsi="Times New Roman"/>
                <w:sz w:val="24"/>
                <w:szCs w:val="24"/>
              </w:rPr>
            </w:pPr>
            <w:r w:rsidRPr="0016179B">
              <w:rPr>
                <w:rFonts w:ascii="Times New Roman" w:hAnsi="Times New Roman"/>
                <w:sz w:val="24"/>
                <w:szCs w:val="24"/>
              </w:rPr>
              <w:t>2</w:t>
            </w:r>
            <w:r w:rsidR="00BC1D01" w:rsidRPr="0016179B">
              <w:rPr>
                <w:rFonts w:ascii="Times New Roman" w:hAnsi="Times New Roman"/>
                <w:sz w:val="24"/>
                <w:szCs w:val="24"/>
              </w:rPr>
              <w:t>.1.</w:t>
            </w:r>
            <w:r w:rsidR="007D7588" w:rsidRPr="0016179B">
              <w:rPr>
                <w:rFonts w:ascii="Times New Roman" w:hAnsi="Times New Roman"/>
                <w:sz w:val="24"/>
                <w:szCs w:val="24"/>
              </w:rPr>
              <w:t>17.</w:t>
            </w:r>
            <w:r w:rsidR="00BC1D01" w:rsidRPr="0016179B">
              <w:rPr>
                <w:rFonts w:ascii="Times New Roman" w:hAnsi="Times New Roman"/>
                <w:sz w:val="24"/>
                <w:szCs w:val="24"/>
              </w:rPr>
              <w:t>Федеральная рабочая программа по учебному предмету «Химия» (базо</w:t>
            </w:r>
            <w:r w:rsidR="001111F9" w:rsidRPr="0016179B">
              <w:rPr>
                <w:rFonts w:ascii="Times New Roman" w:hAnsi="Times New Roman"/>
                <w:sz w:val="24"/>
                <w:szCs w:val="24"/>
              </w:rPr>
              <w:t>вый уровень)…………………………………………………………………………………….</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358</w:t>
            </w:r>
          </w:p>
        </w:tc>
      </w:tr>
      <w:tr w:rsidR="00BC1D01" w:rsidRPr="0016179B" w:rsidTr="000E228E">
        <w:tc>
          <w:tcPr>
            <w:tcW w:w="8897" w:type="dxa"/>
          </w:tcPr>
          <w:p w:rsidR="00BC1D01" w:rsidRPr="0016179B" w:rsidRDefault="007D7588"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2.1.18</w:t>
            </w:r>
            <w:r w:rsidR="00BC1D01" w:rsidRPr="0016179B">
              <w:rPr>
                <w:rFonts w:ascii="Times New Roman" w:hAnsi="Times New Roman"/>
                <w:sz w:val="24"/>
                <w:szCs w:val="24"/>
              </w:rPr>
              <w:t>. Федеральная рабочая программа по учебному предмету «Химия» (углуб</w:t>
            </w:r>
            <w:r w:rsidR="001111F9" w:rsidRPr="0016179B">
              <w:rPr>
                <w:rFonts w:ascii="Times New Roman" w:hAnsi="Times New Roman"/>
                <w:sz w:val="24"/>
                <w:szCs w:val="24"/>
              </w:rPr>
              <w:t>лённый уровень)……………………….……… ………………………………….</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375</w:t>
            </w:r>
          </w:p>
        </w:tc>
      </w:tr>
      <w:tr w:rsidR="00BC1D01" w:rsidRPr="0016179B" w:rsidTr="000E228E">
        <w:tc>
          <w:tcPr>
            <w:tcW w:w="8897" w:type="dxa"/>
          </w:tcPr>
          <w:p w:rsidR="00BC1D01" w:rsidRPr="0016179B" w:rsidRDefault="0019566C" w:rsidP="007D7588">
            <w:pPr>
              <w:pStyle w:val="aff4"/>
              <w:ind w:left="0" w:right="0" w:firstLine="0"/>
              <w:jc w:val="left"/>
              <w:rPr>
                <w:rFonts w:ascii="Times New Roman" w:hAnsi="Times New Roman"/>
                <w:sz w:val="24"/>
                <w:szCs w:val="24"/>
              </w:rPr>
            </w:pPr>
            <w:r w:rsidRPr="0016179B">
              <w:rPr>
                <w:rFonts w:ascii="Times New Roman" w:hAnsi="Times New Roman"/>
                <w:sz w:val="24"/>
                <w:szCs w:val="24"/>
              </w:rPr>
              <w:t>2.1.</w:t>
            </w:r>
            <w:r w:rsidR="007D7588" w:rsidRPr="0016179B">
              <w:rPr>
                <w:rFonts w:ascii="Times New Roman" w:hAnsi="Times New Roman"/>
                <w:sz w:val="24"/>
                <w:szCs w:val="24"/>
              </w:rPr>
              <w:t>19</w:t>
            </w:r>
            <w:r w:rsidR="00BC1D01" w:rsidRPr="0016179B">
              <w:rPr>
                <w:rFonts w:ascii="Times New Roman" w:hAnsi="Times New Roman"/>
                <w:sz w:val="24"/>
                <w:szCs w:val="24"/>
              </w:rPr>
              <w:t>. Федеральная рабочая программа по учебному предмету «Биология» (базовый уровень)…………….....</w:t>
            </w:r>
            <w:r w:rsidR="001111F9" w:rsidRPr="0016179B">
              <w:rPr>
                <w:rFonts w:ascii="Times New Roman" w:hAnsi="Times New Roman"/>
                <w:sz w:val="24"/>
                <w:szCs w:val="24"/>
              </w:rPr>
              <w:t>.......................................................................................</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412</w:t>
            </w:r>
          </w:p>
        </w:tc>
      </w:tr>
      <w:tr w:rsidR="00BC1D01" w:rsidRPr="0016179B" w:rsidTr="000E228E">
        <w:tc>
          <w:tcPr>
            <w:tcW w:w="8897" w:type="dxa"/>
          </w:tcPr>
          <w:p w:rsidR="00BC1D01" w:rsidRPr="0016179B" w:rsidRDefault="007D7588"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2.1.20</w:t>
            </w:r>
            <w:r w:rsidR="00BC1D01" w:rsidRPr="0016179B">
              <w:rPr>
                <w:rFonts w:ascii="Times New Roman" w:hAnsi="Times New Roman"/>
                <w:sz w:val="24"/>
                <w:szCs w:val="24"/>
              </w:rPr>
              <w:t>. Федеральная рабочая программа по учебному предмету «Биология» (углу</w:t>
            </w:r>
            <w:r w:rsidR="001111F9" w:rsidRPr="0016179B">
              <w:rPr>
                <w:rFonts w:ascii="Times New Roman" w:hAnsi="Times New Roman"/>
                <w:sz w:val="24"/>
                <w:szCs w:val="24"/>
              </w:rPr>
              <w:t>блённый уровень)…………………….……………………………………………...</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431</w:t>
            </w:r>
          </w:p>
        </w:tc>
      </w:tr>
      <w:tr w:rsidR="00BC1D01" w:rsidRPr="0016179B" w:rsidTr="000E228E">
        <w:tc>
          <w:tcPr>
            <w:tcW w:w="8897" w:type="dxa"/>
          </w:tcPr>
          <w:p w:rsidR="00BC1D01" w:rsidRPr="0016179B" w:rsidRDefault="007D7588"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2.1.21</w:t>
            </w:r>
            <w:r w:rsidR="00BC1D01" w:rsidRPr="0016179B">
              <w:rPr>
                <w:rFonts w:ascii="Times New Roman" w:hAnsi="Times New Roman"/>
                <w:sz w:val="24"/>
                <w:szCs w:val="24"/>
              </w:rPr>
              <w:t>. Федеральная рабочая программа по учебному предмету «История» (баз</w:t>
            </w:r>
            <w:r w:rsidR="001111F9" w:rsidRPr="0016179B">
              <w:rPr>
                <w:rFonts w:ascii="Times New Roman" w:hAnsi="Times New Roman"/>
                <w:sz w:val="24"/>
                <w:szCs w:val="24"/>
              </w:rPr>
              <w:t>овый уровень)…………………………..………………………………………………………..</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482</w:t>
            </w:r>
          </w:p>
        </w:tc>
      </w:tr>
      <w:tr w:rsidR="00BC1D01" w:rsidRPr="0016179B" w:rsidTr="000E228E">
        <w:tc>
          <w:tcPr>
            <w:tcW w:w="8897" w:type="dxa"/>
          </w:tcPr>
          <w:p w:rsidR="00BC1D01" w:rsidRPr="0016179B" w:rsidRDefault="0019566C" w:rsidP="007D7588">
            <w:pPr>
              <w:pStyle w:val="aff4"/>
              <w:ind w:left="0" w:right="0" w:firstLine="0"/>
              <w:jc w:val="left"/>
              <w:rPr>
                <w:rFonts w:ascii="Times New Roman" w:hAnsi="Times New Roman"/>
                <w:sz w:val="24"/>
                <w:szCs w:val="24"/>
              </w:rPr>
            </w:pPr>
            <w:r w:rsidRPr="0016179B">
              <w:rPr>
                <w:rFonts w:ascii="Times New Roman" w:hAnsi="Times New Roman"/>
                <w:sz w:val="24"/>
                <w:szCs w:val="24"/>
              </w:rPr>
              <w:t>2.1.2</w:t>
            </w:r>
            <w:r w:rsidR="007D7588" w:rsidRPr="0016179B">
              <w:rPr>
                <w:rFonts w:ascii="Times New Roman" w:hAnsi="Times New Roman"/>
                <w:sz w:val="24"/>
                <w:szCs w:val="24"/>
              </w:rPr>
              <w:t>2</w:t>
            </w:r>
            <w:r w:rsidR="00BC1D01" w:rsidRPr="0016179B">
              <w:rPr>
                <w:rFonts w:ascii="Times New Roman" w:hAnsi="Times New Roman"/>
                <w:sz w:val="24"/>
                <w:szCs w:val="24"/>
              </w:rPr>
              <w:t xml:space="preserve">. Федеральная рабочая программа по учебному предмету «История» </w:t>
            </w:r>
            <w:r w:rsidR="00BC1D01" w:rsidRPr="0016179B">
              <w:rPr>
                <w:rFonts w:ascii="Times New Roman" w:hAnsi="Times New Roman"/>
                <w:sz w:val="24"/>
                <w:szCs w:val="24"/>
              </w:rPr>
              <w:lastRenderedPageBreak/>
              <w:t>(углублённый уровень)</w:t>
            </w:r>
            <w:r w:rsidR="001111F9" w:rsidRPr="0016179B">
              <w:rPr>
                <w:rFonts w:ascii="Times New Roman" w:hAnsi="Times New Roman"/>
                <w:sz w:val="24"/>
                <w:szCs w:val="24"/>
              </w:rPr>
              <w:t>…………………….………… …………………………………..</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lastRenderedPageBreak/>
              <w:t>517</w:t>
            </w:r>
          </w:p>
        </w:tc>
      </w:tr>
      <w:tr w:rsidR="00BC1D01" w:rsidRPr="0016179B" w:rsidTr="000E228E">
        <w:tc>
          <w:tcPr>
            <w:tcW w:w="8897" w:type="dxa"/>
          </w:tcPr>
          <w:p w:rsidR="00BC1D01" w:rsidRPr="0016179B" w:rsidRDefault="007D7588"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lastRenderedPageBreak/>
              <w:t>2.1.23</w:t>
            </w:r>
            <w:r w:rsidR="00BC1D01" w:rsidRPr="0016179B">
              <w:rPr>
                <w:rFonts w:ascii="Times New Roman" w:hAnsi="Times New Roman"/>
                <w:sz w:val="24"/>
                <w:szCs w:val="24"/>
              </w:rPr>
              <w:t xml:space="preserve">. Федеральная рабочая программа по учебному предмету «Обществознание» </w:t>
            </w:r>
            <w:r w:rsidR="001111F9" w:rsidRPr="0016179B">
              <w:rPr>
                <w:rFonts w:ascii="Times New Roman" w:hAnsi="Times New Roman"/>
                <w:sz w:val="24"/>
                <w:szCs w:val="24"/>
              </w:rPr>
              <w:t>(базовый уровень)……………………….… …………………………………………….</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561</w:t>
            </w:r>
          </w:p>
        </w:tc>
      </w:tr>
      <w:tr w:rsidR="00BC1D01" w:rsidRPr="0016179B" w:rsidTr="000E228E">
        <w:tc>
          <w:tcPr>
            <w:tcW w:w="8897" w:type="dxa"/>
          </w:tcPr>
          <w:p w:rsidR="00BC1D01" w:rsidRPr="0016179B" w:rsidRDefault="007D7588"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2.1.24</w:t>
            </w:r>
            <w:r w:rsidR="00BC1D01" w:rsidRPr="0016179B">
              <w:rPr>
                <w:rFonts w:ascii="Times New Roman" w:hAnsi="Times New Roman"/>
                <w:sz w:val="24"/>
                <w:szCs w:val="24"/>
              </w:rPr>
              <w:t>. Федеральная рабочая программа по учебному предмету «Обществознание» (</w:t>
            </w:r>
            <w:r w:rsidR="001111F9" w:rsidRPr="0016179B">
              <w:rPr>
                <w:rFonts w:ascii="Times New Roman" w:hAnsi="Times New Roman"/>
                <w:sz w:val="24"/>
                <w:szCs w:val="24"/>
              </w:rPr>
              <w:t>углублённый уровень)…………………… ……………………………………………..</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616</w:t>
            </w:r>
          </w:p>
        </w:tc>
      </w:tr>
      <w:tr w:rsidR="00BC1D01" w:rsidRPr="0016179B" w:rsidTr="000E228E">
        <w:tc>
          <w:tcPr>
            <w:tcW w:w="8897" w:type="dxa"/>
          </w:tcPr>
          <w:p w:rsidR="00BC1D01" w:rsidRPr="0016179B" w:rsidRDefault="007D7588"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2.1.25</w:t>
            </w:r>
            <w:r w:rsidR="00BC1D01" w:rsidRPr="0016179B">
              <w:rPr>
                <w:rFonts w:ascii="Times New Roman" w:hAnsi="Times New Roman"/>
                <w:sz w:val="24"/>
                <w:szCs w:val="24"/>
              </w:rPr>
              <w:t>. Федеральная рабочая программа по учебному предмету «География» (б</w:t>
            </w:r>
            <w:r w:rsidR="001111F9" w:rsidRPr="0016179B">
              <w:rPr>
                <w:rFonts w:ascii="Times New Roman" w:hAnsi="Times New Roman"/>
                <w:sz w:val="24"/>
                <w:szCs w:val="24"/>
              </w:rPr>
              <w:t>азовый уровень)………………………………… ………………………………………</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635</w:t>
            </w:r>
          </w:p>
        </w:tc>
      </w:tr>
      <w:tr w:rsidR="00BC1D01" w:rsidRPr="0016179B" w:rsidTr="000E228E">
        <w:tc>
          <w:tcPr>
            <w:tcW w:w="8897" w:type="dxa"/>
          </w:tcPr>
          <w:p w:rsidR="00BC1D01" w:rsidRPr="0016179B" w:rsidRDefault="007D7588"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2.1.26</w:t>
            </w:r>
            <w:r w:rsidR="00BC1D01" w:rsidRPr="0016179B">
              <w:rPr>
                <w:rFonts w:ascii="Times New Roman" w:hAnsi="Times New Roman"/>
                <w:sz w:val="24"/>
                <w:szCs w:val="24"/>
              </w:rPr>
              <w:t>. Федеральная рабочая программа по учебному предмету «География» (угл</w:t>
            </w:r>
            <w:r w:rsidR="001111F9" w:rsidRPr="0016179B">
              <w:rPr>
                <w:rFonts w:ascii="Times New Roman" w:hAnsi="Times New Roman"/>
                <w:sz w:val="24"/>
                <w:szCs w:val="24"/>
              </w:rPr>
              <w:t>ублённый уровень)…………………………… ……………………………………..</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676</w:t>
            </w:r>
          </w:p>
        </w:tc>
      </w:tr>
      <w:tr w:rsidR="00BC1D01" w:rsidRPr="0016179B" w:rsidTr="000E228E">
        <w:tc>
          <w:tcPr>
            <w:tcW w:w="8897" w:type="dxa"/>
          </w:tcPr>
          <w:p w:rsidR="00BC1D01" w:rsidRPr="0016179B" w:rsidRDefault="007D7588"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2.1.27</w:t>
            </w:r>
            <w:r w:rsidR="00BC1D01" w:rsidRPr="0016179B">
              <w:rPr>
                <w:rFonts w:ascii="Times New Roman" w:hAnsi="Times New Roman"/>
                <w:sz w:val="24"/>
                <w:szCs w:val="24"/>
              </w:rPr>
              <w:t xml:space="preserve">. Федеральная рабочая программа по учебному предмету «Физическая </w:t>
            </w:r>
            <w:r w:rsidR="001111F9" w:rsidRPr="0016179B">
              <w:rPr>
                <w:rFonts w:ascii="Times New Roman" w:hAnsi="Times New Roman"/>
                <w:sz w:val="24"/>
                <w:szCs w:val="24"/>
              </w:rPr>
              <w:t>культура»…………………………………………..……………………………………….</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730</w:t>
            </w:r>
          </w:p>
        </w:tc>
      </w:tr>
      <w:tr w:rsidR="00BC1D01" w:rsidRPr="0016179B" w:rsidTr="000E228E">
        <w:tc>
          <w:tcPr>
            <w:tcW w:w="8897" w:type="dxa"/>
          </w:tcPr>
          <w:p w:rsidR="00BC1D01" w:rsidRPr="0016179B" w:rsidRDefault="0019566C" w:rsidP="0019566C">
            <w:pPr>
              <w:pStyle w:val="aff4"/>
              <w:ind w:left="0" w:right="0" w:firstLine="0"/>
              <w:jc w:val="left"/>
              <w:rPr>
                <w:rFonts w:ascii="Times New Roman" w:hAnsi="Times New Roman"/>
                <w:sz w:val="24"/>
                <w:szCs w:val="24"/>
              </w:rPr>
            </w:pPr>
            <w:r w:rsidRPr="0016179B">
              <w:rPr>
                <w:rFonts w:ascii="Times New Roman" w:hAnsi="Times New Roman"/>
                <w:sz w:val="24"/>
                <w:szCs w:val="24"/>
              </w:rPr>
              <w:t>2</w:t>
            </w:r>
            <w:r w:rsidR="00BC1D01" w:rsidRPr="0016179B">
              <w:rPr>
                <w:rFonts w:ascii="Times New Roman" w:hAnsi="Times New Roman"/>
                <w:sz w:val="24"/>
                <w:szCs w:val="24"/>
              </w:rPr>
              <w:t>.1.</w:t>
            </w:r>
            <w:r w:rsidR="007D7588" w:rsidRPr="0016179B">
              <w:rPr>
                <w:rFonts w:ascii="Times New Roman" w:hAnsi="Times New Roman"/>
                <w:sz w:val="24"/>
                <w:szCs w:val="24"/>
              </w:rPr>
              <w:t>28</w:t>
            </w:r>
            <w:r w:rsidR="00BC1D01" w:rsidRPr="0016179B">
              <w:rPr>
                <w:rFonts w:ascii="Times New Roman" w:hAnsi="Times New Roman"/>
                <w:sz w:val="24"/>
                <w:szCs w:val="24"/>
              </w:rPr>
              <w:t>. Федеральная рабочая программа по учебному предмету «Основы безопасности жизнедеятел</w:t>
            </w:r>
            <w:r w:rsidR="001111F9" w:rsidRPr="0016179B">
              <w:rPr>
                <w:rFonts w:ascii="Times New Roman" w:hAnsi="Times New Roman"/>
                <w:sz w:val="24"/>
                <w:szCs w:val="24"/>
              </w:rPr>
              <w:t>ьности» (базовый уровень)... ……………………………….</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814</w:t>
            </w:r>
          </w:p>
        </w:tc>
      </w:tr>
      <w:tr w:rsidR="00BC1D01" w:rsidRPr="0016179B" w:rsidTr="000E228E">
        <w:tc>
          <w:tcPr>
            <w:tcW w:w="8897" w:type="dxa"/>
          </w:tcPr>
          <w:p w:rsidR="00BC1D01" w:rsidRPr="0016179B" w:rsidRDefault="0019566C" w:rsidP="009436DA">
            <w:pPr>
              <w:pStyle w:val="aff4"/>
              <w:ind w:left="0" w:right="0" w:firstLine="0"/>
              <w:jc w:val="left"/>
              <w:rPr>
                <w:rFonts w:ascii="Times New Roman" w:hAnsi="Times New Roman"/>
                <w:sz w:val="24"/>
                <w:szCs w:val="24"/>
              </w:rPr>
            </w:pPr>
            <w:r w:rsidRPr="0016179B">
              <w:rPr>
                <w:rFonts w:ascii="Times New Roman" w:hAnsi="Times New Roman"/>
                <w:b/>
                <w:sz w:val="24"/>
                <w:szCs w:val="24"/>
              </w:rPr>
              <w:t>3.</w:t>
            </w:r>
            <w:r w:rsidR="00BC1D01" w:rsidRPr="0016179B">
              <w:rPr>
                <w:rFonts w:ascii="Times New Roman" w:hAnsi="Times New Roman"/>
                <w:b/>
                <w:sz w:val="24"/>
                <w:szCs w:val="24"/>
              </w:rPr>
              <w:t xml:space="preserve"> Программа формирования универ</w:t>
            </w:r>
            <w:r w:rsidR="001111F9" w:rsidRPr="0016179B">
              <w:rPr>
                <w:rFonts w:ascii="Times New Roman" w:hAnsi="Times New Roman"/>
                <w:b/>
                <w:sz w:val="24"/>
                <w:szCs w:val="24"/>
              </w:rPr>
              <w:t>сальных учебных действий………………</w:t>
            </w:r>
          </w:p>
        </w:tc>
        <w:tc>
          <w:tcPr>
            <w:tcW w:w="851" w:type="dxa"/>
          </w:tcPr>
          <w:p w:rsidR="00BC1D01" w:rsidRPr="0016179B" w:rsidRDefault="00225E0C" w:rsidP="00884AA6">
            <w:pPr>
              <w:pStyle w:val="aff4"/>
              <w:ind w:left="0" w:right="0" w:firstLine="0"/>
              <w:jc w:val="left"/>
              <w:rPr>
                <w:rFonts w:ascii="Times New Roman" w:hAnsi="Times New Roman"/>
                <w:b/>
                <w:sz w:val="24"/>
                <w:szCs w:val="24"/>
              </w:rPr>
            </w:pPr>
            <w:r w:rsidRPr="0016179B">
              <w:rPr>
                <w:rFonts w:ascii="Times New Roman" w:hAnsi="Times New Roman"/>
                <w:b/>
                <w:sz w:val="24"/>
                <w:szCs w:val="24"/>
              </w:rPr>
              <w:t>841</w:t>
            </w:r>
          </w:p>
        </w:tc>
      </w:tr>
      <w:tr w:rsidR="00BC1D01" w:rsidRPr="0016179B" w:rsidTr="000E228E">
        <w:tc>
          <w:tcPr>
            <w:tcW w:w="8897" w:type="dxa"/>
          </w:tcPr>
          <w:p w:rsidR="00BC1D01" w:rsidRPr="0016179B" w:rsidRDefault="0019566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3.</w:t>
            </w:r>
            <w:r w:rsidR="00BC1D01" w:rsidRPr="0016179B">
              <w:rPr>
                <w:rFonts w:ascii="Times New Roman" w:hAnsi="Times New Roman"/>
                <w:sz w:val="24"/>
                <w:szCs w:val="24"/>
              </w:rPr>
              <w:t>1. Целево</w:t>
            </w:r>
            <w:r w:rsidR="001111F9" w:rsidRPr="0016179B">
              <w:rPr>
                <w:rFonts w:ascii="Times New Roman" w:hAnsi="Times New Roman"/>
                <w:sz w:val="24"/>
                <w:szCs w:val="24"/>
              </w:rPr>
              <w:t>й раздел…………………………………………..........................................</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841</w:t>
            </w:r>
          </w:p>
        </w:tc>
      </w:tr>
      <w:tr w:rsidR="00BC1D01" w:rsidRPr="0016179B" w:rsidTr="000E228E">
        <w:tc>
          <w:tcPr>
            <w:tcW w:w="8897" w:type="dxa"/>
          </w:tcPr>
          <w:p w:rsidR="00BC1D01" w:rsidRPr="0016179B" w:rsidRDefault="0019566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3</w:t>
            </w:r>
            <w:r w:rsidR="00BC1D01" w:rsidRPr="0016179B">
              <w:rPr>
                <w:rFonts w:ascii="Times New Roman" w:hAnsi="Times New Roman"/>
                <w:sz w:val="24"/>
                <w:szCs w:val="24"/>
              </w:rPr>
              <w:t>.2. Содержатель</w:t>
            </w:r>
            <w:r w:rsidR="001111F9" w:rsidRPr="0016179B">
              <w:rPr>
                <w:rFonts w:ascii="Times New Roman" w:hAnsi="Times New Roman"/>
                <w:sz w:val="24"/>
                <w:szCs w:val="24"/>
              </w:rPr>
              <w:t>ный раздел…………………………….....……………………………</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843</w:t>
            </w:r>
          </w:p>
        </w:tc>
      </w:tr>
      <w:tr w:rsidR="00BC1D01" w:rsidRPr="0016179B" w:rsidTr="000E228E">
        <w:tc>
          <w:tcPr>
            <w:tcW w:w="8897" w:type="dxa"/>
          </w:tcPr>
          <w:p w:rsidR="00BC1D01" w:rsidRPr="0016179B" w:rsidRDefault="0019566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3.</w:t>
            </w:r>
            <w:r w:rsidR="00BC1D01" w:rsidRPr="0016179B">
              <w:rPr>
                <w:rFonts w:ascii="Times New Roman" w:hAnsi="Times New Roman"/>
                <w:sz w:val="24"/>
                <w:szCs w:val="24"/>
              </w:rPr>
              <w:t>3.Организа</w:t>
            </w:r>
            <w:r w:rsidR="001111F9" w:rsidRPr="0016179B">
              <w:rPr>
                <w:rFonts w:ascii="Times New Roman" w:hAnsi="Times New Roman"/>
                <w:sz w:val="24"/>
                <w:szCs w:val="24"/>
              </w:rPr>
              <w:t>ционный раздел……………………………………………………………</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855</w:t>
            </w:r>
          </w:p>
        </w:tc>
      </w:tr>
      <w:tr w:rsidR="00BC1D01" w:rsidRPr="0016179B" w:rsidTr="000E228E">
        <w:tc>
          <w:tcPr>
            <w:tcW w:w="8897" w:type="dxa"/>
          </w:tcPr>
          <w:p w:rsidR="00BC1D01" w:rsidRPr="0016179B" w:rsidRDefault="007D7588" w:rsidP="00884AA6">
            <w:pPr>
              <w:pStyle w:val="aff4"/>
              <w:ind w:left="0" w:right="0" w:firstLine="0"/>
              <w:jc w:val="left"/>
              <w:rPr>
                <w:rFonts w:ascii="Times New Roman" w:hAnsi="Times New Roman"/>
                <w:b/>
                <w:sz w:val="24"/>
                <w:szCs w:val="24"/>
              </w:rPr>
            </w:pPr>
            <w:r w:rsidRPr="0016179B">
              <w:rPr>
                <w:rFonts w:ascii="Times New Roman" w:hAnsi="Times New Roman"/>
                <w:b/>
                <w:sz w:val="24"/>
                <w:szCs w:val="24"/>
              </w:rPr>
              <w:t>4.</w:t>
            </w:r>
            <w:r w:rsidR="00BC1D01" w:rsidRPr="0016179B">
              <w:rPr>
                <w:rFonts w:ascii="Times New Roman" w:hAnsi="Times New Roman"/>
                <w:b/>
                <w:sz w:val="24"/>
                <w:szCs w:val="24"/>
              </w:rPr>
              <w:t xml:space="preserve"> Рабочая прог</w:t>
            </w:r>
            <w:r w:rsidR="001111F9" w:rsidRPr="0016179B">
              <w:rPr>
                <w:rFonts w:ascii="Times New Roman" w:hAnsi="Times New Roman"/>
                <w:b/>
                <w:sz w:val="24"/>
                <w:szCs w:val="24"/>
              </w:rPr>
              <w:t>рамма воспитания………………………..........................................</w:t>
            </w:r>
          </w:p>
        </w:tc>
        <w:tc>
          <w:tcPr>
            <w:tcW w:w="851" w:type="dxa"/>
          </w:tcPr>
          <w:p w:rsidR="00BC1D01" w:rsidRPr="0016179B" w:rsidRDefault="00225E0C" w:rsidP="00884AA6">
            <w:pPr>
              <w:pStyle w:val="aff4"/>
              <w:ind w:left="0" w:right="0" w:firstLine="0"/>
              <w:jc w:val="left"/>
              <w:rPr>
                <w:rFonts w:ascii="Times New Roman" w:hAnsi="Times New Roman"/>
                <w:b/>
                <w:sz w:val="24"/>
                <w:szCs w:val="24"/>
              </w:rPr>
            </w:pPr>
            <w:r w:rsidRPr="0016179B">
              <w:rPr>
                <w:rFonts w:ascii="Times New Roman" w:hAnsi="Times New Roman"/>
                <w:b/>
                <w:sz w:val="24"/>
                <w:szCs w:val="24"/>
              </w:rPr>
              <w:t>856</w:t>
            </w:r>
          </w:p>
        </w:tc>
      </w:tr>
      <w:tr w:rsidR="00BC1D01" w:rsidRPr="0016179B" w:rsidTr="000E228E">
        <w:tc>
          <w:tcPr>
            <w:tcW w:w="8897" w:type="dxa"/>
          </w:tcPr>
          <w:p w:rsidR="00BC1D01" w:rsidRPr="0016179B" w:rsidRDefault="007D7588"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4</w:t>
            </w:r>
            <w:r w:rsidR="0019566C" w:rsidRPr="0016179B">
              <w:rPr>
                <w:rFonts w:ascii="Times New Roman" w:hAnsi="Times New Roman"/>
                <w:sz w:val="24"/>
                <w:szCs w:val="24"/>
              </w:rPr>
              <w:t>.1</w:t>
            </w:r>
            <w:r w:rsidRPr="0016179B">
              <w:rPr>
                <w:rFonts w:ascii="Times New Roman" w:hAnsi="Times New Roman"/>
                <w:sz w:val="24"/>
                <w:szCs w:val="24"/>
              </w:rPr>
              <w:t>.</w:t>
            </w:r>
            <w:r w:rsidR="00BC1D01" w:rsidRPr="0016179B">
              <w:rPr>
                <w:rFonts w:ascii="Times New Roman" w:hAnsi="Times New Roman"/>
                <w:sz w:val="24"/>
                <w:szCs w:val="24"/>
              </w:rPr>
              <w:t xml:space="preserve"> Пояснител</w:t>
            </w:r>
            <w:r w:rsidR="001111F9" w:rsidRPr="0016179B">
              <w:rPr>
                <w:rFonts w:ascii="Times New Roman" w:hAnsi="Times New Roman"/>
                <w:sz w:val="24"/>
                <w:szCs w:val="24"/>
              </w:rPr>
              <w:t>ьная записка…………………………...………………………………...</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856</w:t>
            </w:r>
          </w:p>
        </w:tc>
      </w:tr>
      <w:tr w:rsidR="00BC1D01" w:rsidRPr="0016179B" w:rsidTr="000E228E">
        <w:tc>
          <w:tcPr>
            <w:tcW w:w="8897" w:type="dxa"/>
          </w:tcPr>
          <w:p w:rsidR="00BC1D01" w:rsidRPr="0016179B" w:rsidRDefault="007D7588"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4.</w:t>
            </w:r>
            <w:r w:rsidR="00BC1D01" w:rsidRPr="0016179B">
              <w:rPr>
                <w:rFonts w:ascii="Times New Roman" w:hAnsi="Times New Roman"/>
                <w:sz w:val="24"/>
                <w:szCs w:val="24"/>
              </w:rPr>
              <w:t>2.Целево</w:t>
            </w:r>
            <w:r w:rsidR="001111F9" w:rsidRPr="0016179B">
              <w:rPr>
                <w:rFonts w:ascii="Times New Roman" w:hAnsi="Times New Roman"/>
                <w:sz w:val="24"/>
                <w:szCs w:val="24"/>
              </w:rPr>
              <w:t>й раздел………………………………………..…..………………………….</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857</w:t>
            </w:r>
          </w:p>
        </w:tc>
      </w:tr>
      <w:tr w:rsidR="00BC1D01" w:rsidRPr="0016179B" w:rsidTr="000E228E">
        <w:tc>
          <w:tcPr>
            <w:tcW w:w="8897" w:type="dxa"/>
          </w:tcPr>
          <w:p w:rsidR="00BC1D01" w:rsidRPr="0016179B" w:rsidRDefault="007D7588" w:rsidP="009436DA">
            <w:pPr>
              <w:pStyle w:val="aff4"/>
              <w:ind w:left="0" w:right="0" w:firstLine="0"/>
              <w:jc w:val="left"/>
              <w:rPr>
                <w:rFonts w:ascii="Times New Roman" w:hAnsi="Times New Roman"/>
                <w:bCs/>
                <w:sz w:val="24"/>
                <w:szCs w:val="24"/>
              </w:rPr>
            </w:pPr>
            <w:r w:rsidRPr="0016179B">
              <w:rPr>
                <w:rFonts w:ascii="Times New Roman" w:hAnsi="Times New Roman"/>
                <w:bCs/>
                <w:sz w:val="24"/>
                <w:szCs w:val="24"/>
              </w:rPr>
              <w:t>4.</w:t>
            </w:r>
            <w:r w:rsidR="00BC1D01" w:rsidRPr="0016179B">
              <w:rPr>
                <w:rFonts w:ascii="Times New Roman" w:hAnsi="Times New Roman"/>
                <w:bCs/>
                <w:sz w:val="24"/>
                <w:szCs w:val="24"/>
              </w:rPr>
              <w:t>3. Содержательный раздел рабоч</w:t>
            </w:r>
            <w:r w:rsidR="009436DA" w:rsidRPr="0016179B">
              <w:rPr>
                <w:rFonts w:ascii="Times New Roman" w:hAnsi="Times New Roman"/>
                <w:bCs/>
                <w:sz w:val="24"/>
                <w:szCs w:val="24"/>
              </w:rPr>
              <w:t>е</w:t>
            </w:r>
            <w:r w:rsidR="00BC1D01" w:rsidRPr="0016179B">
              <w:rPr>
                <w:rFonts w:ascii="Times New Roman" w:hAnsi="Times New Roman"/>
                <w:bCs/>
                <w:sz w:val="24"/>
                <w:szCs w:val="24"/>
              </w:rPr>
              <w:t xml:space="preserve">й </w:t>
            </w:r>
            <w:r w:rsidR="001111F9" w:rsidRPr="0016179B">
              <w:rPr>
                <w:rFonts w:ascii="Times New Roman" w:hAnsi="Times New Roman"/>
                <w:bCs/>
                <w:sz w:val="24"/>
                <w:szCs w:val="24"/>
              </w:rPr>
              <w:t>программы воспитания……………................</w:t>
            </w:r>
          </w:p>
        </w:tc>
        <w:tc>
          <w:tcPr>
            <w:tcW w:w="851" w:type="dxa"/>
          </w:tcPr>
          <w:p w:rsidR="00BC1D01" w:rsidRPr="0016179B" w:rsidRDefault="00225E0C" w:rsidP="00884AA6">
            <w:pPr>
              <w:pStyle w:val="aff4"/>
              <w:ind w:left="0" w:right="0" w:firstLine="0"/>
              <w:jc w:val="left"/>
              <w:rPr>
                <w:rFonts w:ascii="Times New Roman" w:hAnsi="Times New Roman"/>
                <w:bCs/>
                <w:sz w:val="24"/>
                <w:szCs w:val="24"/>
              </w:rPr>
            </w:pPr>
            <w:r w:rsidRPr="0016179B">
              <w:rPr>
                <w:rFonts w:ascii="Times New Roman" w:hAnsi="Times New Roman"/>
                <w:bCs/>
                <w:sz w:val="24"/>
                <w:szCs w:val="24"/>
              </w:rPr>
              <w:t>861</w:t>
            </w:r>
          </w:p>
        </w:tc>
      </w:tr>
      <w:tr w:rsidR="00BC1D01" w:rsidRPr="0016179B" w:rsidTr="000E228E">
        <w:tc>
          <w:tcPr>
            <w:tcW w:w="8897" w:type="dxa"/>
          </w:tcPr>
          <w:p w:rsidR="00BC1D01" w:rsidRPr="0016179B" w:rsidRDefault="007D7588" w:rsidP="009436DA">
            <w:pPr>
              <w:pStyle w:val="aff4"/>
              <w:ind w:left="0" w:right="0" w:firstLine="0"/>
              <w:jc w:val="left"/>
              <w:rPr>
                <w:rFonts w:ascii="Times New Roman" w:hAnsi="Times New Roman"/>
                <w:bCs/>
                <w:sz w:val="24"/>
                <w:szCs w:val="24"/>
              </w:rPr>
            </w:pPr>
            <w:r w:rsidRPr="0016179B">
              <w:rPr>
                <w:rFonts w:ascii="Times New Roman" w:hAnsi="Times New Roman"/>
                <w:bCs/>
                <w:sz w:val="24"/>
                <w:szCs w:val="24"/>
              </w:rPr>
              <w:t>4.</w:t>
            </w:r>
            <w:r w:rsidR="00BC1D01" w:rsidRPr="0016179B">
              <w:rPr>
                <w:rFonts w:ascii="Times New Roman" w:hAnsi="Times New Roman"/>
                <w:bCs/>
                <w:sz w:val="24"/>
                <w:szCs w:val="24"/>
              </w:rPr>
              <w:t xml:space="preserve">4. </w:t>
            </w:r>
            <w:r w:rsidR="009436DA" w:rsidRPr="0016179B">
              <w:rPr>
                <w:rFonts w:ascii="Times New Roman" w:hAnsi="Times New Roman"/>
                <w:bCs/>
                <w:sz w:val="24"/>
                <w:szCs w:val="24"/>
              </w:rPr>
              <w:t>Организационный</w:t>
            </w:r>
            <w:r w:rsidR="00BC1D01" w:rsidRPr="0016179B">
              <w:rPr>
                <w:rFonts w:ascii="Times New Roman" w:hAnsi="Times New Roman"/>
                <w:bCs/>
                <w:sz w:val="24"/>
                <w:szCs w:val="24"/>
              </w:rPr>
              <w:t xml:space="preserve"> раздел рабоче</w:t>
            </w:r>
            <w:r w:rsidR="001111F9" w:rsidRPr="0016179B">
              <w:rPr>
                <w:rFonts w:ascii="Times New Roman" w:hAnsi="Times New Roman"/>
                <w:bCs/>
                <w:sz w:val="24"/>
                <w:szCs w:val="24"/>
              </w:rPr>
              <w:t>й программы воспитания…………………….</w:t>
            </w:r>
          </w:p>
        </w:tc>
        <w:tc>
          <w:tcPr>
            <w:tcW w:w="851" w:type="dxa"/>
          </w:tcPr>
          <w:p w:rsidR="00BC1D01" w:rsidRPr="0016179B" w:rsidRDefault="00225E0C" w:rsidP="00884AA6">
            <w:pPr>
              <w:pStyle w:val="aff4"/>
              <w:ind w:left="0" w:right="0" w:firstLine="0"/>
              <w:jc w:val="left"/>
              <w:rPr>
                <w:rFonts w:ascii="Times New Roman" w:hAnsi="Times New Roman"/>
                <w:bCs/>
                <w:sz w:val="24"/>
                <w:szCs w:val="24"/>
              </w:rPr>
            </w:pPr>
            <w:r w:rsidRPr="0016179B">
              <w:rPr>
                <w:rFonts w:ascii="Times New Roman" w:hAnsi="Times New Roman"/>
                <w:bCs/>
                <w:sz w:val="24"/>
                <w:szCs w:val="24"/>
              </w:rPr>
              <w:t>871</w:t>
            </w:r>
          </w:p>
        </w:tc>
      </w:tr>
      <w:tr w:rsidR="00BC1D01" w:rsidRPr="0016179B" w:rsidTr="000E228E">
        <w:tc>
          <w:tcPr>
            <w:tcW w:w="8897" w:type="dxa"/>
          </w:tcPr>
          <w:p w:rsidR="00BC1D01" w:rsidRPr="0016179B" w:rsidRDefault="007D7588" w:rsidP="009436DA">
            <w:pPr>
              <w:pStyle w:val="aff4"/>
              <w:ind w:left="0" w:right="0" w:firstLine="0"/>
              <w:jc w:val="left"/>
              <w:rPr>
                <w:rFonts w:ascii="Times New Roman" w:hAnsi="Times New Roman"/>
                <w:b/>
                <w:bCs/>
                <w:sz w:val="24"/>
                <w:szCs w:val="24"/>
              </w:rPr>
            </w:pPr>
            <w:r w:rsidRPr="0016179B">
              <w:rPr>
                <w:rFonts w:ascii="Times New Roman" w:hAnsi="Times New Roman"/>
                <w:b/>
                <w:bCs/>
                <w:sz w:val="24"/>
                <w:szCs w:val="24"/>
              </w:rPr>
              <w:t>5.</w:t>
            </w:r>
            <w:r w:rsidR="00BC1D01" w:rsidRPr="0016179B">
              <w:rPr>
                <w:rFonts w:ascii="Times New Roman" w:hAnsi="Times New Roman"/>
                <w:b/>
                <w:bCs/>
                <w:sz w:val="24"/>
                <w:szCs w:val="24"/>
                <w:lang w:val="x-none"/>
              </w:rPr>
              <w:t> Программа коррекционной работы</w:t>
            </w:r>
            <w:r w:rsidR="001111F9" w:rsidRPr="0016179B">
              <w:rPr>
                <w:rFonts w:ascii="Times New Roman" w:hAnsi="Times New Roman"/>
                <w:b/>
                <w:bCs/>
                <w:sz w:val="24"/>
                <w:szCs w:val="24"/>
              </w:rPr>
              <w:t>………….......................................................</w:t>
            </w:r>
          </w:p>
        </w:tc>
        <w:tc>
          <w:tcPr>
            <w:tcW w:w="851" w:type="dxa"/>
          </w:tcPr>
          <w:p w:rsidR="00BC1D01" w:rsidRPr="0016179B" w:rsidRDefault="00225E0C" w:rsidP="00884AA6">
            <w:pPr>
              <w:pStyle w:val="aff4"/>
              <w:ind w:left="0" w:right="0" w:firstLine="0"/>
              <w:jc w:val="left"/>
              <w:rPr>
                <w:rFonts w:ascii="Times New Roman" w:hAnsi="Times New Roman"/>
                <w:b/>
                <w:bCs/>
                <w:sz w:val="24"/>
                <w:szCs w:val="24"/>
              </w:rPr>
            </w:pPr>
            <w:r w:rsidRPr="0016179B">
              <w:rPr>
                <w:rFonts w:ascii="Times New Roman" w:hAnsi="Times New Roman"/>
                <w:b/>
                <w:bCs/>
                <w:sz w:val="24"/>
                <w:szCs w:val="24"/>
              </w:rPr>
              <w:t>877</w:t>
            </w:r>
          </w:p>
        </w:tc>
      </w:tr>
      <w:tr w:rsidR="00BC1D01" w:rsidRPr="0016179B" w:rsidTr="000E228E">
        <w:tc>
          <w:tcPr>
            <w:tcW w:w="8897" w:type="dxa"/>
          </w:tcPr>
          <w:p w:rsidR="00BC1D01" w:rsidRPr="0016179B" w:rsidRDefault="007D7588" w:rsidP="00884AA6">
            <w:pPr>
              <w:pStyle w:val="aff4"/>
              <w:ind w:left="0" w:right="0" w:firstLine="0"/>
              <w:jc w:val="left"/>
              <w:rPr>
                <w:rFonts w:ascii="Times New Roman" w:hAnsi="Times New Roman"/>
                <w:b/>
                <w:sz w:val="24"/>
                <w:szCs w:val="24"/>
              </w:rPr>
            </w:pPr>
            <w:r w:rsidRPr="0016179B">
              <w:rPr>
                <w:rFonts w:ascii="Times New Roman" w:hAnsi="Times New Roman"/>
                <w:b/>
                <w:sz w:val="24"/>
                <w:szCs w:val="24"/>
              </w:rPr>
              <w:t>6</w:t>
            </w:r>
            <w:r w:rsidR="0019566C" w:rsidRPr="0016179B">
              <w:rPr>
                <w:rFonts w:ascii="Times New Roman" w:hAnsi="Times New Roman"/>
                <w:b/>
                <w:sz w:val="24"/>
                <w:szCs w:val="24"/>
              </w:rPr>
              <w:t>.</w:t>
            </w:r>
            <w:r w:rsidR="00BC1D01" w:rsidRPr="0016179B">
              <w:rPr>
                <w:rFonts w:ascii="Times New Roman" w:hAnsi="Times New Roman"/>
                <w:b/>
                <w:sz w:val="24"/>
                <w:szCs w:val="24"/>
              </w:rPr>
              <w:t>Организационный раздел……</w:t>
            </w:r>
            <w:r w:rsidRPr="0016179B">
              <w:rPr>
                <w:rFonts w:ascii="Times New Roman" w:hAnsi="Times New Roman"/>
                <w:b/>
                <w:sz w:val="24"/>
                <w:szCs w:val="24"/>
              </w:rPr>
              <w:t>………………………………………………………</w:t>
            </w:r>
          </w:p>
        </w:tc>
        <w:tc>
          <w:tcPr>
            <w:tcW w:w="851" w:type="dxa"/>
          </w:tcPr>
          <w:p w:rsidR="00BC1D01" w:rsidRPr="0016179B" w:rsidRDefault="00225E0C" w:rsidP="00884AA6">
            <w:pPr>
              <w:pStyle w:val="aff4"/>
              <w:ind w:left="0" w:right="0" w:firstLine="0"/>
              <w:jc w:val="left"/>
              <w:rPr>
                <w:rFonts w:ascii="Times New Roman" w:hAnsi="Times New Roman"/>
                <w:b/>
                <w:sz w:val="24"/>
                <w:szCs w:val="24"/>
              </w:rPr>
            </w:pPr>
            <w:r w:rsidRPr="0016179B">
              <w:rPr>
                <w:rFonts w:ascii="Times New Roman" w:hAnsi="Times New Roman"/>
                <w:b/>
                <w:sz w:val="24"/>
                <w:szCs w:val="24"/>
              </w:rPr>
              <w:t>888</w:t>
            </w:r>
          </w:p>
        </w:tc>
      </w:tr>
      <w:tr w:rsidR="00BC1D01" w:rsidRPr="0016179B" w:rsidTr="000E228E">
        <w:tc>
          <w:tcPr>
            <w:tcW w:w="8897" w:type="dxa"/>
          </w:tcPr>
          <w:p w:rsidR="00BC1D01" w:rsidRPr="0016179B" w:rsidRDefault="007D7588" w:rsidP="009436DA">
            <w:pPr>
              <w:pStyle w:val="aff4"/>
              <w:ind w:left="0" w:right="0" w:firstLine="0"/>
              <w:jc w:val="left"/>
              <w:rPr>
                <w:rFonts w:ascii="Times New Roman" w:hAnsi="Times New Roman"/>
                <w:iCs/>
                <w:sz w:val="24"/>
                <w:szCs w:val="24"/>
              </w:rPr>
            </w:pPr>
            <w:r w:rsidRPr="0016179B">
              <w:rPr>
                <w:rFonts w:ascii="Times New Roman" w:hAnsi="Times New Roman"/>
                <w:iCs/>
                <w:sz w:val="24"/>
                <w:szCs w:val="24"/>
              </w:rPr>
              <w:t>6</w:t>
            </w:r>
            <w:r w:rsidR="00BC1D01" w:rsidRPr="0016179B">
              <w:rPr>
                <w:rFonts w:ascii="Times New Roman" w:hAnsi="Times New Roman"/>
                <w:iCs/>
                <w:sz w:val="24"/>
                <w:szCs w:val="24"/>
              </w:rPr>
              <w:t>.1. Федеральный учебный план среднег</w:t>
            </w:r>
            <w:r w:rsidR="001111F9" w:rsidRPr="0016179B">
              <w:rPr>
                <w:rFonts w:ascii="Times New Roman" w:hAnsi="Times New Roman"/>
                <w:iCs/>
                <w:sz w:val="24"/>
                <w:szCs w:val="24"/>
              </w:rPr>
              <w:t>о общего образования……….........................</w:t>
            </w:r>
          </w:p>
        </w:tc>
        <w:tc>
          <w:tcPr>
            <w:tcW w:w="851" w:type="dxa"/>
          </w:tcPr>
          <w:p w:rsidR="00BC1D01" w:rsidRPr="0016179B" w:rsidRDefault="00225E0C" w:rsidP="00884AA6">
            <w:pPr>
              <w:pStyle w:val="aff4"/>
              <w:ind w:left="0" w:right="0" w:firstLine="0"/>
              <w:jc w:val="left"/>
              <w:rPr>
                <w:rFonts w:ascii="Times New Roman" w:hAnsi="Times New Roman"/>
                <w:iCs/>
                <w:sz w:val="24"/>
                <w:szCs w:val="24"/>
              </w:rPr>
            </w:pPr>
            <w:r w:rsidRPr="0016179B">
              <w:rPr>
                <w:rFonts w:ascii="Times New Roman" w:hAnsi="Times New Roman"/>
                <w:iCs/>
                <w:sz w:val="24"/>
                <w:szCs w:val="24"/>
              </w:rPr>
              <w:t>888</w:t>
            </w:r>
          </w:p>
        </w:tc>
      </w:tr>
      <w:tr w:rsidR="00BC1D01" w:rsidRPr="0016179B" w:rsidTr="000E228E">
        <w:tc>
          <w:tcPr>
            <w:tcW w:w="8897" w:type="dxa"/>
          </w:tcPr>
          <w:p w:rsidR="00BC1D01" w:rsidRPr="0016179B" w:rsidRDefault="007D7588"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6</w:t>
            </w:r>
            <w:r w:rsidR="00BC1D01" w:rsidRPr="0016179B">
              <w:rPr>
                <w:rFonts w:ascii="Times New Roman" w:hAnsi="Times New Roman"/>
                <w:sz w:val="24"/>
                <w:szCs w:val="24"/>
              </w:rPr>
              <w:t>.2. Федеральный календ</w:t>
            </w:r>
            <w:r w:rsidR="001111F9" w:rsidRPr="0016179B">
              <w:rPr>
                <w:rFonts w:ascii="Times New Roman" w:hAnsi="Times New Roman"/>
                <w:sz w:val="24"/>
                <w:szCs w:val="24"/>
              </w:rPr>
              <w:t>арный учебный график……………….……………………….</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893</w:t>
            </w:r>
          </w:p>
        </w:tc>
      </w:tr>
      <w:tr w:rsidR="00BC1D01" w:rsidRPr="0016179B" w:rsidTr="000E228E">
        <w:tc>
          <w:tcPr>
            <w:tcW w:w="8897" w:type="dxa"/>
          </w:tcPr>
          <w:p w:rsidR="00BC1D01" w:rsidRPr="0016179B" w:rsidRDefault="007D7588"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6</w:t>
            </w:r>
            <w:r w:rsidR="00BC1D01" w:rsidRPr="0016179B">
              <w:rPr>
                <w:rFonts w:ascii="Times New Roman" w:hAnsi="Times New Roman"/>
                <w:sz w:val="24"/>
                <w:szCs w:val="24"/>
              </w:rPr>
              <w:t>.3. План внеурочной деят</w:t>
            </w:r>
            <w:r w:rsidR="001111F9" w:rsidRPr="0016179B">
              <w:rPr>
                <w:rFonts w:ascii="Times New Roman" w:hAnsi="Times New Roman"/>
                <w:sz w:val="24"/>
                <w:szCs w:val="24"/>
              </w:rPr>
              <w:t>ельности………………………………...…..……………….</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895</w:t>
            </w:r>
          </w:p>
        </w:tc>
      </w:tr>
      <w:tr w:rsidR="00BC1D01" w:rsidRPr="0016179B" w:rsidTr="000E228E">
        <w:tc>
          <w:tcPr>
            <w:tcW w:w="8897" w:type="dxa"/>
          </w:tcPr>
          <w:p w:rsidR="00BC1D01" w:rsidRPr="0016179B" w:rsidRDefault="007D7588" w:rsidP="009436DA">
            <w:pPr>
              <w:pStyle w:val="aff4"/>
              <w:ind w:left="0" w:right="0" w:firstLine="0"/>
              <w:jc w:val="left"/>
              <w:rPr>
                <w:rFonts w:ascii="Times New Roman" w:hAnsi="Times New Roman"/>
                <w:sz w:val="24"/>
                <w:szCs w:val="24"/>
              </w:rPr>
            </w:pPr>
            <w:r w:rsidRPr="0016179B">
              <w:rPr>
                <w:rFonts w:ascii="Times New Roman" w:hAnsi="Times New Roman"/>
                <w:sz w:val="24"/>
                <w:szCs w:val="24"/>
              </w:rPr>
              <w:t>6</w:t>
            </w:r>
            <w:r w:rsidR="00BC1D01" w:rsidRPr="0016179B">
              <w:rPr>
                <w:rFonts w:ascii="Times New Roman" w:hAnsi="Times New Roman"/>
                <w:sz w:val="24"/>
                <w:szCs w:val="24"/>
              </w:rPr>
              <w:t>.4. Федеральный календарный план восп</w:t>
            </w:r>
            <w:r w:rsidR="001111F9" w:rsidRPr="0016179B">
              <w:rPr>
                <w:rFonts w:ascii="Times New Roman" w:hAnsi="Times New Roman"/>
                <w:sz w:val="24"/>
                <w:szCs w:val="24"/>
              </w:rPr>
              <w:t>итательной работы…………………………</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901</w:t>
            </w:r>
          </w:p>
        </w:tc>
      </w:tr>
      <w:tr w:rsidR="00BC1D01" w:rsidRPr="0016179B" w:rsidTr="000E228E">
        <w:tc>
          <w:tcPr>
            <w:tcW w:w="8897" w:type="dxa"/>
          </w:tcPr>
          <w:p w:rsidR="00BC1D01" w:rsidRPr="0016179B" w:rsidRDefault="007D7588" w:rsidP="009436DA">
            <w:pPr>
              <w:pStyle w:val="aff4"/>
              <w:ind w:left="0" w:right="0" w:firstLine="0"/>
              <w:jc w:val="left"/>
              <w:rPr>
                <w:rFonts w:ascii="Times New Roman" w:hAnsi="Times New Roman"/>
                <w:sz w:val="24"/>
                <w:szCs w:val="24"/>
              </w:rPr>
            </w:pPr>
            <w:r w:rsidRPr="0016179B">
              <w:rPr>
                <w:rFonts w:ascii="Times New Roman" w:hAnsi="Times New Roman"/>
                <w:sz w:val="24"/>
                <w:szCs w:val="24"/>
              </w:rPr>
              <w:t>6</w:t>
            </w:r>
            <w:r w:rsidR="00BC1D01" w:rsidRPr="0016179B">
              <w:rPr>
                <w:rFonts w:ascii="Times New Roman" w:hAnsi="Times New Roman"/>
                <w:sz w:val="24"/>
                <w:szCs w:val="24"/>
              </w:rPr>
              <w:t xml:space="preserve">.5.  Система условий реализации основной </w:t>
            </w:r>
            <w:r w:rsidR="001111F9" w:rsidRPr="0016179B">
              <w:rPr>
                <w:rFonts w:ascii="Times New Roman" w:hAnsi="Times New Roman"/>
                <w:sz w:val="24"/>
                <w:szCs w:val="24"/>
              </w:rPr>
              <w:t>образовательной программы…………..</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919</w:t>
            </w:r>
          </w:p>
        </w:tc>
      </w:tr>
      <w:tr w:rsidR="00BC1D01" w:rsidRPr="0016179B" w:rsidTr="000E228E">
        <w:tc>
          <w:tcPr>
            <w:tcW w:w="8897" w:type="dxa"/>
          </w:tcPr>
          <w:p w:rsidR="00BC1D01" w:rsidRPr="0016179B" w:rsidRDefault="007D7588" w:rsidP="009436DA">
            <w:pPr>
              <w:pStyle w:val="aff4"/>
              <w:ind w:left="0" w:right="0" w:firstLine="0"/>
              <w:jc w:val="left"/>
              <w:rPr>
                <w:rFonts w:ascii="Times New Roman" w:hAnsi="Times New Roman"/>
                <w:sz w:val="24"/>
                <w:szCs w:val="24"/>
              </w:rPr>
            </w:pPr>
            <w:r w:rsidRPr="0016179B">
              <w:rPr>
                <w:rFonts w:ascii="Times New Roman" w:hAnsi="Times New Roman"/>
                <w:sz w:val="24"/>
                <w:szCs w:val="24"/>
              </w:rPr>
              <w:t>6</w:t>
            </w:r>
            <w:r w:rsidR="00BC1D01" w:rsidRPr="0016179B">
              <w:rPr>
                <w:rFonts w:ascii="Times New Roman" w:hAnsi="Times New Roman"/>
                <w:sz w:val="24"/>
                <w:szCs w:val="24"/>
              </w:rPr>
              <w:t>.6. Психолого-педагогические условия реализации основно</w:t>
            </w:r>
            <w:r w:rsidR="009436DA" w:rsidRPr="0016179B">
              <w:rPr>
                <w:rFonts w:ascii="Times New Roman" w:hAnsi="Times New Roman"/>
                <w:sz w:val="24"/>
                <w:szCs w:val="24"/>
              </w:rPr>
              <w:t>й образовательной программы…</w:t>
            </w:r>
            <w:r w:rsidR="001111F9" w:rsidRPr="0016179B">
              <w:rPr>
                <w:rFonts w:ascii="Times New Roman" w:hAnsi="Times New Roman"/>
                <w:sz w:val="24"/>
                <w:szCs w:val="24"/>
              </w:rPr>
              <w:t>………………………………………………………………………………</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924</w:t>
            </w:r>
          </w:p>
        </w:tc>
      </w:tr>
      <w:tr w:rsidR="00BC1D01" w:rsidRPr="0016179B" w:rsidTr="000E228E">
        <w:tc>
          <w:tcPr>
            <w:tcW w:w="8897" w:type="dxa"/>
          </w:tcPr>
          <w:p w:rsidR="00BC1D01" w:rsidRPr="0016179B" w:rsidRDefault="007D7588" w:rsidP="009436DA">
            <w:pPr>
              <w:pStyle w:val="aff4"/>
              <w:ind w:left="0" w:right="0" w:firstLine="0"/>
              <w:jc w:val="left"/>
              <w:rPr>
                <w:rFonts w:ascii="Times New Roman" w:hAnsi="Times New Roman"/>
                <w:sz w:val="24"/>
                <w:szCs w:val="24"/>
              </w:rPr>
            </w:pPr>
            <w:r w:rsidRPr="0016179B">
              <w:rPr>
                <w:rFonts w:ascii="Times New Roman" w:hAnsi="Times New Roman"/>
                <w:sz w:val="24"/>
                <w:szCs w:val="24"/>
              </w:rPr>
              <w:t>6</w:t>
            </w:r>
            <w:r w:rsidR="00BC1D01" w:rsidRPr="0016179B">
              <w:rPr>
                <w:rFonts w:ascii="Times New Roman" w:hAnsi="Times New Roman"/>
                <w:sz w:val="24"/>
                <w:szCs w:val="24"/>
              </w:rPr>
              <w:t>.7. Финансовое обеспечение реализации образовательной программы с</w:t>
            </w:r>
            <w:r w:rsidR="001111F9" w:rsidRPr="0016179B">
              <w:rPr>
                <w:rFonts w:ascii="Times New Roman" w:hAnsi="Times New Roman"/>
                <w:sz w:val="24"/>
                <w:szCs w:val="24"/>
              </w:rPr>
              <w:t>реднего общего образования………………………………………………………………………</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926</w:t>
            </w:r>
          </w:p>
        </w:tc>
      </w:tr>
      <w:tr w:rsidR="00BC1D01" w:rsidRPr="0016179B" w:rsidTr="000E228E">
        <w:tc>
          <w:tcPr>
            <w:tcW w:w="8897" w:type="dxa"/>
          </w:tcPr>
          <w:p w:rsidR="00BC1D01" w:rsidRPr="0016179B" w:rsidRDefault="007D7588" w:rsidP="009436DA">
            <w:pPr>
              <w:pStyle w:val="aff4"/>
              <w:ind w:left="0" w:right="0" w:firstLine="0"/>
              <w:jc w:val="left"/>
              <w:rPr>
                <w:rFonts w:ascii="Times New Roman" w:hAnsi="Times New Roman"/>
                <w:sz w:val="24"/>
                <w:szCs w:val="24"/>
              </w:rPr>
            </w:pPr>
            <w:r w:rsidRPr="0016179B">
              <w:rPr>
                <w:rFonts w:ascii="Times New Roman" w:hAnsi="Times New Roman"/>
                <w:sz w:val="24"/>
                <w:szCs w:val="24"/>
              </w:rPr>
              <w:t>6</w:t>
            </w:r>
            <w:r w:rsidR="00BC1D01" w:rsidRPr="0016179B">
              <w:rPr>
                <w:rFonts w:ascii="Times New Roman" w:hAnsi="Times New Roman"/>
                <w:sz w:val="24"/>
                <w:szCs w:val="24"/>
              </w:rPr>
              <w:t>.8.  Материально-технические условия реализации основной</w:t>
            </w:r>
            <w:r w:rsidR="001111F9" w:rsidRPr="0016179B">
              <w:rPr>
                <w:rFonts w:ascii="Times New Roman" w:hAnsi="Times New Roman"/>
                <w:sz w:val="24"/>
                <w:szCs w:val="24"/>
              </w:rPr>
              <w:t xml:space="preserve"> образовательной программы…… …………………………………………………………………………..</w:t>
            </w:r>
          </w:p>
        </w:tc>
        <w:tc>
          <w:tcPr>
            <w:tcW w:w="851" w:type="dxa"/>
          </w:tcPr>
          <w:p w:rsidR="00BC1D01" w:rsidRPr="0016179B" w:rsidRDefault="00225E0C" w:rsidP="00884AA6">
            <w:pPr>
              <w:pStyle w:val="aff4"/>
              <w:ind w:left="0" w:right="0" w:firstLine="0"/>
              <w:jc w:val="left"/>
              <w:rPr>
                <w:rFonts w:ascii="Times New Roman" w:hAnsi="Times New Roman"/>
                <w:sz w:val="24"/>
                <w:szCs w:val="24"/>
              </w:rPr>
            </w:pPr>
            <w:r w:rsidRPr="0016179B">
              <w:rPr>
                <w:rFonts w:ascii="Times New Roman" w:hAnsi="Times New Roman"/>
                <w:sz w:val="24"/>
                <w:szCs w:val="24"/>
              </w:rPr>
              <w:t>928</w:t>
            </w:r>
          </w:p>
        </w:tc>
      </w:tr>
    </w:tbl>
    <w:p w:rsidR="00BC1D01" w:rsidRPr="0016179B" w:rsidRDefault="00BC1D01" w:rsidP="00BC1D01">
      <w:pPr>
        <w:pStyle w:val="aff4"/>
        <w:spacing w:line="276" w:lineRule="auto"/>
        <w:ind w:left="0" w:right="-1" w:firstLine="567"/>
        <w:rPr>
          <w:rFonts w:ascii="Times New Roman" w:hAnsi="Times New Roman"/>
          <w:sz w:val="24"/>
          <w:szCs w:val="24"/>
          <w:lang w:val="x-none"/>
        </w:rPr>
      </w:pP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sz w:val="24"/>
          <w:szCs w:val="24"/>
        </w:rPr>
      </w:pPr>
    </w:p>
    <w:p w:rsidR="009436DA" w:rsidRPr="0016179B" w:rsidRDefault="009436DA" w:rsidP="00BC1D01">
      <w:pPr>
        <w:pStyle w:val="aff4"/>
        <w:spacing w:line="276" w:lineRule="auto"/>
        <w:ind w:left="0" w:right="-1" w:firstLine="567"/>
        <w:rPr>
          <w:rFonts w:ascii="Times New Roman" w:hAnsi="Times New Roman"/>
          <w:sz w:val="24"/>
          <w:szCs w:val="24"/>
        </w:rPr>
      </w:pPr>
    </w:p>
    <w:p w:rsidR="009436DA" w:rsidRPr="0016179B" w:rsidRDefault="009436DA" w:rsidP="00BC1D01">
      <w:pPr>
        <w:pStyle w:val="aff4"/>
        <w:spacing w:line="276" w:lineRule="auto"/>
        <w:ind w:left="0" w:right="-1" w:firstLine="567"/>
        <w:rPr>
          <w:rFonts w:ascii="Times New Roman" w:hAnsi="Times New Roman"/>
          <w:sz w:val="24"/>
          <w:szCs w:val="24"/>
        </w:rPr>
      </w:pPr>
    </w:p>
    <w:p w:rsidR="009436DA" w:rsidRPr="0016179B" w:rsidRDefault="009436DA" w:rsidP="00BC1D01">
      <w:pPr>
        <w:pStyle w:val="aff4"/>
        <w:spacing w:line="276" w:lineRule="auto"/>
        <w:ind w:left="0" w:right="-1" w:firstLine="567"/>
        <w:rPr>
          <w:rFonts w:ascii="Times New Roman" w:hAnsi="Times New Roman"/>
          <w:sz w:val="24"/>
          <w:szCs w:val="24"/>
        </w:rPr>
      </w:pPr>
    </w:p>
    <w:p w:rsidR="009436DA" w:rsidRPr="0016179B" w:rsidRDefault="009436DA" w:rsidP="00BC1D01">
      <w:pPr>
        <w:pStyle w:val="aff4"/>
        <w:spacing w:line="276" w:lineRule="auto"/>
        <w:ind w:left="0" w:right="-1" w:firstLine="567"/>
        <w:rPr>
          <w:rFonts w:ascii="Times New Roman" w:hAnsi="Times New Roman"/>
          <w:sz w:val="24"/>
          <w:szCs w:val="24"/>
        </w:rPr>
      </w:pPr>
    </w:p>
    <w:p w:rsidR="009436DA" w:rsidRPr="0016179B" w:rsidRDefault="009436DA" w:rsidP="00BC1D01">
      <w:pPr>
        <w:pStyle w:val="aff4"/>
        <w:spacing w:line="276" w:lineRule="auto"/>
        <w:ind w:left="0" w:right="-1" w:firstLine="567"/>
        <w:rPr>
          <w:rFonts w:ascii="Times New Roman" w:hAnsi="Times New Roman"/>
          <w:sz w:val="24"/>
          <w:szCs w:val="24"/>
        </w:rPr>
      </w:pPr>
    </w:p>
    <w:p w:rsidR="009436DA" w:rsidRPr="0016179B" w:rsidRDefault="009436DA" w:rsidP="00BC1D01">
      <w:pPr>
        <w:pStyle w:val="aff4"/>
        <w:spacing w:line="276" w:lineRule="auto"/>
        <w:ind w:left="0" w:right="-1" w:firstLine="567"/>
        <w:rPr>
          <w:rFonts w:ascii="Times New Roman" w:hAnsi="Times New Roman"/>
          <w:sz w:val="24"/>
          <w:szCs w:val="24"/>
        </w:rPr>
      </w:pPr>
    </w:p>
    <w:p w:rsidR="0019566C" w:rsidRPr="0016179B" w:rsidRDefault="0019566C" w:rsidP="00BC1D01">
      <w:pPr>
        <w:pStyle w:val="aff4"/>
        <w:spacing w:line="276" w:lineRule="auto"/>
        <w:ind w:left="0" w:right="-1" w:firstLine="567"/>
        <w:rPr>
          <w:rFonts w:ascii="Times New Roman" w:hAnsi="Times New Roman"/>
          <w:sz w:val="24"/>
          <w:szCs w:val="24"/>
        </w:rPr>
      </w:pPr>
    </w:p>
    <w:p w:rsidR="0019566C" w:rsidRPr="0016179B" w:rsidRDefault="0019566C" w:rsidP="00BC1D01">
      <w:pPr>
        <w:pStyle w:val="aff4"/>
        <w:spacing w:line="276" w:lineRule="auto"/>
        <w:ind w:left="0" w:right="-1" w:firstLine="567"/>
        <w:rPr>
          <w:rFonts w:ascii="Times New Roman" w:hAnsi="Times New Roman"/>
          <w:sz w:val="24"/>
          <w:szCs w:val="24"/>
        </w:rPr>
      </w:pPr>
    </w:p>
    <w:p w:rsidR="0019566C" w:rsidRPr="0016179B" w:rsidRDefault="0019566C" w:rsidP="00BC1D01">
      <w:pPr>
        <w:pStyle w:val="aff4"/>
        <w:spacing w:line="276" w:lineRule="auto"/>
        <w:ind w:left="0" w:right="-1" w:firstLine="567"/>
        <w:rPr>
          <w:rFonts w:ascii="Times New Roman" w:hAnsi="Times New Roman"/>
          <w:sz w:val="24"/>
          <w:szCs w:val="24"/>
        </w:rPr>
      </w:pPr>
    </w:p>
    <w:p w:rsidR="007D7588" w:rsidRPr="0016179B" w:rsidRDefault="007D7588" w:rsidP="00BC1D01">
      <w:pPr>
        <w:pStyle w:val="aff4"/>
        <w:spacing w:line="276" w:lineRule="auto"/>
        <w:ind w:left="0" w:right="-1" w:firstLine="567"/>
        <w:rPr>
          <w:rFonts w:ascii="Times New Roman" w:hAnsi="Times New Roman"/>
          <w:sz w:val="24"/>
          <w:szCs w:val="24"/>
        </w:rPr>
      </w:pPr>
    </w:p>
    <w:p w:rsidR="0019566C" w:rsidRPr="0016179B" w:rsidRDefault="0019566C" w:rsidP="00BC1D01">
      <w:pPr>
        <w:pStyle w:val="aff4"/>
        <w:spacing w:line="276" w:lineRule="auto"/>
        <w:ind w:left="0" w:right="-1" w:firstLine="567"/>
        <w:rPr>
          <w:rFonts w:ascii="Times New Roman" w:hAnsi="Times New Roman"/>
          <w:sz w:val="24"/>
          <w:szCs w:val="24"/>
        </w:rPr>
      </w:pPr>
    </w:p>
    <w:bookmarkEnd w:id="0"/>
    <w:p w:rsidR="00A86FAB" w:rsidRDefault="00A86FAB" w:rsidP="00BC1D01">
      <w:pPr>
        <w:pStyle w:val="aff4"/>
        <w:spacing w:line="276" w:lineRule="auto"/>
        <w:ind w:left="0" w:right="-1" w:firstLine="567"/>
        <w:rPr>
          <w:rFonts w:ascii="Times New Roman" w:hAnsi="Times New Roman"/>
          <w:b/>
          <w:sz w:val="24"/>
          <w:szCs w:val="24"/>
        </w:rPr>
      </w:pP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lastRenderedPageBreak/>
        <w:t>Общие положения</w:t>
      </w:r>
    </w:p>
    <w:p w:rsidR="00BC1D01" w:rsidRPr="0016179B" w:rsidRDefault="00BC1D01" w:rsidP="00BC1D01">
      <w:pPr>
        <w:pStyle w:val="aff4"/>
        <w:spacing w:line="276" w:lineRule="auto"/>
        <w:ind w:left="0" w:right="-1" w:firstLine="567"/>
        <w:rPr>
          <w:rFonts w:ascii="Times New Roman" w:hAnsi="Times New Roman"/>
          <w:b/>
          <w:sz w:val="24"/>
          <w:szCs w:val="24"/>
        </w:rPr>
      </w:pP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Основная образовательная программа среднего общего образования (далее соответственно –</w:t>
      </w:r>
      <w:r w:rsidR="009436DA" w:rsidRPr="0016179B">
        <w:rPr>
          <w:rFonts w:ascii="Times New Roman" w:hAnsi="Times New Roman"/>
          <w:sz w:val="24"/>
          <w:szCs w:val="24"/>
        </w:rPr>
        <w:t xml:space="preserve"> </w:t>
      </w:r>
      <w:r w:rsidRPr="0016179B">
        <w:rPr>
          <w:rFonts w:ascii="Times New Roman" w:hAnsi="Times New Roman"/>
          <w:sz w:val="24"/>
          <w:szCs w:val="24"/>
        </w:rPr>
        <w:t>ООП СОО) разработана в соответствии с федеральным государственным образовательным стандартом среднего общего образования (далее – ФГОС СОО</w:t>
      </w:r>
      <w:r w:rsidRPr="0016179B">
        <w:rPr>
          <w:rFonts w:ascii="Times New Roman" w:hAnsi="Times New Roman"/>
          <w:sz w:val="24"/>
          <w:szCs w:val="24"/>
          <w:vertAlign w:val="superscript"/>
        </w:rPr>
        <w:footnoteReference w:id="1"/>
      </w:r>
      <w:r w:rsidRPr="0016179B">
        <w:rPr>
          <w:rFonts w:ascii="Times New Roman" w:hAnsi="Times New Roman"/>
          <w:sz w:val="24"/>
          <w:szCs w:val="24"/>
        </w:rPr>
        <w:t>) и ФОП СОО. При этом содержание и планируемые результаты разработанной образовательной организацией ООП СОО должны быть не ниже соответствующих содержания и планируемых результатов ФОП СОО</w:t>
      </w:r>
      <w:r w:rsidRPr="0016179B">
        <w:rPr>
          <w:rFonts w:ascii="Times New Roman" w:hAnsi="Times New Roman"/>
          <w:sz w:val="24"/>
          <w:szCs w:val="24"/>
          <w:vertAlign w:val="superscript"/>
        </w:rPr>
        <w:footnoteReference w:id="2"/>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разработке ООП СОО образовательная организация предусматривает непосредственное применение при реализации обязательной части ООП СОО федеральных рабочих программ по учебным предметам «Русский язык», «Литература», «История», «Обществознание», «География» и «Основы безопасности жизнедеятельности»</w:t>
      </w:r>
      <w:r w:rsidRPr="0016179B">
        <w:rPr>
          <w:rFonts w:ascii="Times New Roman" w:hAnsi="Times New Roman"/>
          <w:sz w:val="24"/>
          <w:szCs w:val="24"/>
          <w:vertAlign w:val="superscript"/>
        </w:rPr>
        <w:footnoteReference w:id="3"/>
      </w:r>
      <w:r w:rsidRPr="0016179B">
        <w:rPr>
          <w:rFonts w:ascii="Times New Roman" w:hAnsi="Times New Roman"/>
          <w:sz w:val="24"/>
          <w:szCs w:val="24"/>
        </w:rPr>
        <w:t xml:space="preserve">.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ООП СОО включает три раздела: целевой, содержательный, организационный</w:t>
      </w:r>
      <w:r w:rsidRPr="0016179B">
        <w:rPr>
          <w:rFonts w:ascii="Times New Roman" w:hAnsi="Times New Roman"/>
          <w:sz w:val="24"/>
          <w:szCs w:val="24"/>
          <w:vertAlign w:val="superscript"/>
        </w:rPr>
        <w:footnoteReference w:id="4"/>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Целевой раздел определяет общее назначение, цели, задачи и планируемые результаты реализации ООП СОО, а также способы определения достижения этих целей и результатов</w:t>
      </w:r>
      <w:r w:rsidRPr="0016179B">
        <w:rPr>
          <w:rFonts w:ascii="Times New Roman" w:hAnsi="Times New Roman"/>
          <w:sz w:val="24"/>
          <w:szCs w:val="24"/>
          <w:vertAlign w:val="superscript"/>
        </w:rPr>
        <w:footnoteReference w:id="5"/>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Целевой раздел ООП СОО включает: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-пояснительную записку;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результаты освоения обучающимися ООП СОО;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-систему оценки достижения планируемых результатов освоения ООП СОО</w:t>
      </w:r>
      <w:r w:rsidRPr="0016179B">
        <w:rPr>
          <w:rFonts w:ascii="Times New Roman" w:hAnsi="Times New Roman"/>
          <w:sz w:val="24"/>
          <w:szCs w:val="24"/>
          <w:vertAlign w:val="superscript"/>
        </w:rPr>
        <w:footnoteReference w:id="6"/>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Содержательный раздел ООП СОО включает следующие программы, ориентированные на достижение предметных, метапредметных и личностных результатов: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-федеральные рабочие программы учебных предметов;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-программу формирования универсальных учебных действий у обучающихся</w:t>
      </w:r>
      <w:r w:rsidRPr="0016179B">
        <w:rPr>
          <w:rFonts w:ascii="Times New Roman" w:hAnsi="Times New Roman"/>
          <w:sz w:val="24"/>
          <w:szCs w:val="24"/>
          <w:vertAlign w:val="superscript"/>
        </w:rPr>
        <w:footnoteReference w:id="7"/>
      </w:r>
      <w:r w:rsidRPr="0016179B">
        <w:rPr>
          <w:rFonts w:ascii="Times New Roman" w:hAnsi="Times New Roman"/>
          <w:sz w:val="24"/>
          <w:szCs w:val="24"/>
        </w:rPr>
        <w:t>;</w:t>
      </w:r>
      <w:r w:rsidR="009436DA" w:rsidRPr="0016179B">
        <w:rPr>
          <w:rFonts w:ascii="Times New Roman" w:hAnsi="Times New Roman"/>
          <w:sz w:val="24"/>
          <w:szCs w:val="24"/>
        </w:rPr>
        <w:t xml:space="preserve">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-федеральную рабочую программу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Федеральные рабочие программы учебных предметов обеспечивают достижение планируемых результатов освоения ООП СОО и разработаны на основе требований ФГОС СОО к результатам освоения программы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lastRenderedPageBreak/>
        <w:t>Программа формирования универсальных учебных действий у обучающихся содержит: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-цели и задачи, включая учебно-исследовательскую и проектную деятельность обучающихся как средства совершенствования их универсальных учебных действий;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r w:rsidRPr="0016179B">
        <w:rPr>
          <w:rFonts w:ascii="Times New Roman" w:hAnsi="Times New Roman"/>
          <w:sz w:val="24"/>
          <w:szCs w:val="24"/>
          <w:vertAlign w:val="superscript"/>
        </w:rPr>
        <w:footnoteReference w:id="8"/>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Федеральная 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среднего общего образования</w:t>
      </w:r>
      <w:r w:rsidRPr="0016179B">
        <w:rPr>
          <w:rFonts w:ascii="Times New Roman" w:hAnsi="Times New Roman"/>
          <w:sz w:val="24"/>
          <w:szCs w:val="24"/>
          <w:vertAlign w:val="superscript"/>
        </w:rPr>
        <w:footnoteReference w:id="9"/>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Федеральная 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r w:rsidRPr="0016179B">
        <w:rPr>
          <w:rFonts w:ascii="Times New Roman" w:hAnsi="Times New Roman"/>
          <w:sz w:val="24"/>
          <w:szCs w:val="24"/>
          <w:vertAlign w:val="superscript"/>
        </w:rPr>
        <w:footnoteReference w:id="10"/>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Федеральная рабочая программа воспитания предусматривает приобщение обучающихся к российским традиционным духовным ценностям – нравственным ориентирам, являющимся основой мировоззрения граждан России, передаваемым от поколения к поколению, лежащим в основе общероссийской идентичности и единого культурного пространства страны, укрепляющие гражданское единство, нашедшие свое уникальное проявление в духовном, историческом и культурном развитии многонационального народа России</w:t>
      </w:r>
      <w:r w:rsidRPr="0016179B">
        <w:rPr>
          <w:rFonts w:ascii="Times New Roman" w:hAnsi="Times New Roman"/>
          <w:sz w:val="24"/>
          <w:szCs w:val="24"/>
          <w:vertAlign w:val="superscript"/>
        </w:rPr>
        <w:footnoteReference w:id="11"/>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Организационный раздел ФОП СОО определяет общие рамки организации образовательной деятельности, а также организационные механизмы и условия реализации программы среднего общего образования</w:t>
      </w:r>
      <w:r w:rsidRPr="0016179B">
        <w:rPr>
          <w:rFonts w:ascii="Times New Roman" w:hAnsi="Times New Roman"/>
          <w:sz w:val="24"/>
          <w:szCs w:val="24"/>
          <w:vertAlign w:val="superscript"/>
        </w:rPr>
        <w:footnoteReference w:id="12"/>
      </w:r>
      <w:r w:rsidRPr="0016179B">
        <w:rPr>
          <w:rFonts w:ascii="Times New Roman" w:hAnsi="Times New Roman"/>
          <w:sz w:val="24"/>
          <w:szCs w:val="24"/>
        </w:rPr>
        <w:t xml:space="preserve"> и включает: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-федеральный учебный план;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-федеральный план внеурочной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-федеральный календарный учебный график;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-федеральный календарный план воспитательной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Федеральный календарный план воспитательной работы содержит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BC1D01" w:rsidRPr="0016179B" w:rsidRDefault="00BC1D01" w:rsidP="00BC1D01">
      <w:pPr>
        <w:pStyle w:val="aff4"/>
        <w:spacing w:line="276" w:lineRule="auto"/>
        <w:ind w:left="0" w:right="-1" w:firstLine="567"/>
        <w:rPr>
          <w:rFonts w:ascii="Times New Roman" w:hAnsi="Times New Roman"/>
          <w:b/>
          <w:sz w:val="24"/>
          <w:szCs w:val="24"/>
        </w:rPr>
      </w:pPr>
    </w:p>
    <w:p w:rsidR="00BC1D01" w:rsidRPr="0016179B" w:rsidRDefault="00BC1D01" w:rsidP="00BC1D01">
      <w:pPr>
        <w:pStyle w:val="aff4"/>
        <w:spacing w:line="276" w:lineRule="auto"/>
        <w:ind w:left="0" w:right="-1" w:firstLine="567"/>
        <w:rPr>
          <w:rFonts w:ascii="Times New Roman" w:hAnsi="Times New Roman"/>
          <w:b/>
          <w:sz w:val="24"/>
          <w:szCs w:val="24"/>
        </w:rPr>
      </w:pPr>
    </w:p>
    <w:p w:rsidR="00BC1D01" w:rsidRPr="0016179B" w:rsidRDefault="00BC1D01" w:rsidP="00BC1D01">
      <w:pPr>
        <w:pStyle w:val="aff4"/>
        <w:spacing w:line="276" w:lineRule="auto"/>
        <w:ind w:left="0" w:right="-1" w:firstLine="567"/>
        <w:rPr>
          <w:rFonts w:ascii="Times New Roman" w:hAnsi="Times New Roman"/>
          <w:b/>
          <w:sz w:val="24"/>
          <w:szCs w:val="24"/>
        </w:rPr>
      </w:pPr>
    </w:p>
    <w:p w:rsidR="00BC1D01" w:rsidRPr="0016179B" w:rsidRDefault="00BC1D01" w:rsidP="00BC1D01">
      <w:pPr>
        <w:pStyle w:val="aff4"/>
        <w:spacing w:line="276" w:lineRule="auto"/>
        <w:ind w:left="0" w:right="-1" w:firstLine="567"/>
        <w:rPr>
          <w:rFonts w:ascii="Times New Roman" w:hAnsi="Times New Roman"/>
          <w:b/>
          <w:sz w:val="24"/>
          <w:szCs w:val="24"/>
        </w:rPr>
      </w:pPr>
    </w:p>
    <w:p w:rsidR="00BC1D01" w:rsidRPr="0016179B" w:rsidRDefault="00BC1D01" w:rsidP="00BC1D01">
      <w:pPr>
        <w:pStyle w:val="aff4"/>
        <w:spacing w:line="276" w:lineRule="auto"/>
        <w:ind w:left="0" w:right="-1" w:firstLine="567"/>
        <w:rPr>
          <w:rFonts w:ascii="Times New Roman" w:hAnsi="Times New Roman"/>
          <w:b/>
          <w:sz w:val="24"/>
          <w:szCs w:val="24"/>
        </w:rPr>
      </w:pPr>
    </w:p>
    <w:p w:rsidR="00BC1D01" w:rsidRPr="0016179B" w:rsidRDefault="00BC1D01" w:rsidP="00BC1D01">
      <w:pPr>
        <w:pStyle w:val="aff4"/>
        <w:spacing w:line="276" w:lineRule="auto"/>
        <w:ind w:left="0" w:right="-1" w:firstLine="567"/>
        <w:rPr>
          <w:rFonts w:ascii="Times New Roman" w:hAnsi="Times New Roman"/>
          <w:b/>
          <w:sz w:val="24"/>
          <w:szCs w:val="24"/>
        </w:rPr>
      </w:pPr>
    </w:p>
    <w:p w:rsidR="00BC1D01" w:rsidRPr="0016179B" w:rsidRDefault="00BC1D01" w:rsidP="00BC1D01">
      <w:pPr>
        <w:pStyle w:val="aff4"/>
        <w:spacing w:line="276" w:lineRule="auto"/>
        <w:ind w:left="0" w:right="-1" w:firstLine="567"/>
        <w:rPr>
          <w:rFonts w:ascii="Times New Roman" w:hAnsi="Times New Roman"/>
          <w:b/>
          <w:sz w:val="24"/>
          <w:szCs w:val="24"/>
        </w:rPr>
      </w:pPr>
    </w:p>
    <w:p w:rsidR="00BC1D01" w:rsidRPr="0016179B" w:rsidRDefault="00BC1D01" w:rsidP="00BC1D01">
      <w:pPr>
        <w:pStyle w:val="aff4"/>
        <w:spacing w:line="276" w:lineRule="auto"/>
        <w:ind w:left="0" w:right="-1" w:firstLine="567"/>
        <w:rPr>
          <w:rFonts w:ascii="Times New Roman" w:hAnsi="Times New Roman"/>
          <w:b/>
          <w:sz w:val="24"/>
          <w:szCs w:val="24"/>
        </w:rPr>
      </w:pPr>
    </w:p>
    <w:p w:rsidR="00BC1D01" w:rsidRPr="0016179B" w:rsidRDefault="00BC1D01" w:rsidP="00BC1D01">
      <w:pPr>
        <w:pStyle w:val="aff4"/>
        <w:spacing w:line="276" w:lineRule="auto"/>
        <w:ind w:left="0" w:right="-1" w:firstLine="567"/>
        <w:rPr>
          <w:rFonts w:ascii="Times New Roman" w:hAnsi="Times New Roman"/>
          <w:b/>
          <w:sz w:val="24"/>
          <w:szCs w:val="24"/>
        </w:rPr>
      </w:pP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lastRenderedPageBreak/>
        <w:t>I. Целевой раздел ООП СОО</w:t>
      </w:r>
    </w:p>
    <w:p w:rsidR="00BC1D01" w:rsidRPr="0016179B" w:rsidRDefault="007D7588"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1</w:t>
      </w:r>
      <w:r w:rsidR="00BC1D01" w:rsidRPr="0016179B">
        <w:rPr>
          <w:rFonts w:ascii="Times New Roman" w:hAnsi="Times New Roman"/>
          <w:b/>
          <w:sz w:val="24"/>
          <w:szCs w:val="24"/>
        </w:rPr>
        <w:t>.1. Пояснительная записка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ООП СОО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 соотношения обязательной части программы и части, формируемой участниками образовательных отношений.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Cs/>
          <w:sz w:val="24"/>
          <w:szCs w:val="24"/>
        </w:rPr>
        <w:t>Целями</w:t>
      </w:r>
      <w:r w:rsidRPr="0016179B">
        <w:rPr>
          <w:rFonts w:ascii="Times New Roman" w:hAnsi="Times New Roman"/>
          <w:sz w:val="24"/>
          <w:szCs w:val="24"/>
        </w:rPr>
        <w:t xml:space="preserve"> реализации ООП СОО являются: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российской гражданской идентичности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-воспитание и социализация обучающихся, их самоидентификация посредством личностно и общественно значимой деятельности, социального и гражданского становления;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-преемственность основных образовательных программ дошкольного, начального общего, основного общего, среднего общего, профессионального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-организация учебного процесса с учётом целей, содержания и планируемых результатов среднего общего образования, отражённых в ФГОС СОО;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-подготовка обучающегося к жизни в обществе, самостоятельному жизненному выбору, продолжению образования и началу профессиональной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 Достижение поставленных целей реализации ООП СОО предусматривает решение следующих основных задач: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-обеспечение преемственности основного общего и среднего общего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-достижение планируемых результатов освоения ФОП СОО всеми обучающимися, в том числе обучающимися с ограниченными возможностями здоровья (далее – ОВЗ);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-обеспечение доступности получения качественного среднего общего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-организация интеллектуальных и творческих соревнований, научно-технического творчества и проектно-исследовательской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lastRenderedPageBreak/>
        <w:t xml:space="preserve">-включение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организациями, организациями профессионального образования, центрами профессиональной работы;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ООП СОО учитывает следующие </w:t>
      </w:r>
      <w:r w:rsidRPr="0016179B">
        <w:rPr>
          <w:rFonts w:ascii="Times New Roman" w:hAnsi="Times New Roman"/>
          <w:bCs/>
          <w:sz w:val="24"/>
          <w:szCs w:val="24"/>
        </w:rPr>
        <w:t>принципы</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-принцип учёта ФГОС СОО: ООП СОО базируется на требованиях, предъявляемых ФГОС СОО к целям, содержанию, планируемым результатам и условиям обучения на уровне среднего общего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-принцип учёта языка обучения: с учётом условий функционирования образовательной организации ФОП СОО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-принцип учёта ведущей деятельности обучающегося: ФОП СОО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-принцип индивидуализации обучения: ФОП СОО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-принцип обеспечения фундаментального характера образования, учета специфики изучаемых учебных предметов;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-принцип интеграции обучения и воспитания: ФОП СОО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w:t>
      </w:r>
      <w:r w:rsidRPr="0016179B">
        <w:rPr>
          <w:rFonts w:ascii="Times New Roman" w:hAnsi="Times New Roman"/>
          <w:sz w:val="24"/>
          <w:szCs w:val="24"/>
        </w:rPr>
        <w:lastRenderedPageBreak/>
        <w:t>Федерации от 28 января 2021 г. № 2 (зарегистрировано Министерством юстиции Российской Федерации 29 января 2021 г., регистрационный № 62296),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ООП СОО учитывает возрастные и психологические особенности обучающихся. Общий объем аудиторной работы обучающихся за два учебных года не может составлять менее 2170 часов и более 2516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r w:rsidRPr="0016179B">
        <w:rPr>
          <w:rFonts w:ascii="Times New Roman" w:hAnsi="Times New Roman"/>
          <w:sz w:val="24"/>
          <w:szCs w:val="24"/>
          <w:vertAlign w:val="superscript"/>
        </w:rPr>
        <w:footnoteReference w:id="13"/>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среднего общего образования в порядке, установленном локальными нормативными актами образовательной организации</w:t>
      </w:r>
      <w:r w:rsidRPr="0016179B">
        <w:rPr>
          <w:rFonts w:ascii="Times New Roman" w:hAnsi="Times New Roman"/>
          <w:sz w:val="24"/>
          <w:szCs w:val="24"/>
          <w:vertAlign w:val="superscript"/>
        </w:rPr>
        <w:footnoteReference w:id="14"/>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7D7588"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1</w:t>
      </w:r>
      <w:r w:rsidR="00BC1D01" w:rsidRPr="0016179B">
        <w:rPr>
          <w:rFonts w:ascii="Times New Roman" w:hAnsi="Times New Roman"/>
          <w:b/>
          <w:sz w:val="24"/>
          <w:szCs w:val="24"/>
        </w:rPr>
        <w:t>.2. Планируемые результаты освоения ООП СОО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Планируемые результаты освоения ООП СОО соответствуют современным целям среднего общего образования, представленным во ФГОС СОО как система личностных, метапредметных и предметных достижений обучающегося.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Требования к </w:t>
      </w:r>
      <w:r w:rsidRPr="0016179B">
        <w:rPr>
          <w:rFonts w:ascii="Times New Roman" w:hAnsi="Times New Roman"/>
          <w:i/>
          <w:sz w:val="24"/>
          <w:szCs w:val="24"/>
        </w:rPr>
        <w:t>личностным результатам</w:t>
      </w:r>
      <w:r w:rsidRPr="0016179B">
        <w:rPr>
          <w:rFonts w:ascii="Times New Roman" w:hAnsi="Times New Roman"/>
          <w:sz w:val="24"/>
          <w:szCs w:val="24"/>
        </w:rPr>
        <w:t xml:space="preserve"> освоения обучающимися ООП СОО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обучению и личностному развитию;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Личностные результаты освоения ООП СОО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Личностные результаты освоения ООП СОО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w:t>
      </w:r>
      <w:r w:rsidRPr="0016179B">
        <w:rPr>
          <w:rFonts w:ascii="Times New Roman" w:hAnsi="Times New Roman"/>
          <w:sz w:val="24"/>
          <w:szCs w:val="24"/>
        </w:rPr>
        <w:lastRenderedPageBreak/>
        <w:t>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BC1D01" w:rsidRPr="0016179B" w:rsidRDefault="00BC1D01" w:rsidP="00BC1D01">
      <w:pPr>
        <w:pStyle w:val="aff4"/>
        <w:spacing w:line="276" w:lineRule="auto"/>
        <w:ind w:left="0" w:right="-1" w:firstLine="567"/>
        <w:rPr>
          <w:rFonts w:ascii="Times New Roman" w:hAnsi="Times New Roman"/>
          <w:i/>
          <w:sz w:val="24"/>
          <w:szCs w:val="24"/>
        </w:rPr>
      </w:pPr>
      <w:r w:rsidRPr="0016179B">
        <w:rPr>
          <w:rFonts w:ascii="Times New Roman" w:hAnsi="Times New Roman"/>
          <w:i/>
          <w:sz w:val="24"/>
          <w:szCs w:val="24"/>
        </w:rPr>
        <w:t>Метапредметные результаты включают: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их использовать в учебной, познавательной и социальной практике;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навыками учебно-исследовательской, проектной и социальной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-познавательными универсальными учебными действиями;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-коммуникативными универсальными учебными действиями;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-регулятивными универсальными учебными действиями.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BC1D01" w:rsidRPr="0016179B" w:rsidRDefault="00BC1D01" w:rsidP="00BC1D01">
      <w:pPr>
        <w:pStyle w:val="aff4"/>
        <w:spacing w:line="276" w:lineRule="auto"/>
        <w:ind w:left="0" w:right="-1" w:firstLine="567"/>
        <w:rPr>
          <w:rFonts w:ascii="Times New Roman" w:hAnsi="Times New Roman"/>
          <w:i/>
          <w:sz w:val="24"/>
          <w:szCs w:val="24"/>
        </w:rPr>
      </w:pPr>
      <w:r w:rsidRPr="0016179B">
        <w:rPr>
          <w:rFonts w:ascii="Times New Roman" w:hAnsi="Times New Roman"/>
          <w:i/>
          <w:sz w:val="24"/>
          <w:szCs w:val="24"/>
        </w:rPr>
        <w:t xml:space="preserve">Предметные результаты включают: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BC1D01" w:rsidRPr="0016179B" w:rsidRDefault="00BC1D01" w:rsidP="00BC1D01">
      <w:pPr>
        <w:pStyle w:val="aff4"/>
        <w:spacing w:line="276" w:lineRule="auto"/>
        <w:ind w:left="0" w:right="-1" w:firstLine="567"/>
        <w:rPr>
          <w:rFonts w:ascii="Times New Roman" w:hAnsi="Times New Roman"/>
          <w:i/>
          <w:sz w:val="24"/>
          <w:szCs w:val="24"/>
        </w:rPr>
      </w:pPr>
      <w:r w:rsidRPr="0016179B">
        <w:rPr>
          <w:rFonts w:ascii="Times New Roman" w:hAnsi="Times New Roman"/>
          <w:i/>
          <w:sz w:val="24"/>
          <w:szCs w:val="24"/>
        </w:rPr>
        <w:t>Требования к предметным результатам: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-сформулированы в деятельностной форме с усилением акцента на применение знаний и конкретные умения;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-определяют минимум содержания гарантированного государством среднего общего образования, построенного в логике изучения каждого учебного предмета;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-определяют требования к результатам освоения программ среднего общего образования по учебным предметам;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-усиливают акценты на изучение явлений и процессов современной России и мира в </w:t>
      </w:r>
      <w:r w:rsidRPr="0016179B">
        <w:rPr>
          <w:rFonts w:ascii="Times New Roman" w:hAnsi="Times New Roman"/>
          <w:sz w:val="24"/>
          <w:szCs w:val="24"/>
        </w:rPr>
        <w:lastRenderedPageBreak/>
        <w:t>целом, современного состояния науки.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освоения ООП СОО устанавливаются для учебных предметов на базовом и углубленном уровнях, представлены по каждому учебному предмету в содержательном разделе ООП СОО.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освоения ООП СОО для учебных предметов на базовом уровне ориентированы на обеспечение общеобразовательной и общекультурной подготовки.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освоения ООП СОО для учебных предметов на углубленном уровне ориентированы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уровнем, освоения основ наук, систематических знаний и способов действий, присущих учебному предмету.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Предметные результаты освоения ООП СОО обеспечивают возможность дальнейшего успешного профессионального обучения и профессиональной деятельности. </w:t>
      </w:r>
    </w:p>
    <w:p w:rsidR="00BC1D01" w:rsidRPr="0016179B" w:rsidRDefault="00BC1D01" w:rsidP="00BC1D01">
      <w:pPr>
        <w:pStyle w:val="aff4"/>
        <w:spacing w:line="276" w:lineRule="auto"/>
        <w:ind w:left="0" w:right="-1" w:firstLine="567"/>
        <w:rPr>
          <w:rFonts w:ascii="Times New Roman" w:hAnsi="Times New Roman"/>
          <w:b/>
          <w:sz w:val="24"/>
          <w:szCs w:val="24"/>
        </w:rPr>
      </w:pPr>
    </w:p>
    <w:p w:rsidR="00BC1D01" w:rsidRPr="0016179B" w:rsidRDefault="007D7588"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1</w:t>
      </w:r>
      <w:r w:rsidR="00BC1D01" w:rsidRPr="0016179B">
        <w:rPr>
          <w:rFonts w:ascii="Times New Roman" w:hAnsi="Times New Roman"/>
          <w:b/>
          <w:sz w:val="24"/>
          <w:szCs w:val="24"/>
        </w:rPr>
        <w:t>.3. Система оценки достижения планируемых результатов освоения ООП СОО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sidRPr="0016179B">
        <w:rPr>
          <w:rFonts w:ascii="Times New Roman" w:hAnsi="Times New Roman"/>
          <w:bCs/>
          <w:sz w:val="24"/>
          <w:szCs w:val="24"/>
        </w:rPr>
        <w:t xml:space="preserve">функциями </w:t>
      </w:r>
      <w:r w:rsidRPr="0016179B">
        <w:rPr>
          <w:rFonts w:ascii="Times New Roman" w:hAnsi="Times New Roman"/>
          <w:sz w:val="24"/>
          <w:szCs w:val="24"/>
        </w:rPr>
        <w:t xml:space="preserve">являются: </w:t>
      </w:r>
      <w:r w:rsidRPr="0016179B">
        <w:rPr>
          <w:rFonts w:ascii="Times New Roman" w:hAnsi="Times New Roman"/>
          <w:bCs/>
          <w:sz w:val="24"/>
          <w:szCs w:val="24"/>
        </w:rPr>
        <w:t xml:space="preserve">ориентация образовательного процесса </w:t>
      </w:r>
      <w:r w:rsidRPr="0016179B">
        <w:rPr>
          <w:rFonts w:ascii="Times New Roman" w:hAnsi="Times New Roman"/>
          <w:sz w:val="24"/>
          <w:szCs w:val="24"/>
        </w:rPr>
        <w:t xml:space="preserve">на достижение планируемых результатов освоения ООП СОО и обеспечение эффективной </w:t>
      </w:r>
      <w:r w:rsidRPr="0016179B">
        <w:rPr>
          <w:rFonts w:ascii="Times New Roman" w:hAnsi="Times New Roman"/>
          <w:bCs/>
          <w:sz w:val="24"/>
          <w:szCs w:val="24"/>
        </w:rPr>
        <w:t>обратной связи</w:t>
      </w:r>
      <w:r w:rsidRPr="0016179B">
        <w:rPr>
          <w:rFonts w:ascii="Times New Roman" w:hAnsi="Times New Roman"/>
          <w:sz w:val="24"/>
          <w:szCs w:val="24"/>
        </w:rPr>
        <w:t xml:space="preserve">, позволяющей осуществлять </w:t>
      </w:r>
      <w:r w:rsidRPr="0016179B">
        <w:rPr>
          <w:rFonts w:ascii="Times New Roman" w:hAnsi="Times New Roman"/>
          <w:bCs/>
          <w:sz w:val="24"/>
          <w:szCs w:val="24"/>
        </w:rPr>
        <w:t>управление образовательным процессом.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Cs/>
          <w:sz w:val="24"/>
          <w:szCs w:val="24"/>
        </w:rPr>
        <w:t xml:space="preserve">Основными направлениями и целями оценочной деятельности </w:t>
      </w:r>
      <w:r w:rsidRPr="0016179B">
        <w:rPr>
          <w:rFonts w:ascii="Times New Roman" w:hAnsi="Times New Roman"/>
          <w:sz w:val="24"/>
          <w:szCs w:val="24"/>
        </w:rPr>
        <w:t>в образовательной организации являются: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-оценка образовательных достижений обучающихся н</w:t>
      </w:r>
      <w:r w:rsidR="009436DA" w:rsidRPr="0016179B">
        <w:rPr>
          <w:rFonts w:ascii="Times New Roman" w:hAnsi="Times New Roman"/>
          <w:sz w:val="24"/>
          <w:szCs w:val="24"/>
        </w:rPr>
        <w:t xml:space="preserve">а различных этапах обучения как </w:t>
      </w:r>
      <w:r w:rsidRPr="0016179B">
        <w:rPr>
          <w:rFonts w:ascii="Times New Roman" w:hAnsi="Times New Roman"/>
          <w:sz w:val="24"/>
          <w:szCs w:val="24"/>
        </w:rPr>
        <w:t>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-оценка результатов деятельности образовательной организации как основа аккредитационных процедур.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Cs/>
          <w:sz w:val="24"/>
          <w:szCs w:val="24"/>
        </w:rPr>
        <w:t>Основным объектом системы оценки</w:t>
      </w:r>
      <w:r w:rsidRPr="0016179B">
        <w:rPr>
          <w:rFonts w:ascii="Times New Roman" w:hAnsi="Times New Roman"/>
          <w:sz w:val="24"/>
          <w:szCs w:val="24"/>
        </w:rPr>
        <w:t>, её содержательной и критериальной базой выступают требования ФГОС СОО, которые конкретизируются в планируемых результатах освоения обучающимися ООП СОО. Система оценки включает процедуры внутренней и внешней оценки.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Cs/>
          <w:sz w:val="24"/>
          <w:szCs w:val="24"/>
        </w:rPr>
        <w:t xml:space="preserve">Внутренняя оценка </w:t>
      </w:r>
      <w:r w:rsidRPr="0016179B">
        <w:rPr>
          <w:rFonts w:ascii="Times New Roman" w:hAnsi="Times New Roman"/>
          <w:sz w:val="24"/>
          <w:szCs w:val="24"/>
        </w:rPr>
        <w:t>включает: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-стартовую диагностику;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-текущую и тематическую оценку;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-итоговую оценку;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-промежуточную аттестацию;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-психолого-педагогическое наблюдение;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-внутренний мониторинг образовательных достижений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Внешняя оценка включает: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-независимую оценку качества подготовки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-итоговую аттестацию.</w:t>
      </w:r>
      <w:r w:rsidRPr="0016179B">
        <w:rPr>
          <w:rFonts w:ascii="Times New Roman" w:hAnsi="Times New Roman"/>
          <w:sz w:val="24"/>
          <w:szCs w:val="24"/>
          <w:vertAlign w:val="superscript"/>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соответствии с ФГОС СОО система оценки образовательной организации реализует системно-деятельностный, уровневый и комплексный подходы к оценке образовательных </w:t>
      </w:r>
      <w:r w:rsidRPr="0016179B">
        <w:rPr>
          <w:rFonts w:ascii="Times New Roman" w:hAnsi="Times New Roman"/>
          <w:sz w:val="24"/>
          <w:szCs w:val="24"/>
        </w:rPr>
        <w:lastRenderedPageBreak/>
        <w:t>достижений.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Cs/>
          <w:sz w:val="24"/>
          <w:szCs w:val="24"/>
        </w:rPr>
        <w:t xml:space="preserve">Системно-деятельностный подход </w:t>
      </w:r>
      <w:r w:rsidRPr="0016179B">
        <w:rPr>
          <w:rFonts w:ascii="Times New Roman" w:hAnsi="Times New Roman"/>
          <w:sz w:val="24"/>
          <w:szCs w:val="24"/>
        </w:rPr>
        <w:t>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Cs/>
          <w:sz w:val="24"/>
          <w:szCs w:val="24"/>
        </w:rPr>
        <w:t xml:space="preserve">Уровневый подход </w:t>
      </w:r>
      <w:r w:rsidRPr="0016179B">
        <w:rPr>
          <w:rFonts w:ascii="Times New Roman" w:hAnsi="Times New Roman"/>
          <w:sz w:val="24"/>
          <w:szCs w:val="24"/>
        </w:rPr>
        <w:t>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Cs/>
          <w:sz w:val="24"/>
          <w:szCs w:val="24"/>
        </w:rPr>
        <w:t xml:space="preserve">Комплексный подход </w:t>
      </w:r>
      <w:r w:rsidRPr="0016179B">
        <w:rPr>
          <w:rFonts w:ascii="Times New Roman" w:hAnsi="Times New Roman"/>
          <w:sz w:val="24"/>
          <w:szCs w:val="24"/>
        </w:rPr>
        <w:t>к оценке образовательных достижений реализуется через:</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-оценку предметных и метапредметных результатов;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СОО.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школьного уровней;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делать осознанный выбор своей образовательной траектории, в том числе выбор профессии.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lastRenderedPageBreak/>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Оценка метапредметных результатов представляет собой оценку достижения планируемых результатов освоения ООП СОО, которые отражают совокупность познавательных, коммуникативных и регулятивных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метапредметных результатов обеспечивается комплексом освоения программ учебных предметов и внеурочной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Основным объектом оценки метапредметных результатов является: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-освоение обучающимися универсальных учебных действий (регулятивных, познавательных, коммуникативных);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использования универсальных учебных действий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-овладение навыками учебно-исследовательской, проектной и социальной 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Формы оценки: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-для проверки читательской грамотности – письменная работа на межпредметной основе;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-для проверки цифровой грамотности – практическая работа в сочетании с письменной (компьютеризованной) частью;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Каждый из перечисленных видов диагностики проводится с периодичностью не менее чем один раз в два года.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Групповые и (или) индивидуальные учебные исследования и проекты (далее вместе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Выбор темы проекта осуществляется обучающимися.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Результатом проекта является одна из следующих работ: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-художественная творческая работа (в области литературы, музыки, изобразительного </w:t>
      </w:r>
      <w:r w:rsidRPr="0016179B">
        <w:rPr>
          <w:rFonts w:ascii="Times New Roman" w:hAnsi="Times New Roman"/>
          <w:sz w:val="24"/>
          <w:szCs w:val="24"/>
        </w:rPr>
        <w:lastRenderedPageBreak/>
        <w:t>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-материальный объект, макет, иное конструкторское изделие;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-отчётные материалы по социальному проекту.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Требования к организации проектной деятельности, к содержанию и направленности проекта разрабатываются образовательной организацией.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Проект оценивается по критериям сформированности: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-познавательных 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 её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освоения ООП СОО с учётом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Оценка предметных результатов представляет собой оценку достижения обучающимися планируемых результатов по отдельным учебным предметам.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Описание оценки предметных результатов по отдельному учебному предмету включает: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-график контрольных мероприятий.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Cs/>
          <w:sz w:val="24"/>
          <w:szCs w:val="24"/>
        </w:rPr>
        <w:t xml:space="preserve">Стартовая диагностика </w:t>
      </w:r>
      <w:r w:rsidRPr="0016179B">
        <w:rPr>
          <w:rFonts w:ascii="Times New Roman" w:hAnsi="Times New Roman"/>
          <w:sz w:val="24"/>
          <w:szCs w:val="24"/>
        </w:rPr>
        <w:t xml:space="preserve">проводится администрацией образовательной организации с целью оценки готовности к обучению на уровне среднего общего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Cs/>
          <w:sz w:val="24"/>
          <w:szCs w:val="24"/>
        </w:rPr>
        <w:lastRenderedPageBreak/>
        <w:t>Стартовая диагностика проводится</w:t>
      </w:r>
      <w:r w:rsidRPr="0016179B">
        <w:rPr>
          <w:rFonts w:ascii="Times New Roman" w:hAnsi="Times New Roman"/>
          <w:sz w:val="24"/>
          <w:szCs w:val="24"/>
        </w:rPr>
        <w:t xml:space="preserve"> в начале 10 класса и выступает как основа (точка отсчёта) для оценки динамики образовательных достижений обучающихся.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Cs/>
          <w:sz w:val="24"/>
          <w:szCs w:val="24"/>
        </w:rPr>
        <w:t xml:space="preserve">Текущая оценка </w:t>
      </w:r>
      <w:r w:rsidRPr="0016179B">
        <w:rPr>
          <w:rFonts w:ascii="Times New Roman" w:hAnsi="Times New Roman"/>
          <w:sz w:val="24"/>
          <w:szCs w:val="24"/>
        </w:rPr>
        <w:t xml:space="preserve">представляет собой процедуру оценки индивидуального продвижения обучающегося в освоении программы учебного предмета.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Текущая оценка может быть </w:t>
      </w:r>
      <w:r w:rsidRPr="0016179B">
        <w:rPr>
          <w:rFonts w:ascii="Times New Roman" w:hAnsi="Times New Roman"/>
          <w:bCs/>
          <w:sz w:val="24"/>
          <w:szCs w:val="24"/>
        </w:rPr>
        <w:t>формирующей (</w:t>
      </w:r>
      <w:r w:rsidRPr="0016179B">
        <w:rPr>
          <w:rFonts w:ascii="Times New Roman" w:hAnsi="Times New Roman"/>
          <w:sz w:val="24"/>
          <w:szCs w:val="24"/>
        </w:rPr>
        <w:t xml:space="preserve">поддерживающей и направляющей усилия обучающегося, включающей его в самостоятельную оценочную деятельность) и </w:t>
      </w:r>
      <w:r w:rsidRPr="0016179B">
        <w:rPr>
          <w:rFonts w:ascii="Times New Roman" w:hAnsi="Times New Roman"/>
          <w:bCs/>
          <w:sz w:val="24"/>
          <w:szCs w:val="24"/>
        </w:rPr>
        <w:t>диагностической</w:t>
      </w:r>
      <w:r w:rsidRPr="0016179B">
        <w:rPr>
          <w:rFonts w:ascii="Times New Roman" w:hAnsi="Times New Roman"/>
          <w:sz w:val="24"/>
          <w:szCs w:val="24"/>
        </w:rPr>
        <w:t>, способствующей выявлению и осознанию педагогическим работником и обучающимся существующих проблем в обучении.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Результаты текущей оценки являются основой для индивидуализации учебного процесса.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Тематическая оценка представляет собой процедуру оценки уровня достижения тематических планируемых результатов по учебному предмету.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Внутренний мониторинг представляет собой следующие процедуры: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-стартовая диагностика;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-оценка уровня достижения предметных и метапредметных результатов;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-оценка уровня функциональной грамотности;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посещённых уроков, анализа качества учебных заданий, предлагаемых педагогическим работником обучающимся.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BC1D01" w:rsidRPr="0016179B" w:rsidRDefault="00BC1D01" w:rsidP="00BC1D01">
      <w:pPr>
        <w:pStyle w:val="aff4"/>
        <w:spacing w:line="276" w:lineRule="auto"/>
        <w:ind w:left="0" w:right="-1" w:firstLine="567"/>
        <w:rPr>
          <w:rFonts w:ascii="Times New Roman" w:hAnsi="Times New Roman"/>
          <w:i/>
          <w:sz w:val="24"/>
          <w:szCs w:val="24"/>
        </w:rPr>
      </w:pPr>
      <w:r w:rsidRPr="0016179B">
        <w:rPr>
          <w:rFonts w:ascii="Times New Roman" w:hAnsi="Times New Roman"/>
          <w:i/>
          <w:sz w:val="24"/>
          <w:szCs w:val="24"/>
        </w:rPr>
        <w:t>Государственная итоговая аттестация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соответствии со статьей 59 закона «Об образовании в Российской Федерации» государственная итоговая аттестация (далее – ГИА) является обязательной процедурой, завершающей освоение основной образовательной программы среднего общего образования. Порядок проведения ГИА, в том числе в форме единого государственного экзамена, устанавливается Приказом Министерства образования и науки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ГИА проводится в форме единого государственного экзамена (ЕГЭ) с использованием </w:t>
      </w:r>
      <w:r w:rsidRPr="0016179B">
        <w:rPr>
          <w:rFonts w:ascii="Times New Roman" w:hAnsi="Times New Roman"/>
          <w:sz w:val="24"/>
          <w:szCs w:val="24"/>
        </w:rPr>
        <w:lastRenderedPageBreak/>
        <w:t>контрольных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билетов и т.д. (государственный выпускной экзамен – ГВЭ).</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 Условием допуска к ГИА является успешное написание итогового сочинения (изложения), которое оценивается по единым критериям в системе «зачет/незачет».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соответствии с ФГОС СОО государственная итоговая аттестация в форме ЕГЭ проводится по обязательным предметам и предметам по выбору обучающихся.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Для предметов по выбору контрольные измерительные материалы разрабатываются на основании планируемых результатов обучения для углубленного уровня изучения предмета. При этом минимальная граница, свидетельствующая о достижении требований ФГОС СОО, которые включают в качестве составной части планируемые результаты для базового уровня изучения предмета,  устанавливается исходя из планируемых результатов блока «Выпускник научится» для базового уровня изучения предмета.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Итоговая аттестация по предмету осуществляется на основании результатов внутренней и внешней оценки. К результатам внешней оценки относятся результаты ГИА. К результатам внутренней оценки относятся предметные результаты, зафиксированные в системе накопленной оценки, и результаты выполнения итоговой работы по предмету. Итоговые работы проводятся по тем предметам, которые для данного обучающегося не вынесены на государственную итоговую аттестацию.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Форма итоговой работы по предмету устанавливается решением педагогического совета по представлению методического объединения учителей. Итоговой работой по предмету для выпускников средней школы может служить письменная проверочная работа или письменная проверочная работа с устной частью или с практической работой (эксперимент, исследование, опыт и т.п.), а также устные формы (итоговый зачет по билетам), часть портфолио (подборка работ, свидетельствующая о достижении всех требований к предметным результатам обучения) и т.д.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 предметам, не вынесенным на ГИА, итоговая отметка ставится на основе результатов только внутренней оценки.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Основной процедурой итоговой оценки достижения метапредметных результатов является защита итогового индивидуального проекта или учебного исследования.</w:t>
      </w:r>
      <w:r w:rsidRPr="0016179B">
        <w:rPr>
          <w:rFonts w:ascii="Times New Roman" w:hAnsi="Times New Roman"/>
          <w:i/>
          <w:sz w:val="24"/>
          <w:szCs w:val="24"/>
        </w:rPr>
        <w:t xml:space="preserve"> </w:t>
      </w:r>
      <w:r w:rsidRPr="0016179B">
        <w:rPr>
          <w:rFonts w:ascii="Times New Roman" w:hAnsi="Times New Roman"/>
          <w:sz w:val="24"/>
          <w:szCs w:val="24"/>
        </w:rPr>
        <w:t>Индивидуальный проект или учебное исследование может выполняться по любому из следующих направлений: социальное; бизнес-проектирование; исследовательское; инженерно-конструкторское; информационное; творческое.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Итоговый индивидуальный проект (учебное исследование) целесообразно оценивать по следующим критериям: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предметных знаний и способов действий, проявляющаяся в умении раскрыть содержание работы, грамотно и обоснованно в соответствии с рассматриваемой проблемой/темой использовать имеющиеся знания и способы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Сформированность познавательных УУД в части способности к самостоятельному приобретению знаний и решению проблем, проявляющаяся в умении поставить проблему и сформулировать основной вопрос исследования, выбрать адекватные способы ее решения, </w:t>
      </w:r>
      <w:r w:rsidRPr="0016179B">
        <w:rPr>
          <w:rFonts w:ascii="Times New Roman" w:hAnsi="Times New Roman"/>
          <w:sz w:val="24"/>
          <w:szCs w:val="24"/>
        </w:rPr>
        <w:lastRenderedPageBreak/>
        <w:t xml:space="preserve">включая поиск и обработку информации, формулировку выводов и/или обоснование и реализацию/апробацию принятого решения, обоснование и создание модели, прогноза, макета, объекта, творческого решения и т.п.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регулятивных действий, проявляющаяся в умении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коммуникативных действий, проявляющаяся в умении ясно изложить и оформить выполненную работу, представить ее результаты, аргументированно ответить на вопросы.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Защита проекта осуществляется в процессе специально организованной деятельности комиссии образовательной организации или на школьной конференции. Результаты выполнения проекта оцениваются по итогам рассмотрения комиссией представленного продукта с краткой пояснительной запиской, презентации обучающегося и отзыва руководителя.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Итоговая отметка по предметам и междисциплинарным программам фиксируется в документе об уровне образования установленного образца – аттестате о среднем общем образовании.</w:t>
      </w:r>
    </w:p>
    <w:p w:rsidR="00BC1D01" w:rsidRPr="0016179B" w:rsidRDefault="007D758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среднего общего образования.</w:t>
      </w:r>
    </w:p>
    <w:p w:rsidR="007D7588" w:rsidRPr="0016179B" w:rsidRDefault="007D7588" w:rsidP="007D7588">
      <w:pPr>
        <w:pStyle w:val="ConsPlusNormal"/>
        <w:spacing w:line="240" w:lineRule="auto"/>
        <w:jc w:val="center"/>
        <w:rPr>
          <w:sz w:val="24"/>
          <w:szCs w:val="24"/>
        </w:rPr>
      </w:pPr>
      <w:r w:rsidRPr="0016179B">
        <w:rPr>
          <w:sz w:val="24"/>
          <w:szCs w:val="24"/>
        </w:rPr>
        <w:t>Перечень (кодификатор) проверяемых</w:t>
      </w:r>
    </w:p>
    <w:p w:rsidR="007D7588" w:rsidRPr="0016179B" w:rsidRDefault="007D7588" w:rsidP="007D7588">
      <w:pPr>
        <w:pStyle w:val="ConsPlusNormal"/>
        <w:spacing w:line="240" w:lineRule="auto"/>
        <w:jc w:val="center"/>
        <w:rPr>
          <w:sz w:val="24"/>
          <w:szCs w:val="24"/>
        </w:rPr>
      </w:pPr>
      <w:r w:rsidRPr="0016179B">
        <w:rPr>
          <w:sz w:val="24"/>
          <w:szCs w:val="24"/>
        </w:rPr>
        <w:t>требований к метапредметным результатам освоения основной</w:t>
      </w:r>
    </w:p>
    <w:p w:rsidR="007D7588" w:rsidRPr="0016179B" w:rsidRDefault="007D7588" w:rsidP="007D7588">
      <w:pPr>
        <w:pStyle w:val="ConsPlusNormal"/>
        <w:spacing w:line="240" w:lineRule="auto"/>
        <w:jc w:val="center"/>
        <w:rPr>
          <w:sz w:val="24"/>
          <w:szCs w:val="24"/>
        </w:rPr>
      </w:pPr>
      <w:r w:rsidRPr="0016179B">
        <w:rPr>
          <w:sz w:val="24"/>
          <w:szCs w:val="24"/>
        </w:rPr>
        <w:t>образовательной программы среднего общего образования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62" w:type="dxa"/>
          <w:bottom w:w="57" w:type="dxa"/>
          <w:right w:w="62" w:type="dxa"/>
        </w:tblCellMar>
        <w:tblLook w:val="04A0" w:firstRow="1" w:lastRow="0" w:firstColumn="1" w:lastColumn="0" w:noHBand="0" w:noVBand="1"/>
      </w:tblPr>
      <w:tblGrid>
        <w:gridCol w:w="1831"/>
        <w:gridCol w:w="7931"/>
      </w:tblGrid>
      <w:tr w:rsidR="007D7588" w:rsidRPr="0016179B" w:rsidTr="00013863">
        <w:trPr>
          <w:trHeight w:val="625"/>
        </w:trPr>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Код проверяемого требования</w:t>
            </w:r>
          </w:p>
        </w:tc>
        <w:tc>
          <w:tcPr>
            <w:tcW w:w="4062" w:type="pct"/>
          </w:tcPr>
          <w:p w:rsidR="007D7588" w:rsidRPr="0016179B" w:rsidRDefault="007D7588" w:rsidP="007D7588">
            <w:pPr>
              <w:pStyle w:val="ConsPlusNormal"/>
              <w:spacing w:after="0" w:line="240" w:lineRule="auto"/>
              <w:jc w:val="center"/>
              <w:rPr>
                <w:sz w:val="24"/>
                <w:szCs w:val="24"/>
              </w:rPr>
            </w:pPr>
            <w:r w:rsidRPr="0016179B">
              <w:rPr>
                <w:sz w:val="24"/>
                <w:szCs w:val="24"/>
              </w:rPr>
              <w:t>Проверяемые требования к метапредметным результатам освоения основной образовательной программы среднего общего образования</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1</w:t>
            </w:r>
          </w:p>
        </w:tc>
        <w:tc>
          <w:tcPr>
            <w:tcW w:w="4062" w:type="pct"/>
          </w:tcPr>
          <w:p w:rsidR="007D7588" w:rsidRPr="0016179B" w:rsidRDefault="007D7588" w:rsidP="007D7588">
            <w:pPr>
              <w:pStyle w:val="ConsPlusNormal"/>
              <w:spacing w:after="0" w:line="240" w:lineRule="auto"/>
              <w:jc w:val="both"/>
              <w:rPr>
                <w:sz w:val="24"/>
                <w:szCs w:val="24"/>
              </w:rPr>
            </w:pPr>
            <w:r w:rsidRPr="0016179B">
              <w:rPr>
                <w:b/>
                <w:i/>
                <w:sz w:val="24"/>
                <w:szCs w:val="24"/>
              </w:rPr>
              <w:t>Познавательные универсальные учебные действия</w:t>
            </w:r>
            <w:r w:rsidRPr="0016179B">
              <w:rPr>
                <w:sz w:val="24"/>
                <w:szCs w:val="24"/>
              </w:rPr>
              <w:t xml:space="preserve"> (далее - УУД)</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1.1</w:t>
            </w:r>
          </w:p>
        </w:tc>
        <w:tc>
          <w:tcPr>
            <w:tcW w:w="4062" w:type="pct"/>
          </w:tcPr>
          <w:p w:rsidR="007D7588" w:rsidRPr="0016179B" w:rsidRDefault="007D7588" w:rsidP="007D7588">
            <w:pPr>
              <w:pStyle w:val="ConsPlusNormal"/>
              <w:spacing w:after="0" w:line="240" w:lineRule="auto"/>
              <w:jc w:val="both"/>
              <w:rPr>
                <w:i/>
                <w:sz w:val="24"/>
                <w:szCs w:val="24"/>
              </w:rPr>
            </w:pPr>
            <w:r w:rsidRPr="0016179B">
              <w:rPr>
                <w:i/>
                <w:sz w:val="24"/>
                <w:szCs w:val="24"/>
              </w:rPr>
              <w:t>Базовые логические действия</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1.1.1</w:t>
            </w:r>
          </w:p>
        </w:tc>
        <w:tc>
          <w:tcPr>
            <w:tcW w:w="4062" w:type="pct"/>
          </w:tcPr>
          <w:p w:rsidR="007D7588" w:rsidRPr="0016179B" w:rsidRDefault="007D7588" w:rsidP="007D7588">
            <w:pPr>
              <w:pStyle w:val="ConsPlusNormal"/>
              <w:spacing w:after="0" w:line="240" w:lineRule="auto"/>
              <w:jc w:val="both"/>
              <w:rPr>
                <w:sz w:val="24"/>
                <w:szCs w:val="24"/>
              </w:rPr>
            </w:pPr>
            <w:r w:rsidRPr="0016179B">
              <w:rPr>
                <w:sz w:val="24"/>
                <w:szCs w:val="24"/>
              </w:rPr>
              <w:t>Устанавливать существенный признак или основания для сравнения, классификации и обобщения</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1.1.2</w:t>
            </w:r>
          </w:p>
        </w:tc>
        <w:tc>
          <w:tcPr>
            <w:tcW w:w="4062" w:type="pct"/>
          </w:tcPr>
          <w:p w:rsidR="007D7588" w:rsidRPr="0016179B" w:rsidRDefault="007D7588" w:rsidP="007D7588">
            <w:pPr>
              <w:pStyle w:val="ConsPlusNormal"/>
              <w:spacing w:after="0" w:line="240" w:lineRule="auto"/>
              <w:jc w:val="both"/>
              <w:rPr>
                <w:sz w:val="24"/>
                <w:szCs w:val="24"/>
              </w:rPr>
            </w:pPr>
            <w:r w:rsidRPr="0016179B">
              <w:rPr>
                <w:sz w:val="24"/>
                <w:szCs w:val="24"/>
              </w:rPr>
              <w:t>Выявлять закономерности и противоречия в рассматриваемых явлениях</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1.1.3</w:t>
            </w:r>
          </w:p>
        </w:tc>
        <w:tc>
          <w:tcPr>
            <w:tcW w:w="4062" w:type="pct"/>
          </w:tcPr>
          <w:p w:rsidR="007D7588" w:rsidRPr="0016179B" w:rsidRDefault="007D7588" w:rsidP="007D7588">
            <w:pPr>
              <w:pStyle w:val="ConsPlusNormal"/>
              <w:spacing w:after="0" w:line="240" w:lineRule="auto"/>
              <w:jc w:val="both"/>
              <w:rPr>
                <w:sz w:val="24"/>
                <w:szCs w:val="24"/>
              </w:rPr>
            </w:pPr>
            <w:r w:rsidRPr="0016179B">
              <w:rPr>
                <w:sz w:val="24"/>
                <w:szCs w:val="24"/>
              </w:rPr>
              <w:t>Самостоятельно формулировать и актуализировать проблему, рассматривать ее всесторонне;</w:t>
            </w:r>
          </w:p>
          <w:p w:rsidR="007D7588" w:rsidRPr="0016179B" w:rsidRDefault="007D7588" w:rsidP="007D7588">
            <w:pPr>
              <w:pStyle w:val="ConsPlusNormal"/>
              <w:spacing w:after="0" w:line="240" w:lineRule="auto"/>
              <w:jc w:val="both"/>
              <w:rPr>
                <w:sz w:val="24"/>
                <w:szCs w:val="24"/>
              </w:rPr>
            </w:pPr>
            <w:r w:rsidRPr="0016179B">
              <w:rPr>
                <w:sz w:val="24"/>
                <w:szCs w:val="24"/>
              </w:rPr>
              <w:t>определять цели деятельности, задавать параметры и критерии их достижения</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1.1.4</w:t>
            </w:r>
          </w:p>
        </w:tc>
        <w:tc>
          <w:tcPr>
            <w:tcW w:w="4062" w:type="pct"/>
          </w:tcPr>
          <w:p w:rsidR="007D7588" w:rsidRPr="0016179B" w:rsidRDefault="007D7588" w:rsidP="007D7588">
            <w:pPr>
              <w:pStyle w:val="ConsPlusNormal"/>
              <w:spacing w:after="0" w:line="240" w:lineRule="auto"/>
              <w:jc w:val="both"/>
              <w:rPr>
                <w:sz w:val="24"/>
                <w:szCs w:val="24"/>
              </w:rPr>
            </w:pPr>
            <w:r w:rsidRPr="0016179B">
              <w:rPr>
                <w:sz w:val="24"/>
                <w:szCs w:val="24"/>
              </w:rPr>
              <w:t>Вносить коррективы в деятельность, оценивать соответствие результатов целям, оценивать риски последствий деятельности</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1.1.5</w:t>
            </w:r>
          </w:p>
        </w:tc>
        <w:tc>
          <w:tcPr>
            <w:tcW w:w="4062" w:type="pct"/>
          </w:tcPr>
          <w:p w:rsidR="007D7588" w:rsidRPr="0016179B" w:rsidRDefault="007D7588" w:rsidP="007D7588">
            <w:pPr>
              <w:pStyle w:val="ConsPlusNormal"/>
              <w:spacing w:after="0" w:line="240" w:lineRule="auto"/>
              <w:jc w:val="both"/>
              <w:rPr>
                <w:sz w:val="24"/>
                <w:szCs w:val="24"/>
              </w:rPr>
            </w:pPr>
            <w:r w:rsidRPr="0016179B">
              <w:rPr>
                <w:sz w:val="24"/>
                <w:szCs w:val="24"/>
              </w:rPr>
              <w:t>Развивать креативное мышление при решении жизненных проблем</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1.2</w:t>
            </w:r>
          </w:p>
        </w:tc>
        <w:tc>
          <w:tcPr>
            <w:tcW w:w="4062" w:type="pct"/>
          </w:tcPr>
          <w:p w:rsidR="007D7588" w:rsidRPr="0016179B" w:rsidRDefault="007D7588" w:rsidP="007D7588">
            <w:pPr>
              <w:pStyle w:val="ConsPlusNormal"/>
              <w:spacing w:after="0" w:line="240" w:lineRule="auto"/>
              <w:jc w:val="both"/>
              <w:rPr>
                <w:i/>
                <w:sz w:val="24"/>
                <w:szCs w:val="24"/>
              </w:rPr>
            </w:pPr>
            <w:r w:rsidRPr="0016179B">
              <w:rPr>
                <w:i/>
                <w:sz w:val="24"/>
                <w:szCs w:val="24"/>
              </w:rPr>
              <w:t>Базовые исследовательские действия</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1.2.1</w:t>
            </w:r>
          </w:p>
        </w:tc>
        <w:tc>
          <w:tcPr>
            <w:tcW w:w="4062" w:type="pct"/>
          </w:tcPr>
          <w:p w:rsidR="007D7588" w:rsidRPr="0016179B" w:rsidRDefault="007D7588" w:rsidP="007D7588">
            <w:pPr>
              <w:pStyle w:val="ConsPlusNormal"/>
              <w:spacing w:after="0" w:line="240" w:lineRule="auto"/>
              <w:jc w:val="both"/>
              <w:rPr>
                <w:sz w:val="24"/>
                <w:szCs w:val="24"/>
              </w:rPr>
            </w:pPr>
            <w:r w:rsidRPr="0016179B">
              <w:rPr>
                <w:sz w:val="24"/>
                <w:szCs w:val="24"/>
              </w:rPr>
              <w:t>Владеть навыками учебно-исследовательской и проектной деятельности, навыками разрешения проблем</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lastRenderedPageBreak/>
              <w:t>1.2.2</w:t>
            </w:r>
          </w:p>
        </w:tc>
        <w:tc>
          <w:tcPr>
            <w:tcW w:w="4062" w:type="pct"/>
          </w:tcPr>
          <w:p w:rsidR="007D7588" w:rsidRPr="0016179B" w:rsidRDefault="007D7588" w:rsidP="007D7588">
            <w:pPr>
              <w:pStyle w:val="ConsPlusNormal"/>
              <w:spacing w:after="0" w:line="240" w:lineRule="auto"/>
              <w:jc w:val="both"/>
              <w:rPr>
                <w:sz w:val="24"/>
                <w:szCs w:val="24"/>
              </w:rPr>
            </w:pPr>
            <w:r w:rsidRPr="0016179B">
              <w:rPr>
                <w:sz w:val="24"/>
                <w:szCs w:val="24"/>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1.2.3</w:t>
            </w:r>
          </w:p>
        </w:tc>
        <w:tc>
          <w:tcPr>
            <w:tcW w:w="4062" w:type="pct"/>
          </w:tcPr>
          <w:p w:rsidR="007D7588" w:rsidRPr="0016179B" w:rsidRDefault="007D7588" w:rsidP="007D7588">
            <w:pPr>
              <w:pStyle w:val="ConsPlusNormal"/>
              <w:spacing w:after="0" w:line="240" w:lineRule="auto"/>
              <w:jc w:val="both"/>
              <w:rPr>
                <w:sz w:val="24"/>
                <w:szCs w:val="24"/>
              </w:rPr>
            </w:pPr>
            <w:r w:rsidRPr="0016179B">
              <w:rPr>
                <w:sz w:val="24"/>
                <w:szCs w:val="24"/>
              </w:rPr>
              <w:t>Формирование научного типа мышления, владение научной терминологией, ключевыми понятиями и методами</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1.2.4</w:t>
            </w:r>
          </w:p>
        </w:tc>
        <w:tc>
          <w:tcPr>
            <w:tcW w:w="4062" w:type="pct"/>
          </w:tcPr>
          <w:p w:rsidR="007D7588" w:rsidRPr="0016179B" w:rsidRDefault="007D7588" w:rsidP="007D7588">
            <w:pPr>
              <w:pStyle w:val="ConsPlusNormal"/>
              <w:spacing w:after="0" w:line="240" w:lineRule="auto"/>
              <w:jc w:val="both"/>
              <w:rPr>
                <w:sz w:val="24"/>
                <w:szCs w:val="24"/>
              </w:rPr>
            </w:pPr>
            <w:r w:rsidRPr="0016179B">
              <w:rPr>
                <w:sz w:val="24"/>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1.2.5</w:t>
            </w:r>
          </w:p>
        </w:tc>
        <w:tc>
          <w:tcPr>
            <w:tcW w:w="4062" w:type="pct"/>
          </w:tcPr>
          <w:p w:rsidR="007D7588" w:rsidRPr="0016179B" w:rsidRDefault="007D7588" w:rsidP="007D7588">
            <w:pPr>
              <w:pStyle w:val="ConsPlusNormal"/>
              <w:spacing w:after="0" w:line="240" w:lineRule="auto"/>
              <w:jc w:val="both"/>
              <w:rPr>
                <w:sz w:val="24"/>
                <w:szCs w:val="24"/>
              </w:rPr>
            </w:pPr>
            <w:r w:rsidRPr="0016179B">
              <w:rPr>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1.2.6</w:t>
            </w:r>
          </w:p>
        </w:tc>
        <w:tc>
          <w:tcPr>
            <w:tcW w:w="4062" w:type="pct"/>
          </w:tcPr>
          <w:p w:rsidR="007D7588" w:rsidRPr="0016179B" w:rsidRDefault="007D7588" w:rsidP="007D7588">
            <w:pPr>
              <w:pStyle w:val="ConsPlusNormal"/>
              <w:spacing w:after="0" w:line="240" w:lineRule="auto"/>
              <w:jc w:val="both"/>
              <w:rPr>
                <w:sz w:val="24"/>
                <w:szCs w:val="24"/>
              </w:rPr>
            </w:pPr>
            <w:r w:rsidRPr="0016179B">
              <w:rPr>
                <w:sz w:val="24"/>
                <w:szCs w:val="24"/>
              </w:rPr>
              <w:t>Уметь переносить знания в познавательную и практическую области жизнедеятельности;</w:t>
            </w:r>
          </w:p>
          <w:p w:rsidR="007D7588" w:rsidRPr="0016179B" w:rsidRDefault="007D7588" w:rsidP="007D7588">
            <w:pPr>
              <w:pStyle w:val="ConsPlusNormal"/>
              <w:spacing w:after="0" w:line="240" w:lineRule="auto"/>
              <w:jc w:val="both"/>
              <w:rPr>
                <w:sz w:val="24"/>
                <w:szCs w:val="24"/>
              </w:rPr>
            </w:pPr>
            <w:r w:rsidRPr="0016179B">
              <w:rPr>
                <w:sz w:val="24"/>
                <w:szCs w:val="24"/>
              </w:rPr>
              <w:t>уметь интегрировать знания из разных предметных областей;</w:t>
            </w:r>
          </w:p>
          <w:p w:rsidR="007D7588" w:rsidRPr="0016179B" w:rsidRDefault="007D7588" w:rsidP="007D7588">
            <w:pPr>
              <w:pStyle w:val="ConsPlusNormal"/>
              <w:spacing w:after="0" w:line="240" w:lineRule="auto"/>
              <w:jc w:val="both"/>
              <w:rPr>
                <w:sz w:val="24"/>
                <w:szCs w:val="24"/>
              </w:rPr>
            </w:pPr>
            <w:r w:rsidRPr="0016179B">
              <w:rPr>
                <w:sz w:val="24"/>
                <w:szCs w:val="24"/>
              </w:rPr>
              <w:t>осуществлять целенаправленный поиск переноса средств и способов действия в профессиональную среду</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1.2.7</w:t>
            </w:r>
          </w:p>
        </w:tc>
        <w:tc>
          <w:tcPr>
            <w:tcW w:w="4062" w:type="pct"/>
          </w:tcPr>
          <w:p w:rsidR="007D7588" w:rsidRPr="0016179B" w:rsidRDefault="007D7588" w:rsidP="007D7588">
            <w:pPr>
              <w:pStyle w:val="ConsPlusNormal"/>
              <w:spacing w:after="0" w:line="240" w:lineRule="auto"/>
              <w:jc w:val="both"/>
              <w:rPr>
                <w:sz w:val="24"/>
                <w:szCs w:val="24"/>
              </w:rPr>
            </w:pPr>
            <w:r w:rsidRPr="0016179B">
              <w:rPr>
                <w:sz w:val="24"/>
                <w:szCs w:val="24"/>
              </w:rPr>
              <w:t>Способность и готовность к самостоятельному поиску методов решения практических задач, применению различных методов познания;</w:t>
            </w:r>
          </w:p>
          <w:p w:rsidR="007D7588" w:rsidRPr="0016179B" w:rsidRDefault="007D7588" w:rsidP="007D7588">
            <w:pPr>
              <w:pStyle w:val="ConsPlusNormal"/>
              <w:spacing w:after="0" w:line="240" w:lineRule="auto"/>
              <w:jc w:val="both"/>
              <w:rPr>
                <w:sz w:val="24"/>
                <w:szCs w:val="24"/>
              </w:rPr>
            </w:pPr>
            <w:r w:rsidRPr="0016179B">
              <w:rPr>
                <w:sz w:val="24"/>
                <w:szCs w:val="24"/>
              </w:rPr>
              <w:t>ставить и формулировать собственные задачи в образовательной деятельности и жизненных ситуациях;</w:t>
            </w:r>
          </w:p>
          <w:p w:rsidR="007D7588" w:rsidRPr="0016179B" w:rsidRDefault="007D7588" w:rsidP="007D7588">
            <w:pPr>
              <w:pStyle w:val="ConsPlusNormal"/>
              <w:spacing w:after="0" w:line="240" w:lineRule="auto"/>
              <w:jc w:val="both"/>
              <w:rPr>
                <w:sz w:val="24"/>
                <w:szCs w:val="24"/>
              </w:rPr>
            </w:pPr>
            <w:r w:rsidRPr="0016179B">
              <w:rPr>
                <w:sz w:val="24"/>
                <w:szCs w:val="24"/>
              </w:rPr>
              <w:t>ставить проблемы и задачи, допускающие альтернативные решения;</w:t>
            </w:r>
          </w:p>
          <w:p w:rsidR="007D7588" w:rsidRPr="0016179B" w:rsidRDefault="007D7588" w:rsidP="007D7588">
            <w:pPr>
              <w:pStyle w:val="ConsPlusNormal"/>
              <w:spacing w:after="0" w:line="240" w:lineRule="auto"/>
              <w:jc w:val="both"/>
              <w:rPr>
                <w:sz w:val="24"/>
                <w:szCs w:val="24"/>
              </w:rPr>
            </w:pPr>
            <w:r w:rsidRPr="0016179B">
              <w:rPr>
                <w:sz w:val="24"/>
                <w:szCs w:val="24"/>
              </w:rPr>
              <w:t>выдвигать новые идеи, предлагать оригинальные подходы и решения;</w:t>
            </w:r>
          </w:p>
          <w:p w:rsidR="007D7588" w:rsidRPr="0016179B" w:rsidRDefault="007D7588" w:rsidP="007D7588">
            <w:pPr>
              <w:pStyle w:val="ConsPlusNormal"/>
              <w:spacing w:after="0" w:line="240" w:lineRule="auto"/>
              <w:jc w:val="both"/>
              <w:rPr>
                <w:sz w:val="24"/>
                <w:szCs w:val="24"/>
              </w:rPr>
            </w:pPr>
            <w:r w:rsidRPr="0016179B">
              <w:rPr>
                <w:sz w:val="24"/>
                <w:szCs w:val="24"/>
              </w:rPr>
              <w:t>разрабатывать план решения проблемы с учетом анализа имеющихся материальных и нематериальных ресурсов</w:t>
            </w:r>
          </w:p>
        </w:tc>
      </w:tr>
      <w:tr w:rsidR="007D7588" w:rsidRPr="0016179B" w:rsidTr="00013863">
        <w:trPr>
          <w:trHeight w:val="118"/>
        </w:trPr>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1.3</w:t>
            </w:r>
          </w:p>
        </w:tc>
        <w:tc>
          <w:tcPr>
            <w:tcW w:w="4062" w:type="pct"/>
          </w:tcPr>
          <w:p w:rsidR="007D7588" w:rsidRPr="0016179B" w:rsidRDefault="007D7588" w:rsidP="007D7588">
            <w:pPr>
              <w:pStyle w:val="ConsPlusNormal"/>
              <w:spacing w:after="0" w:line="240" w:lineRule="auto"/>
              <w:jc w:val="both"/>
              <w:rPr>
                <w:i/>
                <w:sz w:val="24"/>
                <w:szCs w:val="24"/>
              </w:rPr>
            </w:pPr>
            <w:r w:rsidRPr="0016179B">
              <w:rPr>
                <w:i/>
                <w:sz w:val="24"/>
                <w:szCs w:val="24"/>
              </w:rPr>
              <w:t>Работа с информацией</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1.3.1</w:t>
            </w:r>
          </w:p>
        </w:tc>
        <w:tc>
          <w:tcPr>
            <w:tcW w:w="4062" w:type="pct"/>
          </w:tcPr>
          <w:p w:rsidR="007D7588" w:rsidRPr="0016179B" w:rsidRDefault="007D7588" w:rsidP="007D7588">
            <w:pPr>
              <w:pStyle w:val="ConsPlusNormal"/>
              <w:spacing w:after="0" w:line="240" w:lineRule="auto"/>
              <w:jc w:val="both"/>
              <w:rPr>
                <w:sz w:val="24"/>
                <w:szCs w:val="24"/>
              </w:rPr>
            </w:pPr>
            <w:r w:rsidRPr="0016179B">
              <w:rPr>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1.3.2</w:t>
            </w:r>
          </w:p>
        </w:tc>
        <w:tc>
          <w:tcPr>
            <w:tcW w:w="4062" w:type="pct"/>
          </w:tcPr>
          <w:p w:rsidR="007D7588" w:rsidRPr="0016179B" w:rsidRDefault="007D7588" w:rsidP="007D7588">
            <w:pPr>
              <w:pStyle w:val="ConsPlusNormal"/>
              <w:spacing w:after="0" w:line="240" w:lineRule="auto"/>
              <w:jc w:val="both"/>
              <w:rPr>
                <w:sz w:val="24"/>
                <w:szCs w:val="24"/>
              </w:rPr>
            </w:pPr>
            <w:r w:rsidRPr="0016179B">
              <w:rPr>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1.3.3</w:t>
            </w:r>
          </w:p>
        </w:tc>
        <w:tc>
          <w:tcPr>
            <w:tcW w:w="4062" w:type="pct"/>
          </w:tcPr>
          <w:p w:rsidR="007D7588" w:rsidRPr="0016179B" w:rsidRDefault="007D7588" w:rsidP="007D7588">
            <w:pPr>
              <w:pStyle w:val="ConsPlusNormal"/>
              <w:spacing w:after="0" w:line="240" w:lineRule="auto"/>
              <w:jc w:val="both"/>
              <w:rPr>
                <w:sz w:val="24"/>
                <w:szCs w:val="24"/>
              </w:rPr>
            </w:pPr>
            <w:r w:rsidRPr="0016179B">
              <w:rPr>
                <w:sz w:val="24"/>
                <w:szCs w:val="24"/>
              </w:rPr>
              <w:t>Оценивать достоверность, легитимность информации, ее соответствие правовым и морально-этическим нормам</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1.3.4</w:t>
            </w:r>
          </w:p>
        </w:tc>
        <w:tc>
          <w:tcPr>
            <w:tcW w:w="4062" w:type="pct"/>
          </w:tcPr>
          <w:p w:rsidR="007D7588" w:rsidRPr="0016179B" w:rsidRDefault="007D7588" w:rsidP="007D7588">
            <w:pPr>
              <w:pStyle w:val="ConsPlusNormal"/>
              <w:spacing w:after="0" w:line="240" w:lineRule="auto"/>
              <w:jc w:val="both"/>
              <w:rPr>
                <w:sz w:val="24"/>
                <w:szCs w:val="24"/>
              </w:rPr>
            </w:pPr>
            <w:r w:rsidRPr="0016179B">
              <w:rPr>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1.3.5</w:t>
            </w:r>
          </w:p>
        </w:tc>
        <w:tc>
          <w:tcPr>
            <w:tcW w:w="4062" w:type="pct"/>
          </w:tcPr>
          <w:p w:rsidR="007D7588" w:rsidRPr="0016179B" w:rsidRDefault="007D7588" w:rsidP="007D7588">
            <w:pPr>
              <w:pStyle w:val="ConsPlusNormal"/>
              <w:spacing w:after="0" w:line="240" w:lineRule="auto"/>
              <w:jc w:val="both"/>
              <w:rPr>
                <w:sz w:val="24"/>
                <w:szCs w:val="24"/>
              </w:rPr>
            </w:pPr>
            <w:r w:rsidRPr="0016179B">
              <w:rPr>
                <w:sz w:val="24"/>
                <w:szCs w:val="24"/>
              </w:rPr>
              <w:t>Владеть навыками распознавания и защиты информации, информационной безопасности личности</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2</w:t>
            </w:r>
          </w:p>
        </w:tc>
        <w:tc>
          <w:tcPr>
            <w:tcW w:w="4062" w:type="pct"/>
          </w:tcPr>
          <w:p w:rsidR="007D7588" w:rsidRPr="0016179B" w:rsidRDefault="007D7588" w:rsidP="007D7588">
            <w:pPr>
              <w:pStyle w:val="ConsPlusNormal"/>
              <w:spacing w:after="0" w:line="240" w:lineRule="auto"/>
              <w:jc w:val="both"/>
              <w:rPr>
                <w:b/>
                <w:i/>
                <w:sz w:val="24"/>
                <w:szCs w:val="24"/>
              </w:rPr>
            </w:pPr>
            <w:r w:rsidRPr="0016179B">
              <w:rPr>
                <w:b/>
                <w:i/>
                <w:sz w:val="24"/>
                <w:szCs w:val="24"/>
              </w:rPr>
              <w:t>Коммуникативные УУД</w:t>
            </w:r>
          </w:p>
        </w:tc>
      </w:tr>
      <w:tr w:rsidR="007D7588" w:rsidRPr="0016179B" w:rsidTr="00013863">
        <w:trPr>
          <w:trHeight w:val="22"/>
        </w:trPr>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2.1</w:t>
            </w:r>
          </w:p>
        </w:tc>
        <w:tc>
          <w:tcPr>
            <w:tcW w:w="4062" w:type="pct"/>
          </w:tcPr>
          <w:p w:rsidR="007D7588" w:rsidRPr="0016179B" w:rsidRDefault="007D7588" w:rsidP="007D7588">
            <w:pPr>
              <w:pStyle w:val="ConsPlusNormal"/>
              <w:spacing w:after="0" w:line="240" w:lineRule="auto"/>
              <w:jc w:val="both"/>
              <w:rPr>
                <w:i/>
                <w:sz w:val="24"/>
                <w:szCs w:val="24"/>
              </w:rPr>
            </w:pPr>
            <w:r w:rsidRPr="0016179B">
              <w:rPr>
                <w:i/>
                <w:sz w:val="24"/>
                <w:szCs w:val="24"/>
              </w:rPr>
              <w:t>Общение</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2.1.1</w:t>
            </w:r>
          </w:p>
        </w:tc>
        <w:tc>
          <w:tcPr>
            <w:tcW w:w="4062" w:type="pct"/>
          </w:tcPr>
          <w:p w:rsidR="007D7588" w:rsidRPr="0016179B" w:rsidRDefault="007D7588" w:rsidP="007D7588">
            <w:pPr>
              <w:pStyle w:val="ConsPlusNormal"/>
              <w:spacing w:after="0" w:line="240" w:lineRule="auto"/>
              <w:jc w:val="both"/>
              <w:rPr>
                <w:sz w:val="24"/>
                <w:szCs w:val="24"/>
              </w:rPr>
            </w:pPr>
            <w:r w:rsidRPr="0016179B">
              <w:rPr>
                <w:sz w:val="24"/>
                <w:szCs w:val="24"/>
              </w:rPr>
              <w:t>Осуществлять коммуникации во всех сферах жизни;</w:t>
            </w:r>
          </w:p>
          <w:p w:rsidR="007D7588" w:rsidRPr="0016179B" w:rsidRDefault="007D7588" w:rsidP="007D7588">
            <w:pPr>
              <w:pStyle w:val="ConsPlusNormal"/>
              <w:spacing w:after="0" w:line="240" w:lineRule="auto"/>
              <w:jc w:val="both"/>
              <w:rPr>
                <w:sz w:val="24"/>
                <w:szCs w:val="24"/>
              </w:rPr>
            </w:pPr>
            <w:r w:rsidRPr="0016179B">
              <w:rPr>
                <w:sz w:val="24"/>
                <w:szCs w:val="24"/>
              </w:rPr>
              <w:t>владеть различными способами общения и взаимодействия</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2.1.2</w:t>
            </w:r>
          </w:p>
        </w:tc>
        <w:tc>
          <w:tcPr>
            <w:tcW w:w="4062" w:type="pct"/>
          </w:tcPr>
          <w:p w:rsidR="007D7588" w:rsidRPr="0016179B" w:rsidRDefault="007D7588" w:rsidP="007D7588">
            <w:pPr>
              <w:pStyle w:val="ConsPlusNormal"/>
              <w:spacing w:after="0" w:line="240" w:lineRule="auto"/>
              <w:jc w:val="both"/>
              <w:rPr>
                <w:sz w:val="24"/>
                <w:szCs w:val="24"/>
              </w:rPr>
            </w:pPr>
            <w:r w:rsidRPr="0016179B">
              <w:rPr>
                <w:sz w:val="24"/>
                <w:szCs w:val="24"/>
              </w:rPr>
              <w:t>Развернуто и логично излагать свою точку зрения с использованием языковых средств</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lastRenderedPageBreak/>
              <w:t>2.1.3</w:t>
            </w:r>
          </w:p>
        </w:tc>
        <w:tc>
          <w:tcPr>
            <w:tcW w:w="4062" w:type="pct"/>
          </w:tcPr>
          <w:p w:rsidR="007D7588" w:rsidRPr="0016179B" w:rsidRDefault="007D7588" w:rsidP="007D7588">
            <w:pPr>
              <w:pStyle w:val="ConsPlusNormal"/>
              <w:spacing w:after="0" w:line="240" w:lineRule="auto"/>
              <w:jc w:val="both"/>
              <w:rPr>
                <w:sz w:val="24"/>
                <w:szCs w:val="24"/>
              </w:rPr>
            </w:pPr>
            <w:r w:rsidRPr="0016179B">
              <w:rPr>
                <w:sz w:val="24"/>
                <w:szCs w:val="24"/>
              </w:rPr>
              <w:t>Аргументированно вести диалог</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3</w:t>
            </w:r>
          </w:p>
        </w:tc>
        <w:tc>
          <w:tcPr>
            <w:tcW w:w="4062" w:type="pct"/>
          </w:tcPr>
          <w:p w:rsidR="007D7588" w:rsidRPr="0016179B" w:rsidRDefault="007D7588" w:rsidP="007D7588">
            <w:pPr>
              <w:pStyle w:val="ConsPlusNormal"/>
              <w:spacing w:after="0" w:line="240" w:lineRule="auto"/>
              <w:jc w:val="both"/>
              <w:rPr>
                <w:b/>
                <w:i/>
                <w:sz w:val="24"/>
                <w:szCs w:val="24"/>
              </w:rPr>
            </w:pPr>
            <w:r w:rsidRPr="0016179B">
              <w:rPr>
                <w:b/>
                <w:i/>
                <w:sz w:val="24"/>
                <w:szCs w:val="24"/>
              </w:rPr>
              <w:t>Регулятивные УУД</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3.1</w:t>
            </w:r>
          </w:p>
        </w:tc>
        <w:tc>
          <w:tcPr>
            <w:tcW w:w="4062" w:type="pct"/>
          </w:tcPr>
          <w:p w:rsidR="007D7588" w:rsidRPr="0016179B" w:rsidRDefault="007D7588" w:rsidP="007D7588">
            <w:pPr>
              <w:pStyle w:val="ConsPlusNormal"/>
              <w:spacing w:after="0" w:line="240" w:lineRule="auto"/>
              <w:jc w:val="both"/>
              <w:rPr>
                <w:i/>
                <w:sz w:val="24"/>
                <w:szCs w:val="24"/>
              </w:rPr>
            </w:pPr>
            <w:r w:rsidRPr="0016179B">
              <w:rPr>
                <w:i/>
                <w:sz w:val="24"/>
                <w:szCs w:val="24"/>
              </w:rPr>
              <w:t>Самоорганизация</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3.1.1</w:t>
            </w:r>
          </w:p>
        </w:tc>
        <w:tc>
          <w:tcPr>
            <w:tcW w:w="4062" w:type="pct"/>
          </w:tcPr>
          <w:p w:rsidR="007D7588" w:rsidRPr="0016179B" w:rsidRDefault="007D7588" w:rsidP="007D7588">
            <w:pPr>
              <w:pStyle w:val="ConsPlusNormal"/>
              <w:spacing w:after="0" w:line="240" w:lineRule="auto"/>
              <w:jc w:val="both"/>
              <w:rPr>
                <w:sz w:val="24"/>
                <w:szCs w:val="24"/>
              </w:rPr>
            </w:pPr>
            <w:r w:rsidRPr="0016179B">
              <w:rPr>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7D7588" w:rsidRPr="0016179B" w:rsidRDefault="007D7588" w:rsidP="007D7588">
            <w:pPr>
              <w:pStyle w:val="ConsPlusNormal"/>
              <w:spacing w:after="0" w:line="240" w:lineRule="auto"/>
              <w:jc w:val="both"/>
              <w:rPr>
                <w:sz w:val="24"/>
                <w:szCs w:val="24"/>
              </w:rPr>
            </w:pPr>
            <w:r w:rsidRPr="0016179B">
              <w:rPr>
                <w:sz w:val="24"/>
                <w:szCs w:val="24"/>
              </w:rPr>
              <w:t>давать оценку новым ситуациям</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3.1.2</w:t>
            </w:r>
          </w:p>
        </w:tc>
        <w:tc>
          <w:tcPr>
            <w:tcW w:w="4062" w:type="pct"/>
          </w:tcPr>
          <w:p w:rsidR="007D7588" w:rsidRPr="0016179B" w:rsidRDefault="007D7588" w:rsidP="007D7588">
            <w:pPr>
              <w:pStyle w:val="ConsPlusNormal"/>
              <w:spacing w:after="0" w:line="240" w:lineRule="auto"/>
              <w:jc w:val="both"/>
              <w:rPr>
                <w:sz w:val="24"/>
                <w:szCs w:val="24"/>
              </w:rPr>
            </w:pPr>
            <w:r w:rsidRPr="0016179B">
              <w:rPr>
                <w:sz w:val="24"/>
                <w:szCs w:val="24"/>
              </w:rPr>
              <w:t>Самостоятельно составлять план решения проблемы с учетом имеющихся ресурсов, собственных возможностей и предпочтений;</w:t>
            </w:r>
          </w:p>
          <w:p w:rsidR="007D7588" w:rsidRPr="0016179B" w:rsidRDefault="007D7588" w:rsidP="007D7588">
            <w:pPr>
              <w:pStyle w:val="ConsPlusNormal"/>
              <w:spacing w:after="0" w:line="240" w:lineRule="auto"/>
              <w:jc w:val="both"/>
              <w:rPr>
                <w:sz w:val="24"/>
                <w:szCs w:val="24"/>
              </w:rPr>
            </w:pPr>
            <w:r w:rsidRPr="0016179B">
              <w:rPr>
                <w:sz w:val="24"/>
                <w:szCs w:val="24"/>
              </w:rPr>
              <w:t>делать осознанный выбор, аргументировать его, брать ответственность за решение;</w:t>
            </w:r>
          </w:p>
          <w:p w:rsidR="007D7588" w:rsidRPr="0016179B" w:rsidRDefault="007D7588" w:rsidP="007D7588">
            <w:pPr>
              <w:pStyle w:val="ConsPlusNormal"/>
              <w:spacing w:after="0" w:line="240" w:lineRule="auto"/>
              <w:jc w:val="both"/>
              <w:rPr>
                <w:sz w:val="24"/>
                <w:szCs w:val="24"/>
              </w:rPr>
            </w:pPr>
            <w:r w:rsidRPr="0016179B">
              <w:rPr>
                <w:sz w:val="24"/>
                <w:szCs w:val="24"/>
              </w:rPr>
              <w:t>оценивать приобретенный опыт;</w:t>
            </w:r>
          </w:p>
          <w:p w:rsidR="007D7588" w:rsidRPr="0016179B" w:rsidRDefault="007D7588" w:rsidP="007D7588">
            <w:pPr>
              <w:pStyle w:val="ConsPlusNormal"/>
              <w:spacing w:after="0" w:line="240" w:lineRule="auto"/>
              <w:jc w:val="both"/>
              <w:rPr>
                <w:sz w:val="24"/>
                <w:szCs w:val="24"/>
              </w:rPr>
            </w:pPr>
            <w:r w:rsidRPr="0016179B">
              <w:rPr>
                <w:sz w:val="24"/>
                <w:szCs w:val="24"/>
              </w:rPr>
              <w:t>способствовать формированию и проявлению широкой эрудиции в разных областях знаний</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3.2</w:t>
            </w:r>
          </w:p>
        </w:tc>
        <w:tc>
          <w:tcPr>
            <w:tcW w:w="4062" w:type="pct"/>
          </w:tcPr>
          <w:p w:rsidR="007D7588" w:rsidRPr="0016179B" w:rsidRDefault="007D7588" w:rsidP="007D7588">
            <w:pPr>
              <w:pStyle w:val="ConsPlusNormal"/>
              <w:spacing w:after="0" w:line="240" w:lineRule="auto"/>
              <w:jc w:val="both"/>
              <w:rPr>
                <w:i/>
                <w:sz w:val="24"/>
                <w:szCs w:val="24"/>
              </w:rPr>
            </w:pPr>
            <w:r w:rsidRPr="0016179B">
              <w:rPr>
                <w:i/>
                <w:sz w:val="24"/>
                <w:szCs w:val="24"/>
              </w:rPr>
              <w:t>Самоконтроль</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3.2.1</w:t>
            </w:r>
          </w:p>
        </w:tc>
        <w:tc>
          <w:tcPr>
            <w:tcW w:w="4062" w:type="pct"/>
          </w:tcPr>
          <w:p w:rsidR="007D7588" w:rsidRPr="0016179B" w:rsidRDefault="007D7588" w:rsidP="007D7588">
            <w:pPr>
              <w:pStyle w:val="ConsPlusNormal"/>
              <w:spacing w:after="0" w:line="240" w:lineRule="auto"/>
              <w:jc w:val="both"/>
              <w:rPr>
                <w:sz w:val="24"/>
                <w:szCs w:val="24"/>
              </w:rPr>
            </w:pPr>
            <w:r w:rsidRPr="0016179B">
              <w:rPr>
                <w:sz w:val="24"/>
                <w:szCs w:val="24"/>
              </w:rPr>
              <w:t>Давать оценку новым ситуациям, вносить коррективы в деятельность, оценивать соответствие результатов целям</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3.2.2</w:t>
            </w:r>
          </w:p>
        </w:tc>
        <w:tc>
          <w:tcPr>
            <w:tcW w:w="4062" w:type="pct"/>
          </w:tcPr>
          <w:p w:rsidR="007D7588" w:rsidRPr="0016179B" w:rsidRDefault="007D7588" w:rsidP="007D7588">
            <w:pPr>
              <w:pStyle w:val="ConsPlusNormal"/>
              <w:spacing w:after="0" w:line="240" w:lineRule="auto"/>
              <w:jc w:val="both"/>
              <w:rPr>
                <w:sz w:val="24"/>
                <w:szCs w:val="24"/>
              </w:rPr>
            </w:pPr>
            <w:r w:rsidRPr="0016179B">
              <w:rPr>
                <w:sz w:val="24"/>
                <w:szCs w:val="24"/>
              </w:rPr>
              <w:t>Владеть навыками познавательной рефлексии как осознания совершаемых действий и мыслительных процессов, их результатов и оснований;</w:t>
            </w:r>
          </w:p>
          <w:p w:rsidR="007D7588" w:rsidRPr="0016179B" w:rsidRDefault="007D7588" w:rsidP="007D7588">
            <w:pPr>
              <w:pStyle w:val="ConsPlusNormal"/>
              <w:spacing w:after="0" w:line="240" w:lineRule="auto"/>
              <w:jc w:val="both"/>
              <w:rPr>
                <w:sz w:val="24"/>
                <w:szCs w:val="24"/>
              </w:rPr>
            </w:pPr>
            <w:r w:rsidRPr="0016179B">
              <w:rPr>
                <w:sz w:val="24"/>
                <w:szCs w:val="24"/>
              </w:rPr>
              <w:t>использовать приемы рефлексии для оценки ситуации, выбора верного решения;</w:t>
            </w:r>
          </w:p>
          <w:p w:rsidR="007D7588" w:rsidRPr="0016179B" w:rsidRDefault="007D7588" w:rsidP="007D7588">
            <w:pPr>
              <w:pStyle w:val="ConsPlusNormal"/>
              <w:spacing w:after="0" w:line="240" w:lineRule="auto"/>
              <w:jc w:val="both"/>
              <w:rPr>
                <w:sz w:val="24"/>
                <w:szCs w:val="24"/>
              </w:rPr>
            </w:pPr>
            <w:r w:rsidRPr="0016179B">
              <w:rPr>
                <w:sz w:val="24"/>
                <w:szCs w:val="24"/>
              </w:rPr>
              <w:t>уметь оценивать риски и своевременно принимать решения по их снижению</w:t>
            </w:r>
          </w:p>
        </w:tc>
      </w:tr>
      <w:tr w:rsidR="007D7588" w:rsidRPr="0016179B" w:rsidTr="00013863">
        <w:tc>
          <w:tcPr>
            <w:tcW w:w="938" w:type="pct"/>
          </w:tcPr>
          <w:p w:rsidR="007D7588" w:rsidRPr="0016179B" w:rsidRDefault="007D7588" w:rsidP="007D7588">
            <w:pPr>
              <w:pStyle w:val="ConsPlusNormal"/>
              <w:spacing w:after="0" w:line="240" w:lineRule="auto"/>
              <w:jc w:val="center"/>
              <w:rPr>
                <w:sz w:val="24"/>
                <w:szCs w:val="24"/>
              </w:rPr>
            </w:pPr>
            <w:r w:rsidRPr="0016179B">
              <w:rPr>
                <w:sz w:val="24"/>
                <w:szCs w:val="24"/>
              </w:rPr>
              <w:t>3.3</w:t>
            </w:r>
          </w:p>
        </w:tc>
        <w:tc>
          <w:tcPr>
            <w:tcW w:w="4062" w:type="pct"/>
          </w:tcPr>
          <w:p w:rsidR="007D7588" w:rsidRPr="0016179B" w:rsidRDefault="007D7588" w:rsidP="007D7588">
            <w:pPr>
              <w:pStyle w:val="ConsPlusNormal"/>
              <w:spacing w:after="0" w:line="240" w:lineRule="auto"/>
              <w:jc w:val="both"/>
              <w:rPr>
                <w:i/>
                <w:sz w:val="24"/>
                <w:szCs w:val="24"/>
              </w:rPr>
            </w:pPr>
            <w:r w:rsidRPr="0016179B">
              <w:rPr>
                <w:i/>
                <w:sz w:val="24"/>
                <w:szCs w:val="24"/>
              </w:rPr>
              <w:t>Эмоциональный интеллект, предполагающий сформированность:</w:t>
            </w:r>
          </w:p>
          <w:p w:rsidR="007D7588" w:rsidRPr="0016179B" w:rsidRDefault="007D7588" w:rsidP="007D7588">
            <w:pPr>
              <w:pStyle w:val="ConsPlusNormal"/>
              <w:spacing w:after="0" w:line="240" w:lineRule="auto"/>
              <w:jc w:val="both"/>
              <w:rPr>
                <w:sz w:val="24"/>
                <w:szCs w:val="24"/>
              </w:rPr>
            </w:pPr>
            <w:r w:rsidRPr="0016179B">
              <w:rPr>
                <w:sz w:val="24"/>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7D7588" w:rsidRPr="0016179B" w:rsidRDefault="007D7588" w:rsidP="007D7588">
            <w:pPr>
              <w:pStyle w:val="ConsPlusNormal"/>
              <w:spacing w:after="0" w:line="240" w:lineRule="auto"/>
              <w:jc w:val="both"/>
              <w:rPr>
                <w:sz w:val="24"/>
                <w:szCs w:val="24"/>
              </w:rPr>
            </w:pPr>
            <w:r w:rsidRPr="0016179B">
              <w:rPr>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tc>
      </w:tr>
    </w:tbl>
    <w:p w:rsidR="007D7588" w:rsidRPr="0016179B" w:rsidRDefault="007D7588" w:rsidP="007D7588">
      <w:pPr>
        <w:spacing w:line="240" w:lineRule="auto"/>
        <w:rPr>
          <w:rFonts w:ascii="Times New Roman" w:hAnsi="Times New Roman" w:cs="Times New Roman"/>
          <w:sz w:val="24"/>
          <w:szCs w:val="24"/>
        </w:rPr>
      </w:pPr>
    </w:p>
    <w:p w:rsidR="00BC1D01" w:rsidRPr="0016179B" w:rsidRDefault="007D7588"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I</w:t>
      </w:r>
      <w:r w:rsidR="00BC1D01" w:rsidRPr="0016179B">
        <w:rPr>
          <w:rFonts w:ascii="Times New Roman" w:hAnsi="Times New Roman"/>
          <w:b/>
          <w:sz w:val="24"/>
          <w:szCs w:val="24"/>
        </w:rPr>
        <w:t>I. Содержательный раздел</w:t>
      </w:r>
    </w:p>
    <w:p w:rsidR="00BC1D01" w:rsidRPr="0016179B" w:rsidRDefault="007D7588" w:rsidP="00BC1D01">
      <w:pPr>
        <w:pStyle w:val="aff4"/>
        <w:spacing w:line="276" w:lineRule="auto"/>
        <w:ind w:left="0" w:right="-1" w:firstLine="567"/>
        <w:rPr>
          <w:rFonts w:ascii="Times New Roman" w:hAnsi="Times New Roman"/>
          <w:b/>
          <w:sz w:val="24"/>
          <w:szCs w:val="24"/>
        </w:rPr>
      </w:pPr>
      <w:bookmarkStart w:id="3" w:name="_Hlk115428603"/>
      <w:bookmarkEnd w:id="1"/>
      <w:r w:rsidRPr="0016179B">
        <w:rPr>
          <w:rFonts w:ascii="Times New Roman" w:hAnsi="Times New Roman"/>
          <w:b/>
          <w:sz w:val="24"/>
          <w:szCs w:val="24"/>
        </w:rPr>
        <w:t>2</w:t>
      </w:r>
      <w:r w:rsidR="00BC1D01" w:rsidRPr="0016179B">
        <w:rPr>
          <w:rFonts w:ascii="Times New Roman" w:hAnsi="Times New Roman"/>
          <w:b/>
          <w:sz w:val="24"/>
          <w:szCs w:val="24"/>
        </w:rPr>
        <w:t>.1.Рабочие программы учебных предметов</w:t>
      </w:r>
    </w:p>
    <w:p w:rsidR="00BC1D01" w:rsidRPr="0016179B" w:rsidRDefault="007D7588" w:rsidP="00BC1D01">
      <w:pPr>
        <w:pStyle w:val="aff4"/>
        <w:spacing w:line="276" w:lineRule="auto"/>
        <w:ind w:left="0" w:right="-1" w:firstLine="567"/>
        <w:rPr>
          <w:rFonts w:ascii="Times New Roman" w:hAnsi="Times New Roman"/>
          <w:sz w:val="24"/>
          <w:szCs w:val="24"/>
        </w:rPr>
      </w:pPr>
      <w:r w:rsidRPr="0016179B">
        <w:rPr>
          <w:rFonts w:ascii="Times New Roman" w:hAnsi="Times New Roman"/>
          <w:b/>
          <w:sz w:val="24"/>
          <w:szCs w:val="24"/>
        </w:rPr>
        <w:t>2</w:t>
      </w:r>
      <w:r w:rsidR="00BC1D01" w:rsidRPr="0016179B">
        <w:rPr>
          <w:rFonts w:ascii="Times New Roman" w:hAnsi="Times New Roman"/>
          <w:b/>
          <w:sz w:val="24"/>
          <w:szCs w:val="24"/>
        </w:rPr>
        <w:t>.1.1 Федеральная рабочая программа по учебному предмету «Русский язык» (базовый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Федеральная рабочая программа по учебному предмету «Русский язык» (предметная область «Русский язык и литература»)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 отражает общие цели и задачи изучения русского языка, место в структуре учебного плана, а также подходы к отбору содержания и определению планируемых результатов.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Планируемые результаты освоения программы по русскому языку включают </w:t>
      </w:r>
      <w:r w:rsidRPr="0016179B">
        <w:rPr>
          <w:rFonts w:ascii="Times New Roman" w:hAnsi="Times New Roman"/>
          <w:sz w:val="24"/>
          <w:szCs w:val="24"/>
        </w:rPr>
        <w:lastRenderedPageBreak/>
        <w:t>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Федеральная рабочая программа по русскому языку на уровне среднего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российском образовании и активные методики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по русскому языку позволит учителю: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во ФГОС СОО;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определить и структурировать планируемые результаты обучения и содержание русского языка по годам обучения в соответствии со ФГОС СОО;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разработать календарно-тематическое планирование с учётом особенностей конкретного класса.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Русский язык, обеспечивая коммуникативное развитие обучающихся, является в образовательной организации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направлена в большей степени на совершенствование умений эффективно пользоваться русским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w:t>
      </w:r>
      <w:r w:rsidRPr="0016179B">
        <w:rPr>
          <w:rFonts w:ascii="Times New Roman" w:hAnsi="Times New Roman"/>
          <w:sz w:val="24"/>
          <w:szCs w:val="24"/>
        </w:rPr>
        <w:lastRenderedPageBreak/>
        <w:t>(нормативном,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Важнейшей составляющей изучения русского языка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другие) для их понимания, сжатия, трансформации, интерпретации и использования в практической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содержании программы по русскому языку выделяются три сквозные линии: «Язык и речь. Культура речи», «Речь. Речевое общение. Текст», «Функциональная стилистика. Культура речи».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русского языка на базовом уровне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русского языка направлено на достижение следующих целей: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другие); совершенствование умений трансформировать, интерпретировать тексты и использовать полученную информацию в </w:t>
      </w:r>
      <w:r w:rsidRPr="0016179B">
        <w:rPr>
          <w:rFonts w:ascii="Times New Roman" w:hAnsi="Times New Roman"/>
          <w:sz w:val="24"/>
          <w:szCs w:val="24"/>
        </w:rPr>
        <w:lastRenderedPageBreak/>
        <w:t>практической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соответствии с ФГОС СОО предмет «Русский язык» является обязательным для изучения на данном уровне образования. Общее число часов, рекомендованных для изучения русского языка, – 136 часов: в 10 классе – 68 часов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часа в неделю), в 11 классе – 68 часа (2 часа в неделю).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10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Общие сведения о языке.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Язык как знаковая система. Основные функции языка.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Лингвистика как наука.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Язык и культура.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Язык и речь. Культура речи.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Система языка. Культура речи.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Система языка, её устройство, функционирование.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Культура речи как раздел лингвистики.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Языковая норма, её основные признаки и функции.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Качества хорошей речи.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Фонетика. Орфоэпия. Орфоэпические нормы.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w:t>
      </w:r>
      <w:r w:rsidRPr="0016179B">
        <w:rPr>
          <w:rFonts w:ascii="Times New Roman" w:hAnsi="Times New Roman"/>
          <w:sz w:val="24"/>
          <w:szCs w:val="24"/>
        </w:rPr>
        <w:lastRenderedPageBreak/>
        <w:t>некоторых грамматических форм. Особенности произношения иноязычных слов. Нормы ударения в современном литературном русском языке.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Лексикология и фразеология. Лексические нормы.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Функционально-стилистическая окраска слова. Лексика общеупотребительная, разговорная и книжная. Особенности употребления.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Фразеология русского языка (повторение, обобщение). Крылатые слова.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Морфемика и словообразование. Словообразовательные нормы.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Морфология. Морфологические нормы.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Морфологические нормы современного русского литературного языка (общее представление).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нормы употребления имён существительных: форм рода, числа, падежа.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нормы употребления имён прилагательных: форм степеней сравнения, краткой формы.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нормы употребления количественных, порядковых и собирательных числительных.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нормы употребления местоимений: формы 3-го лица личных местоимений, возвратного местоимения себя.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Орфография. Основные правила орфографии.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Орфографические правила. Правописание гласных и согласных в корне.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Употребление разделительных ъ и 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Правописание приставок. Буквы ы – и после приставок.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Правописание суффиксов.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lastRenderedPageBreak/>
        <w:t>Правописание н и нн в словах различных частей речи.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Правописание не и 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Правописание окончаний имён существительных, имён прилагательных и глаголов.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Слитное, дефисное и раздельное написание слов.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Речь. Речевое общение.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Речь как деятельность. Виды речевой деятельности (повторение, обобщение).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официального/неофициального общения, статусу адресанта/адресата и другим.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Текст. Информационно-смысловая переработка текста.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Текст, его основные признаки (повторение, обобщение).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Логико-смысловые отношения между предложениями в тексте (общее представление).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 Тезисы. Конспект. Реферат. Аннотация. Отзыв. Рецензия.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11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Общие сведения о языке.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Язык и речь. Культура речи.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Синтаксис. Синтаксические нормы.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Синтаксис как раздел лингвистики (повторение, обобщение). Синтаксический анализ словосочетания и предложения.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w:t>
      </w:r>
      <w:r w:rsidRPr="0016179B">
        <w:rPr>
          <w:rFonts w:ascii="Times New Roman" w:hAnsi="Times New Roman"/>
          <w:sz w:val="24"/>
          <w:szCs w:val="24"/>
        </w:rPr>
        <w:lastRenderedPageBreak/>
        <w:t>подлежащим, выраженным аббревиатурой, заимствованным несклоняемым существительным.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нормы управления: правильный выбор падежной или предложно-падежной формы управляемого слова.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нормы употребления однородных членов предложения.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нормы употребления причастных и деепричастных оборотов.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нормы построения сложных предложений.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Пунктуация. Основные правила пунктуации.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Пунктуация как раздел лингвистики (повторение, обобщение). Пунктуационный анализ предложения.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Знаки препинания и их функции. Знаки препинания между подлежащим и сказуемым.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Знаки препинания в предложениях с однородными членами.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Знаки препинания при обособлении.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Знаки препинания в предложениях с вводными конструкциями, обращениями, междометиями.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Знаки препинания в сложном предложении.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Знаки препинания в сложном предложении с разными видами связи.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Знаки препинания при передаче чужой речи.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Функциональная стилистика. Культура речи.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Функциональная стилистика как раздел лингвистики. Стилистическая норма (повторение, обобщение).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Язык художественной литературы и его отличие от других функциональных </w:t>
      </w:r>
      <w:r w:rsidRPr="0016179B">
        <w:rPr>
          <w:rFonts w:ascii="Times New Roman" w:hAnsi="Times New Roman"/>
          <w:sz w:val="24"/>
          <w:szCs w:val="24"/>
        </w:rPr>
        <w:lastRenderedPageBreak/>
        <w:t>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результаты освоения программы по русскому языку на уровне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Личностные результаты освоения программы по русскому языку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Cs/>
          <w:sz w:val="24"/>
          <w:szCs w:val="24"/>
        </w:rPr>
        <w:t>1) гражданского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гражданской позиции обучающегося как активного и ответственного члена российского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своих конституционных прав и обязанностей, уважение закона и правопорядка;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взаимодействовать с социальными институтами в соответствии с их функциями и назначением;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гуманитарной и волонтёрской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Cs/>
          <w:sz w:val="24"/>
          <w:szCs w:val="24"/>
        </w:rPr>
        <w:t>2) патриотического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идейная убеждённость, готовность к служению Отечеству и его защите, ответственность за его судьбу;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Cs/>
          <w:sz w:val="24"/>
          <w:szCs w:val="24"/>
        </w:rPr>
        <w:t>3) духовно-нравственного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духовных ценностей российского народа;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нравственного сознания, норм этичного поведения;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способность оценивать ситуацию и принимать осознанные решения, ориентируясь на </w:t>
      </w:r>
      <w:r w:rsidRPr="0016179B">
        <w:rPr>
          <w:rFonts w:ascii="Times New Roman" w:hAnsi="Times New Roman"/>
          <w:sz w:val="24"/>
          <w:szCs w:val="24"/>
        </w:rPr>
        <w:lastRenderedPageBreak/>
        <w:t>морально-нравственные нормы и ценности;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личного вклада в построение устойчивого будущего;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Cs/>
          <w:sz w:val="24"/>
          <w:szCs w:val="24"/>
        </w:rPr>
        <w:t>4) эстетического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Cs/>
          <w:sz w:val="24"/>
          <w:szCs w:val="24"/>
        </w:rPr>
        <w:t>5) физического воспитания, формирования культуры здоровья и эмоционального благополучия: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здорового и безопасного образа жизни, ответственного отношения к своему здоровью;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потребность в физическом совершенствовании, занятиях спортивно-оздоровительной деятельностью;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активное неприятие вредных привычек и иных форм причинения вреда физическому и психическому здоровью;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Cs/>
          <w:sz w:val="24"/>
          <w:szCs w:val="24"/>
        </w:rPr>
        <w:t>6) трудового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труду, осознание ценности мастерства, трудолюбие;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и способность к образованию и самообразованию на протяжении всей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Cs/>
          <w:sz w:val="24"/>
          <w:szCs w:val="24"/>
        </w:rPr>
        <w:t>7) экологического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планирование и осуществление действий в окружающей среде на основе знания целей устойчивого развития человечества;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расширение опыта деятельности экологической направленности;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Cs/>
          <w:sz w:val="24"/>
          <w:szCs w:val="24"/>
        </w:rPr>
        <w:t>8) ценности научного познания: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сформированность мировоззрения, соответствующего современному уровню развития </w:t>
      </w:r>
      <w:r w:rsidRPr="0016179B">
        <w:rPr>
          <w:rFonts w:ascii="Times New Roman" w:hAnsi="Times New Roman"/>
          <w:sz w:val="24"/>
          <w:szCs w:val="24"/>
        </w:rPr>
        <w:lastRenderedPageBreak/>
        <w:t>науки и общественной практики, основанного на диалоге культур, способствующего осознанию своего места в поликультурном мире;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совершенствование языковой и читательской культуры как средства взаимодействия между людьми и познания мира;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процессе достижения личностных результатов освоения обучающимися программы по русскому языку у обучающихся совершенствуется эмоциональный интеллект, предполагающий сформированность: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самосознания, включающего способность понимать своё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sz w:val="24"/>
          <w:szCs w:val="24"/>
        </w:rPr>
        <w:t xml:space="preserve">В результате изучения русского языка на уровне среднего общего образования у обучающегося будут сформированы </w:t>
      </w:r>
      <w:r w:rsidRPr="0016179B">
        <w:rPr>
          <w:rFonts w:ascii="Times New Roman" w:hAnsi="Times New Roman"/>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 обучающегося будут сформированы следующие базовые логические действия как часть </w:t>
      </w:r>
      <w:r w:rsidRPr="0016179B">
        <w:rPr>
          <w:rFonts w:ascii="Times New Roman" w:hAnsi="Times New Roman"/>
          <w:bCs/>
          <w:sz w:val="24"/>
          <w:szCs w:val="24"/>
        </w:rPr>
        <w:t>познавательных универсальных учебных действий</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формулировать и актуализировать проблему, рассматривать её всесторонне;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определять цели деятельности, задавать параметры и критерии их достижения;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выявлять закономерности и противоречия языковых явлений, данных в наблюдении;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разрабатывать план решения проблемы с учётом анализа имеющихся материальных и нематериальных ресурсов;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вносить коррективы в деятельность, оценивать риски и соответствие результатов целям;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развивать креативное мышление при решении жизненных проблем с учётом собственного речевого и читательского опыта.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lastRenderedPageBreak/>
        <w:t xml:space="preserve">У обучающегося будут сформированы следующие базовые исследовательские действия как часть </w:t>
      </w:r>
      <w:r w:rsidRPr="0016179B">
        <w:rPr>
          <w:rFonts w:ascii="Times New Roman" w:hAnsi="Times New Roman"/>
          <w:bCs/>
          <w:sz w:val="24"/>
          <w:szCs w:val="24"/>
        </w:rPr>
        <w:t>познавательных универсальных учебных действий</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различные виды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ставить и формулировать собственные задачи в образовательной деятельности и разнообразных жизненных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давать оценку новым ситуациям, приобретённому опыту;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интегрировать знания из разных предметных областей;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переносить знания в практическую область жизнедеятельности, освоенные средства и способы действия – в профессиональную среду;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выдвигать новые идеи, оригинальные подходы, предлагать альтернативные способы решения проблем.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 обучающегося будут сформированы умения работать с информацией как часть </w:t>
      </w:r>
      <w:r w:rsidRPr="0016179B">
        <w:rPr>
          <w:rFonts w:ascii="Times New Roman" w:hAnsi="Times New Roman"/>
          <w:bCs/>
          <w:sz w:val="24"/>
          <w:szCs w:val="24"/>
        </w:rPr>
        <w:t>познавательных универсальных учебных действий</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достоверность, легитимность информации, её соответствие правовым и морально-этическим нормам;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защиты личной информации, соблюдать требования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 обучающегося будут сформированы умения общения как часть </w:t>
      </w:r>
      <w:r w:rsidRPr="0016179B">
        <w:rPr>
          <w:rFonts w:ascii="Times New Roman" w:hAnsi="Times New Roman"/>
          <w:bCs/>
          <w:sz w:val="24"/>
          <w:szCs w:val="24"/>
        </w:rPr>
        <w:t>коммуникативных универсальных учебных действий</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коммуникацию во всех сферах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владеть различными способами общения и взаимодействия; аргументированно вести </w:t>
      </w:r>
      <w:r w:rsidRPr="0016179B">
        <w:rPr>
          <w:rFonts w:ascii="Times New Roman" w:hAnsi="Times New Roman"/>
          <w:sz w:val="24"/>
          <w:szCs w:val="24"/>
        </w:rPr>
        <w:lastRenderedPageBreak/>
        <w:t>диалог;</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развёрнуто, логично и корректно с точки зрения культуры речи излагать своё мнение, строить высказывание.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 обучающегося будут сформированы умения самоорганизации как части </w:t>
      </w:r>
      <w:r w:rsidRPr="0016179B">
        <w:rPr>
          <w:rFonts w:ascii="Times New Roman" w:hAnsi="Times New Roman"/>
          <w:bCs/>
          <w:sz w:val="24"/>
          <w:szCs w:val="24"/>
        </w:rPr>
        <w:t>регулятивных универсальных учебных действий</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составлять план решения проблемы с учётом имеющихся ресурсов, собственных возможностей и предпочтений;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расширять рамки учебного предмета на основе личных предпочтений;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делать осознанный выбор, аргументировать его, брать ответственность за результаты выбора;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приобретённый опыт;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 обучающегося будут сформированы умения самоконтроля, принятия себя и других как части </w:t>
      </w:r>
      <w:r w:rsidRPr="0016179B">
        <w:rPr>
          <w:rFonts w:ascii="Times New Roman" w:hAnsi="Times New Roman"/>
          <w:bCs/>
          <w:sz w:val="24"/>
          <w:szCs w:val="24"/>
        </w:rPr>
        <w:t>регулятивных универсальных учебных действий</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давать оценку новым ситуациям, вносить коррективы в деятельность, оценивать соответствие результатов целям;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риски и своевременно принимать решение по их снижению;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себя, понимая свои недостатки и достоинства;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мотивы и аргументы других людей при анализе результатов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признавать своё право и право других на ошибку;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развивать способность видеть мир с позиции другого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умения совместной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понимать и использовать преимущества командной и индивидуальной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выбирать тематику и методы совместных действий с учётом общих интересов и возможностей каждого члена коллектива;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качество своего вклада и вклада каждого участника команды в общий результат по разработанным критериям;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 концу обучения в </w:t>
      </w:r>
      <w:r w:rsidRPr="0016179B">
        <w:rPr>
          <w:rFonts w:ascii="Times New Roman" w:hAnsi="Times New Roman"/>
          <w:bCs/>
          <w:sz w:val="24"/>
          <w:szCs w:val="24"/>
        </w:rPr>
        <w:t xml:space="preserve">10 классе </w:t>
      </w:r>
      <w:r w:rsidRPr="0016179B">
        <w:rPr>
          <w:rFonts w:ascii="Times New Roman" w:hAnsi="Times New Roman"/>
          <w:sz w:val="24"/>
          <w:szCs w:val="24"/>
        </w:rPr>
        <w:t>обучающийся получит следующие предметные результаты по отдельным темам программы по русскому языку: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Общие сведения о языке.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Иметь представление о языке как знаковой системе, об основных функциях языка; о лингвистике как науке.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lastRenderedPageBreak/>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1 июня 2005 г. № 53-ФЗ «О государственном языке Российской Федерации», Закона Российской Федерации от 25 октября 1991 г. № 1807-1 «О языках народов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Язык и речь. Культура речи.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Иметь представление о культуре речи как разделе лингвистики.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Комментировать нормативный, коммуникативный и этический аспекты культуры речи, приводить соответствующие примеры.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Иметь представление о языковой норме, её видах.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словари русского языка в учебной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Фонетика. Орфоэпия. Орфоэпические нормы.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Выполнять фонетический анализ слова.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Определять изобразительно-выразительные средства фонетики в тексте.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Соблюдать основные произносительные и акцентологические нормы современного русского литературного языка.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орфоэпический словарь.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Лексикология и фразеология. Лексические нормы.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Выполнять лексический анализ слова.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Определять изобразительно-выразительные средства лексики.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Соблюдать лексические нормы.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lastRenderedPageBreak/>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Морфемика и словообразование. Словообразовательные нормы.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Выполнять морфемный и словообразовательный анализ слова.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словообразовательный словарь.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Морфология. Морфологические нормы.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Выполнять морфологический анализ слова.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Определять особенности употребления в тексте слов разных частей речи.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Соблюдать морфологические нормы.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словарь грамматических трудностей, справочники.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Орфография. Основные правила орфографии.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Иметь представление о принципах и разделах русской орфографии.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Выполнять орфографический анализ слова.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Соблюдать правила орфографии.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орфографический словарь.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Речь. Речевое общение.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w:t>
      </w:r>
      <w:r w:rsidRPr="0016179B">
        <w:rPr>
          <w:rFonts w:ascii="Times New Roman" w:hAnsi="Times New Roman"/>
          <w:sz w:val="24"/>
          <w:szCs w:val="24"/>
        </w:rPr>
        <w:lastRenderedPageBreak/>
        <w:t>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Употреблять языковые средства с учётом речевой ситуации.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Соблюдать в устной речи и на письме нормы современного русского литературного языка.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собственную и чужую речь с точки зрения точного, уместного и выразительного словоупотребления.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Текст. Информационно-смысловая переработка текста.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знания о тексте, его основных признаках, структуре и видах представленной в нём информации в речевой практике.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Выявлять логико-смысловые отношения между предложениями в тексте.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Создавать вторичные тексты (план, тезисы, конспект, реферат, аннотация, отзыв, рецензия и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Корректировать текст: устранять логические, фактические, этические, грамматические и речевые ошибки.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 концу обучения в </w:t>
      </w:r>
      <w:r w:rsidRPr="0016179B">
        <w:rPr>
          <w:rFonts w:ascii="Times New Roman" w:hAnsi="Times New Roman"/>
          <w:bCs/>
          <w:sz w:val="24"/>
          <w:szCs w:val="24"/>
        </w:rPr>
        <w:t xml:space="preserve">11 классе </w:t>
      </w:r>
      <w:r w:rsidRPr="0016179B">
        <w:rPr>
          <w:rFonts w:ascii="Times New Roman" w:hAnsi="Times New Roman"/>
          <w:sz w:val="24"/>
          <w:szCs w:val="24"/>
        </w:rPr>
        <w:t>обучающийся получит следующие предметные результаты по отдельным темам программы по русскому языку: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Общие сведения о языке.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Иметь представление об экологии языка, о проблемах речевой культуры в современном обществе.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Язык и речь. Культура речи. Синтаксис. Синтаксические нормы.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Выполнять синтаксический анализ словосочетания, простого и сложного предложения.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Определять изобразительно-выразительные средства синтаксиса русского языка (в рамках изученного).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Соблюдать синтаксические нормы.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словари грамматических трудностей, справочники.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Пунктуация. Основные правила пунктуации.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lastRenderedPageBreak/>
        <w:t>Иметь представление о принципах и разделах русской пунктуации.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Выполнять пунктуационный анализ предложения.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Соблюдать правила пунктуации.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справочники по пунктуации.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Функциональная стилистика. Культура речи.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Иметь представление о функциональной стилистике как разделе лингвистики.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знания о функциональных разновидностях языка в речевой практике.</w:t>
      </w:r>
    </w:p>
    <w:p w:rsidR="007D7588" w:rsidRPr="0016179B" w:rsidRDefault="007D7588" w:rsidP="007D7588">
      <w:pPr>
        <w:widowControl w:val="0"/>
        <w:autoSpaceDE w:val="0"/>
        <w:autoSpaceDN w:val="0"/>
        <w:jc w:val="center"/>
        <w:rPr>
          <w:rFonts w:ascii="Times New Roman" w:eastAsia="Times New Roman" w:hAnsi="Times New Roman" w:cs="Times New Roman"/>
          <w:sz w:val="24"/>
          <w:szCs w:val="24"/>
        </w:rPr>
      </w:pPr>
      <w:r w:rsidRPr="0016179B">
        <w:rPr>
          <w:rFonts w:ascii="Times New Roman" w:eastAsia="Times New Roman" w:hAnsi="Times New Roman" w:cs="Times New Roman"/>
          <w:sz w:val="24"/>
          <w:szCs w:val="24"/>
        </w:rPr>
        <w:t>Изменения ООП СОО в соответствии с приказом Минпросвещения России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7D7588" w:rsidRPr="0016179B" w:rsidRDefault="007D7588" w:rsidP="007D7588">
      <w:pPr>
        <w:pStyle w:val="ConsPlusNormal"/>
        <w:jc w:val="both"/>
        <w:rPr>
          <w:sz w:val="24"/>
          <w:szCs w:val="24"/>
        </w:rPr>
      </w:pPr>
      <w:r w:rsidRPr="0016179B">
        <w:rPr>
          <w:sz w:val="24"/>
          <w:szCs w:val="24"/>
        </w:rPr>
        <w:t>10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8426"/>
      </w:tblGrid>
      <w:tr w:rsidR="007D7588" w:rsidRPr="0016179B" w:rsidTr="007D7588">
        <w:tc>
          <w:tcPr>
            <w:tcW w:w="1134" w:type="dxa"/>
          </w:tcPr>
          <w:p w:rsidR="007D7588" w:rsidRPr="0016179B" w:rsidRDefault="007D7588" w:rsidP="007D7588">
            <w:pPr>
              <w:pStyle w:val="ConsPlusNormal"/>
              <w:spacing w:after="0"/>
              <w:jc w:val="center"/>
              <w:rPr>
                <w:sz w:val="24"/>
                <w:szCs w:val="24"/>
              </w:rPr>
            </w:pPr>
            <w:r w:rsidRPr="0016179B">
              <w:rPr>
                <w:sz w:val="24"/>
                <w:szCs w:val="24"/>
              </w:rPr>
              <w:t>№ урока</w:t>
            </w:r>
          </w:p>
        </w:tc>
        <w:tc>
          <w:tcPr>
            <w:tcW w:w="8426" w:type="dxa"/>
          </w:tcPr>
          <w:p w:rsidR="007D7588" w:rsidRPr="0016179B" w:rsidRDefault="007D7588" w:rsidP="007D7588">
            <w:pPr>
              <w:pStyle w:val="ConsPlusNormal"/>
              <w:spacing w:after="0"/>
              <w:jc w:val="center"/>
              <w:rPr>
                <w:sz w:val="24"/>
                <w:szCs w:val="24"/>
              </w:rPr>
            </w:pPr>
            <w:r w:rsidRPr="0016179B">
              <w:rPr>
                <w:sz w:val="24"/>
                <w:szCs w:val="24"/>
              </w:rPr>
              <w:t>Тема урока</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1</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Повторение и обобщение изученного в 5 - 9 классах</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2</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Повторение в начале года.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3</w:t>
            </w:r>
          </w:p>
        </w:tc>
        <w:tc>
          <w:tcPr>
            <w:tcW w:w="8426" w:type="dxa"/>
          </w:tcPr>
          <w:p w:rsidR="007D7588" w:rsidRPr="0016179B" w:rsidRDefault="007D7588" w:rsidP="007D7588">
            <w:pPr>
              <w:pStyle w:val="ConsPlusNormal"/>
              <w:spacing w:after="0"/>
              <w:jc w:val="both"/>
              <w:rPr>
                <w:sz w:val="24"/>
                <w:szCs w:val="24"/>
              </w:rPr>
            </w:pPr>
            <w:r w:rsidRPr="0016179B">
              <w:rPr>
                <w:sz w:val="24"/>
                <w:szCs w:val="24"/>
              </w:rPr>
              <w:t>Язык как знаковая система. Основные функции языка. Лингвистика как наука</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4</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Взаимосвязь языка и культуры</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5</w:t>
            </w:r>
          </w:p>
        </w:tc>
        <w:tc>
          <w:tcPr>
            <w:tcW w:w="8426" w:type="dxa"/>
          </w:tcPr>
          <w:p w:rsidR="007D7588" w:rsidRPr="0016179B" w:rsidRDefault="007D7588" w:rsidP="007D7588">
            <w:pPr>
              <w:pStyle w:val="ConsPlusNormal"/>
              <w:spacing w:after="0"/>
              <w:jc w:val="both"/>
              <w:rPr>
                <w:sz w:val="24"/>
                <w:szCs w:val="24"/>
              </w:rPr>
            </w:pPr>
            <w:r w:rsidRPr="0016179B">
              <w:rPr>
                <w:sz w:val="24"/>
                <w:szCs w:val="24"/>
              </w:rPr>
              <w:t>Русский язык - государственный язык Российской Федерации. Внутренние и внешние функции русского языка</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6</w:t>
            </w:r>
          </w:p>
        </w:tc>
        <w:tc>
          <w:tcPr>
            <w:tcW w:w="8426" w:type="dxa"/>
          </w:tcPr>
          <w:p w:rsidR="007D7588" w:rsidRPr="0016179B" w:rsidRDefault="007D7588" w:rsidP="007D7588">
            <w:pPr>
              <w:pStyle w:val="ConsPlusNormal"/>
              <w:spacing w:after="0"/>
              <w:jc w:val="both"/>
              <w:rPr>
                <w:sz w:val="24"/>
                <w:szCs w:val="24"/>
              </w:rPr>
            </w:pPr>
            <w:r w:rsidRPr="0016179B">
              <w:rPr>
                <w:sz w:val="24"/>
                <w:szCs w:val="24"/>
              </w:rPr>
              <w:t>Формы существования русского национального языка</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7</w:t>
            </w:r>
          </w:p>
        </w:tc>
        <w:tc>
          <w:tcPr>
            <w:tcW w:w="8426" w:type="dxa"/>
          </w:tcPr>
          <w:p w:rsidR="007D7588" w:rsidRPr="0016179B" w:rsidRDefault="007D7588" w:rsidP="007D7588">
            <w:pPr>
              <w:pStyle w:val="ConsPlusNormal"/>
              <w:spacing w:after="0"/>
              <w:jc w:val="both"/>
              <w:rPr>
                <w:sz w:val="24"/>
                <w:szCs w:val="24"/>
              </w:rPr>
            </w:pPr>
            <w:r w:rsidRPr="0016179B">
              <w:rPr>
                <w:sz w:val="24"/>
                <w:szCs w:val="24"/>
              </w:rPr>
              <w:t>Формы существования русского национального языка.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8</w:t>
            </w:r>
          </w:p>
        </w:tc>
        <w:tc>
          <w:tcPr>
            <w:tcW w:w="8426" w:type="dxa"/>
          </w:tcPr>
          <w:p w:rsidR="007D7588" w:rsidRPr="0016179B" w:rsidRDefault="007D7588" w:rsidP="007D7588">
            <w:pPr>
              <w:pStyle w:val="ConsPlusNormal"/>
              <w:spacing w:after="0"/>
              <w:jc w:val="both"/>
              <w:rPr>
                <w:sz w:val="24"/>
                <w:szCs w:val="24"/>
              </w:rPr>
            </w:pPr>
            <w:r w:rsidRPr="0016179B">
              <w:rPr>
                <w:sz w:val="24"/>
                <w:szCs w:val="24"/>
              </w:rPr>
              <w:t>Язык как система. Единицы и уровни языка, их связи и отношения</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9</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Культура речи как раздел лингвистики</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10</w:t>
            </w:r>
          </w:p>
        </w:tc>
        <w:tc>
          <w:tcPr>
            <w:tcW w:w="8426" w:type="dxa"/>
          </w:tcPr>
          <w:p w:rsidR="007D7588" w:rsidRPr="0016179B" w:rsidRDefault="007D7588" w:rsidP="007D7588">
            <w:pPr>
              <w:pStyle w:val="ConsPlusNormal"/>
              <w:spacing w:after="0"/>
              <w:jc w:val="both"/>
              <w:rPr>
                <w:sz w:val="24"/>
                <w:szCs w:val="24"/>
              </w:rPr>
            </w:pPr>
            <w:r w:rsidRPr="0016179B">
              <w:rPr>
                <w:sz w:val="24"/>
                <w:szCs w:val="24"/>
              </w:rPr>
              <w:t>Языковая норма, ее основные признаки и функции. Виды языковых норм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11</w:t>
            </w:r>
          </w:p>
        </w:tc>
        <w:tc>
          <w:tcPr>
            <w:tcW w:w="8426" w:type="dxa"/>
          </w:tcPr>
          <w:p w:rsidR="007D7588" w:rsidRPr="0016179B" w:rsidRDefault="007D7588" w:rsidP="007D7588">
            <w:pPr>
              <w:pStyle w:val="ConsPlusNormal"/>
              <w:spacing w:after="0"/>
              <w:jc w:val="both"/>
              <w:rPr>
                <w:sz w:val="24"/>
                <w:szCs w:val="24"/>
              </w:rPr>
            </w:pPr>
            <w:r w:rsidRPr="0016179B">
              <w:rPr>
                <w:sz w:val="24"/>
                <w:szCs w:val="24"/>
              </w:rPr>
              <w:t xml:space="preserve">Качества хорошей речи: коммуникативная целесообразность, уместность, </w:t>
            </w:r>
            <w:r w:rsidRPr="0016179B">
              <w:rPr>
                <w:sz w:val="24"/>
                <w:szCs w:val="24"/>
              </w:rPr>
              <w:lastRenderedPageBreak/>
              <w:t>точность, ясность, выразительность речи</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lastRenderedPageBreak/>
              <w:t>Урок 12</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Основные виды словарей</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13</w:t>
            </w:r>
          </w:p>
        </w:tc>
        <w:tc>
          <w:tcPr>
            <w:tcW w:w="8426" w:type="dxa"/>
          </w:tcPr>
          <w:p w:rsidR="007D7588" w:rsidRPr="0016179B" w:rsidRDefault="007D7588" w:rsidP="007D7588">
            <w:pPr>
              <w:pStyle w:val="ConsPlusNormal"/>
              <w:spacing w:after="0"/>
              <w:jc w:val="both"/>
              <w:rPr>
                <w:sz w:val="24"/>
                <w:szCs w:val="24"/>
              </w:rPr>
            </w:pPr>
            <w:r w:rsidRPr="0016179B">
              <w:rPr>
                <w:sz w:val="24"/>
                <w:szCs w:val="24"/>
              </w:rPr>
              <w:t>Фонетика и орфоэпия как разделы лингвистики. Изобразительно-выразительные средства фонетики (повторение, обобщение)</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14</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Орфоэпические (произносительные и акцентологические) нормы</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15</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Орфоэпические (произносительные и акцентологические) нормы.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16</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Лексикология и фразеология как разделы лингвистики. Изобразительно-выразительные средства лексики</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17</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Основные лексические нормы современного русского литературного языка</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18</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Основные лексические нормы современного русского литературного языка.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19</w:t>
            </w:r>
          </w:p>
        </w:tc>
        <w:tc>
          <w:tcPr>
            <w:tcW w:w="8426" w:type="dxa"/>
          </w:tcPr>
          <w:p w:rsidR="007D7588" w:rsidRPr="0016179B" w:rsidRDefault="007D7588" w:rsidP="007D7588">
            <w:pPr>
              <w:pStyle w:val="ConsPlusNormal"/>
              <w:spacing w:after="0"/>
              <w:jc w:val="both"/>
              <w:rPr>
                <w:sz w:val="24"/>
                <w:szCs w:val="24"/>
              </w:rPr>
            </w:pPr>
            <w:r w:rsidRPr="0016179B">
              <w:rPr>
                <w:sz w:val="24"/>
                <w:szCs w:val="24"/>
              </w:rPr>
              <w:t>Речевая избыточность как нарушение лексической нормы (тавтология, плеоназм)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20</w:t>
            </w:r>
          </w:p>
        </w:tc>
        <w:tc>
          <w:tcPr>
            <w:tcW w:w="8426" w:type="dxa"/>
          </w:tcPr>
          <w:p w:rsidR="007D7588" w:rsidRPr="0016179B" w:rsidRDefault="007D7588" w:rsidP="007D7588">
            <w:pPr>
              <w:pStyle w:val="ConsPlusNormal"/>
              <w:spacing w:after="0"/>
              <w:jc w:val="both"/>
              <w:rPr>
                <w:sz w:val="24"/>
                <w:szCs w:val="24"/>
              </w:rPr>
            </w:pPr>
            <w:r w:rsidRPr="0016179B">
              <w:rPr>
                <w:sz w:val="24"/>
                <w:szCs w:val="24"/>
              </w:rPr>
              <w:t>Речевая избыточность как нарушение лексической нормы (тавтология, плеоназм).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21</w:t>
            </w:r>
          </w:p>
        </w:tc>
        <w:tc>
          <w:tcPr>
            <w:tcW w:w="8426" w:type="dxa"/>
          </w:tcPr>
          <w:p w:rsidR="007D7588" w:rsidRPr="0016179B" w:rsidRDefault="007D7588" w:rsidP="007D7588">
            <w:pPr>
              <w:pStyle w:val="ConsPlusNormal"/>
              <w:spacing w:after="0"/>
              <w:jc w:val="both"/>
              <w:rPr>
                <w:sz w:val="24"/>
                <w:szCs w:val="24"/>
              </w:rPr>
            </w:pPr>
            <w:r w:rsidRPr="0016179B">
              <w:rPr>
                <w:sz w:val="24"/>
                <w:szCs w:val="24"/>
              </w:rPr>
              <w:t>Функционально-стилистическая окраска слова. Лексика общеупотребительная, разговорная и книжная; особенности использования</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22</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Нейтральная, высокая, сниженная лексика. Эмоционально-оценочная окраска слова. Уместность использования эмоционально-оценочной лексики</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23</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Особенности употребления фразеологизмов и крылатых слов</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24</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Итоговый контроль "Лексикология и фразеология. Лексические нормы". Обучающее сочинение-рассуждение</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25</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Морфемика и словообразование как разделы лингвистики. Основные понятия морфемики и словообразования (повторение, обобщение)</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26</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Морфемный и словообразовательный анализ слова.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27</w:t>
            </w:r>
          </w:p>
        </w:tc>
        <w:tc>
          <w:tcPr>
            <w:tcW w:w="8426" w:type="dxa"/>
          </w:tcPr>
          <w:p w:rsidR="007D7588" w:rsidRPr="0016179B" w:rsidRDefault="007D7588" w:rsidP="007D7588">
            <w:pPr>
              <w:pStyle w:val="ConsPlusNormal"/>
              <w:spacing w:after="0"/>
              <w:jc w:val="both"/>
              <w:rPr>
                <w:sz w:val="24"/>
                <w:szCs w:val="24"/>
              </w:rPr>
            </w:pPr>
            <w:r w:rsidRPr="0016179B">
              <w:rPr>
                <w:sz w:val="24"/>
                <w:szCs w:val="24"/>
              </w:rPr>
              <w:t>Словообразовательные трудности (обзор)</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28</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Морфология как раздел лингвистики (повторение, обощение)</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29</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Морфология как раздел лингвистики.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30</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Морфологические нормы современного русского литературного языка. Основные нормы употребления имен существительных, имен прилагательных, имен числительных</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lastRenderedPageBreak/>
              <w:t>Урок 31</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Основные нормы употребления имен существительных, имен прилагательных, имен числительных.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32</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Основные нормы употребления местоимений, глаголов</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33</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Основные нормы употребления местоимений, глаголов.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34</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Итоговый контроль "Морфология. Морфологические нормы". Изложение с творческим заданием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35</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Орфография как раздел лингвистики (повторение, обобщение)</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36</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Правописание гласных и согласных в корне</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37</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Правописание гласных и согласных в корне.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38</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Правила правописания слов с разделительных ъ и ь. Правописание приставок. Буквы ы - и после приставок</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39</w:t>
            </w:r>
          </w:p>
        </w:tc>
        <w:tc>
          <w:tcPr>
            <w:tcW w:w="8426" w:type="dxa"/>
          </w:tcPr>
          <w:p w:rsidR="007D7588" w:rsidRPr="0016179B" w:rsidRDefault="007D7588" w:rsidP="007D7588">
            <w:pPr>
              <w:pStyle w:val="ConsPlusNormal"/>
              <w:spacing w:after="0"/>
              <w:jc w:val="both"/>
              <w:rPr>
                <w:sz w:val="24"/>
                <w:szCs w:val="24"/>
              </w:rPr>
            </w:pPr>
            <w:r w:rsidRPr="0016179B">
              <w:rPr>
                <w:sz w:val="24"/>
                <w:szCs w:val="24"/>
              </w:rPr>
              <w:t>Употребление разделительных ъ и ь. Правописание приставок. Буквы ы - и после приставок.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40</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Правописание суффиксов</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41</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Правописание суффиксов.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42</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Правописание н и нн в именах существительных, в именах прилагательных, глаголах, причастиях, наречиях</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43</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Правописание н и нн в словах различных частей речи.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44</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45</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Правописание окончаний имен существительных, имен прилагательных и глаголов</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46</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Правила правописания безударных окончаний имен существительных, имен прилагательных и глаголов.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47</w:t>
            </w:r>
          </w:p>
        </w:tc>
        <w:tc>
          <w:tcPr>
            <w:tcW w:w="8426" w:type="dxa"/>
          </w:tcPr>
          <w:p w:rsidR="007D7588" w:rsidRPr="0016179B" w:rsidRDefault="007D7588" w:rsidP="007D7588">
            <w:pPr>
              <w:pStyle w:val="ConsPlusNormal"/>
              <w:spacing w:after="0"/>
              <w:jc w:val="both"/>
              <w:rPr>
                <w:sz w:val="24"/>
                <w:szCs w:val="24"/>
              </w:rPr>
            </w:pPr>
            <w:r w:rsidRPr="0016179B">
              <w:rPr>
                <w:sz w:val="24"/>
                <w:szCs w:val="24"/>
              </w:rPr>
              <w:t>Слитное, дефисное и раздельное написание слов</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48</w:t>
            </w:r>
          </w:p>
        </w:tc>
        <w:tc>
          <w:tcPr>
            <w:tcW w:w="8426" w:type="dxa"/>
          </w:tcPr>
          <w:p w:rsidR="007D7588" w:rsidRPr="0016179B" w:rsidRDefault="007D7588" w:rsidP="007D7588">
            <w:pPr>
              <w:pStyle w:val="ConsPlusNormal"/>
              <w:spacing w:after="0"/>
              <w:jc w:val="both"/>
              <w:rPr>
                <w:sz w:val="24"/>
                <w:szCs w:val="24"/>
              </w:rPr>
            </w:pPr>
            <w:r w:rsidRPr="0016179B">
              <w:rPr>
                <w:sz w:val="24"/>
                <w:szCs w:val="24"/>
              </w:rPr>
              <w:t>Слитное, дефисное и раздельное написание слов.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49</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Контрольная работа по теме "Орфография. Основные правила орфографии"</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50</w:t>
            </w:r>
          </w:p>
        </w:tc>
        <w:tc>
          <w:tcPr>
            <w:tcW w:w="8426" w:type="dxa"/>
          </w:tcPr>
          <w:p w:rsidR="007D7588" w:rsidRPr="0016179B" w:rsidRDefault="007D7588" w:rsidP="007D7588">
            <w:pPr>
              <w:pStyle w:val="ConsPlusNormal"/>
              <w:spacing w:after="0"/>
              <w:jc w:val="both"/>
              <w:rPr>
                <w:sz w:val="24"/>
                <w:szCs w:val="24"/>
              </w:rPr>
            </w:pPr>
            <w:r w:rsidRPr="0016179B">
              <w:rPr>
                <w:sz w:val="24"/>
                <w:szCs w:val="24"/>
              </w:rPr>
              <w:t>Речь как деятельность. Виды речевой деятельности (повторение, обобщение)</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51</w:t>
            </w:r>
          </w:p>
        </w:tc>
        <w:tc>
          <w:tcPr>
            <w:tcW w:w="8426" w:type="dxa"/>
          </w:tcPr>
          <w:p w:rsidR="007D7588" w:rsidRPr="0016179B" w:rsidRDefault="007D7588" w:rsidP="007D7588">
            <w:pPr>
              <w:pStyle w:val="ConsPlusNormal"/>
              <w:spacing w:after="0"/>
              <w:jc w:val="both"/>
              <w:rPr>
                <w:sz w:val="24"/>
                <w:szCs w:val="24"/>
              </w:rPr>
            </w:pPr>
            <w:r w:rsidRPr="0016179B">
              <w:rPr>
                <w:sz w:val="24"/>
                <w:szCs w:val="24"/>
              </w:rPr>
              <w:t>Речевое общение и его виды. Основные сферы речевого общения. Речевая ситуация и ее компоненты</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lastRenderedPageBreak/>
              <w:t>Урок 52</w:t>
            </w:r>
          </w:p>
        </w:tc>
        <w:tc>
          <w:tcPr>
            <w:tcW w:w="8426" w:type="dxa"/>
          </w:tcPr>
          <w:p w:rsidR="007D7588" w:rsidRPr="0016179B" w:rsidRDefault="007D7588" w:rsidP="007D7588">
            <w:pPr>
              <w:pStyle w:val="ConsPlusNormal"/>
              <w:spacing w:after="0"/>
              <w:jc w:val="both"/>
              <w:rPr>
                <w:sz w:val="24"/>
                <w:szCs w:val="24"/>
              </w:rPr>
            </w:pPr>
            <w:r w:rsidRPr="0016179B">
              <w:rPr>
                <w:sz w:val="24"/>
                <w:szCs w:val="24"/>
              </w:rPr>
              <w:t>Речевой этикет. Основные функции</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53</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Публичное выступление и его особенности</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54</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Публичное выступление.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55</w:t>
            </w:r>
          </w:p>
        </w:tc>
        <w:tc>
          <w:tcPr>
            <w:tcW w:w="8426" w:type="dxa"/>
          </w:tcPr>
          <w:p w:rsidR="007D7588" w:rsidRPr="0016179B" w:rsidRDefault="007D7588" w:rsidP="007D7588">
            <w:pPr>
              <w:pStyle w:val="ConsPlusNormal"/>
              <w:spacing w:after="0"/>
              <w:jc w:val="both"/>
              <w:rPr>
                <w:sz w:val="24"/>
                <w:szCs w:val="24"/>
              </w:rPr>
            </w:pPr>
            <w:r w:rsidRPr="0016179B">
              <w:rPr>
                <w:sz w:val="24"/>
                <w:szCs w:val="24"/>
              </w:rPr>
              <w:t>Текст, его основные признаки.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56</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Логико-смысловые отношения между предложениями в тексте (общее представление)</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57</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Логико-смысловые отношения между предложениями в тексте.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58</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Информативность текста. Виды информации в тексте</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59</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Информативность текста. Виды информации в тексте.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60</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Информационно-смысловая переработка текста. План. Тезисы. Конспект</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61</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Информационно-смысловая переработка текста. Отзыв. Рецензия</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62</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Информационно-смысловая переработка текста. Реферат. Аннотация</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63</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Итоговый контроль "Текст. Информационно-смысловая переработка текста". Сочинение</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64</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Контрольная итоговая работа</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65</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Повторение и обобщение изученного в 10 классе. Культура речи</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66</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Повторение и обобщение изученного в 10 классе. Орфография</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67</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Повторение и обобщение изученного в 10 классе. Пунктуация</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68</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Повторение и обобщение изученного в 10 классе. Текст</w:t>
            </w:r>
          </w:p>
        </w:tc>
      </w:tr>
      <w:tr w:rsidR="007D7588" w:rsidRPr="0016179B" w:rsidTr="007D7588">
        <w:tc>
          <w:tcPr>
            <w:tcW w:w="9560" w:type="dxa"/>
            <w:gridSpan w:val="2"/>
          </w:tcPr>
          <w:p w:rsidR="007D7588" w:rsidRPr="0016179B" w:rsidRDefault="007D7588" w:rsidP="007D7588">
            <w:pPr>
              <w:pStyle w:val="ConsPlusNormal"/>
              <w:spacing w:after="0"/>
              <w:ind w:left="283"/>
              <w:jc w:val="both"/>
              <w:rPr>
                <w:sz w:val="24"/>
                <w:szCs w:val="24"/>
              </w:rPr>
            </w:pPr>
            <w:r w:rsidRPr="0016179B">
              <w:rPr>
                <w:sz w:val="24"/>
                <w:szCs w:val="24"/>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7D7588" w:rsidRPr="0016179B" w:rsidRDefault="007D7588" w:rsidP="007D7588">
      <w:pPr>
        <w:pStyle w:val="ConsPlusNormal"/>
        <w:jc w:val="both"/>
        <w:rPr>
          <w:sz w:val="24"/>
          <w:szCs w:val="24"/>
        </w:rPr>
      </w:pPr>
      <w:r w:rsidRPr="0016179B">
        <w:rPr>
          <w:sz w:val="24"/>
          <w:szCs w:val="24"/>
        </w:rPr>
        <w:t>11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8426"/>
      </w:tblGrid>
      <w:tr w:rsidR="007D7588" w:rsidRPr="0016179B" w:rsidTr="007D7588">
        <w:tc>
          <w:tcPr>
            <w:tcW w:w="1134" w:type="dxa"/>
          </w:tcPr>
          <w:p w:rsidR="007D7588" w:rsidRPr="0016179B" w:rsidRDefault="007D7588" w:rsidP="007D7588">
            <w:pPr>
              <w:pStyle w:val="ConsPlusNormal"/>
              <w:spacing w:after="0"/>
              <w:jc w:val="center"/>
              <w:rPr>
                <w:sz w:val="24"/>
                <w:szCs w:val="24"/>
              </w:rPr>
            </w:pPr>
            <w:r w:rsidRPr="0016179B">
              <w:rPr>
                <w:sz w:val="24"/>
                <w:szCs w:val="24"/>
              </w:rPr>
              <w:t>№ урока</w:t>
            </w:r>
          </w:p>
        </w:tc>
        <w:tc>
          <w:tcPr>
            <w:tcW w:w="8426" w:type="dxa"/>
          </w:tcPr>
          <w:p w:rsidR="007D7588" w:rsidRPr="0016179B" w:rsidRDefault="007D7588" w:rsidP="007D7588">
            <w:pPr>
              <w:pStyle w:val="ConsPlusNormal"/>
              <w:spacing w:after="0"/>
              <w:jc w:val="center"/>
              <w:rPr>
                <w:sz w:val="24"/>
                <w:szCs w:val="24"/>
              </w:rPr>
            </w:pPr>
            <w:r w:rsidRPr="0016179B">
              <w:rPr>
                <w:sz w:val="24"/>
                <w:szCs w:val="24"/>
              </w:rPr>
              <w:t>Тема урока</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1</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Повторение и обобщение изученного в 10 классе</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2</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Повторение и обобщение изученного в 10 классе.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3</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Культура речи в экологическом аспекте. Культура речи как часть здоровой окружающей языковой среды</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4</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Культура речи в экологическом аспекте. Проблемы речевой культуры в современном обществе (общее представление)</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lastRenderedPageBreak/>
              <w:t>Урок 5</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Итоговый контроль "Общие сведения об языке". Сочинение (обучающее)</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6</w:t>
            </w:r>
          </w:p>
        </w:tc>
        <w:tc>
          <w:tcPr>
            <w:tcW w:w="8426" w:type="dxa"/>
          </w:tcPr>
          <w:p w:rsidR="007D7588" w:rsidRPr="0016179B" w:rsidRDefault="007D7588" w:rsidP="007D7588">
            <w:pPr>
              <w:pStyle w:val="ConsPlusNormal"/>
              <w:spacing w:after="0"/>
              <w:jc w:val="both"/>
              <w:rPr>
                <w:sz w:val="24"/>
                <w:szCs w:val="24"/>
              </w:rPr>
            </w:pPr>
            <w:r w:rsidRPr="0016179B">
              <w:rPr>
                <w:sz w:val="24"/>
                <w:szCs w:val="24"/>
              </w:rPr>
              <w:t>Синтаксис как раздел лингвистики (повторение, обобщение)</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7</w:t>
            </w:r>
          </w:p>
        </w:tc>
        <w:tc>
          <w:tcPr>
            <w:tcW w:w="8426" w:type="dxa"/>
          </w:tcPr>
          <w:p w:rsidR="007D7588" w:rsidRPr="0016179B" w:rsidRDefault="007D7588" w:rsidP="007D7588">
            <w:pPr>
              <w:pStyle w:val="ConsPlusNormal"/>
              <w:spacing w:after="0"/>
              <w:jc w:val="both"/>
              <w:rPr>
                <w:sz w:val="24"/>
                <w:szCs w:val="24"/>
              </w:rPr>
            </w:pPr>
            <w:r w:rsidRPr="0016179B">
              <w:rPr>
                <w:sz w:val="24"/>
                <w:szCs w:val="24"/>
              </w:rPr>
              <w:t>Синтаксис как раздел лингвистики.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8</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Изобразительно-выразительные средства синтаксиса</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9</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Изобразительно-выразительные средства синтаксиса.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10</w:t>
            </w:r>
          </w:p>
        </w:tc>
        <w:tc>
          <w:tcPr>
            <w:tcW w:w="8426" w:type="dxa"/>
          </w:tcPr>
          <w:p w:rsidR="007D7588" w:rsidRPr="0016179B" w:rsidRDefault="007D7588" w:rsidP="007D7588">
            <w:pPr>
              <w:pStyle w:val="ConsPlusNormal"/>
              <w:spacing w:after="0"/>
              <w:jc w:val="both"/>
              <w:rPr>
                <w:sz w:val="24"/>
                <w:szCs w:val="24"/>
              </w:rPr>
            </w:pPr>
            <w:r w:rsidRPr="0016179B">
              <w:rPr>
                <w:sz w:val="24"/>
                <w:szCs w:val="24"/>
              </w:rPr>
              <w:t>Синтаксические нормы. Порядок слов в предложении</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11</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Основные нормы согласования сказуемого с подлежащим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12</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Основные нормы управления: правильный выбор падежной или предложно-падежной формы управляемого слова. Употребление производных предлогов</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13</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Основные нормы управления.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14</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Основные нормы употребления однородных членов предложения</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15</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Предложения с однородными членами, соединенными двойными союзами.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16</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Основные нормы употребления причастных оборотов</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17</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Основные нормы употребления деепричастных оборотов</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18</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Основные нормы употребления причастных и деепричастных оборотов.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19</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Основные нормы построения сложных предложений: сложноподчиненного предложения с с придаточным определительным; придаточным изъяснительным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20</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Основные нормы построения сложного предложения с разными видами связи</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21</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Основные нормы построения сложных предложений.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22</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Обобщение и систематизация по теме "Синтаксис. Синтаксические нормы"</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23</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Контрольная работа по теме "Синтаксис и синтаксические нормы"</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24</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Пунктуация как раздел лингвистики. (повторение, обобщение)</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25</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Правила постановки тире между подлежащим и сказуемым, выраженными разными частями речи</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26</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Знаки препинания в предложениях с однородными членами</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27</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Знаки препинания в предложениях с однородными членами.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lastRenderedPageBreak/>
              <w:t>Урок 28</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Правила постановки знаков препинания в предложениях с обособленными определениями, приложениями</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29</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Правила постановки знаков препинания в предложениях с обособленными дополнениями, обстоятельствами, уточняющими членами</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30</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Знаки препинания при обособлении.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31</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Правила постановки знаков препинания в предложениях с вводными конструкциями, обращениями, междометиями</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32</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Знаки препинания в предложениях с вводными конструкциями, обращениями, междометиями.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33</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Правила постановки знаков препинания в сложносочиненном предложении</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34</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Правила постановки знаков препинания в сложноподчиненном предложении</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35</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Правила постановки знаков препинания в бессоюзном сложном предложении</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36</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Правила постановки знаков препинания в сложном предложении с разными видами связи</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37</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Знаки препинания в сложном предложении с разными видами связи.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38</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Правила пунктуационного оформления предложений с прямой речью, косвенной речью, диалогом, цитатой</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39</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Повторение правил пунктуационного оформления предложений при передаче чужой речи.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40</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Повторение и обобщение по темам раздела "Пунктуация. Основные правила пунктуации"</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41</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Итоговый контроль "Пунктуация. Основные правила пунктуации". Сочинение</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42</w:t>
            </w:r>
          </w:p>
        </w:tc>
        <w:tc>
          <w:tcPr>
            <w:tcW w:w="8426" w:type="dxa"/>
          </w:tcPr>
          <w:p w:rsidR="007D7588" w:rsidRPr="0016179B" w:rsidRDefault="007D7588" w:rsidP="007D7588">
            <w:pPr>
              <w:pStyle w:val="ConsPlusNormal"/>
              <w:spacing w:after="0"/>
              <w:jc w:val="both"/>
              <w:rPr>
                <w:sz w:val="24"/>
                <w:szCs w:val="24"/>
              </w:rPr>
            </w:pPr>
            <w:r w:rsidRPr="0016179B">
              <w:rPr>
                <w:sz w:val="24"/>
                <w:szCs w:val="24"/>
              </w:rPr>
              <w:t>Функциональная стилистика как раздел лингвистики (повторение, обобщение)</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43</w:t>
            </w:r>
          </w:p>
        </w:tc>
        <w:tc>
          <w:tcPr>
            <w:tcW w:w="8426" w:type="dxa"/>
          </w:tcPr>
          <w:p w:rsidR="007D7588" w:rsidRPr="0016179B" w:rsidRDefault="007D7588" w:rsidP="007D7588">
            <w:pPr>
              <w:pStyle w:val="ConsPlusNormal"/>
              <w:spacing w:after="0"/>
              <w:jc w:val="both"/>
              <w:rPr>
                <w:sz w:val="24"/>
                <w:szCs w:val="24"/>
              </w:rPr>
            </w:pPr>
            <w:r w:rsidRPr="0016179B">
              <w:rPr>
                <w:sz w:val="24"/>
                <w:szCs w:val="24"/>
              </w:rPr>
              <w:t>Разговорная речь</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44</w:t>
            </w:r>
          </w:p>
        </w:tc>
        <w:tc>
          <w:tcPr>
            <w:tcW w:w="8426" w:type="dxa"/>
          </w:tcPr>
          <w:p w:rsidR="007D7588" w:rsidRPr="0016179B" w:rsidRDefault="007D7588" w:rsidP="007D7588">
            <w:pPr>
              <w:pStyle w:val="ConsPlusNormal"/>
              <w:spacing w:after="0"/>
              <w:jc w:val="both"/>
              <w:rPr>
                <w:sz w:val="24"/>
                <w:szCs w:val="24"/>
              </w:rPr>
            </w:pPr>
            <w:r w:rsidRPr="0016179B">
              <w:rPr>
                <w:sz w:val="24"/>
                <w:szCs w:val="24"/>
              </w:rPr>
              <w:t>Разговорная речь.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45</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Основные жанры разговорной речи: устный рассказ, беседа, спор (обзор)</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46</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Основные жанры разговорной речи: устный рассказ, беседа, спор.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47</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Научный стиль, сфера его использования, назначение</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48</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Основные подстили научного стиля</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49</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Основные подстили научного стиля.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lastRenderedPageBreak/>
              <w:t>Урок 50</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Основные жанры научного стиля (обзор)</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51</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Основные жанры научного стиля.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52</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Официально-деловой стиль, сфера его использования, назначение</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53</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Основные жанры официально-делового стиля (обзор).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54</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Публицистический стиль, сфера его использования, назначение</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55</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Публицистический стиль. Лексические, морфологические и синтаксические особенности стиля</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56</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Основные жанры публицистического стиля: заметка, статья, репортаж</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57</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Основные жанры публицистического стиля: интервью, очерк</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58</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Публицистический стиль.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59</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Итоговый контроль "Функциональная стилистика. Культура речи". Сочинение</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60</w:t>
            </w:r>
          </w:p>
        </w:tc>
        <w:tc>
          <w:tcPr>
            <w:tcW w:w="8426" w:type="dxa"/>
          </w:tcPr>
          <w:p w:rsidR="007D7588" w:rsidRPr="0016179B" w:rsidRDefault="007D7588" w:rsidP="007D7588">
            <w:pPr>
              <w:pStyle w:val="ConsPlusNormal"/>
              <w:spacing w:after="0"/>
              <w:jc w:val="both"/>
              <w:rPr>
                <w:sz w:val="24"/>
                <w:szCs w:val="24"/>
              </w:rPr>
            </w:pPr>
            <w:r w:rsidRPr="0016179B">
              <w:rPr>
                <w:sz w:val="24"/>
                <w:szCs w:val="24"/>
              </w:rPr>
              <w:t>Язык художественной литературы и его отличия от других функциональных разновидностей языка</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61</w:t>
            </w:r>
          </w:p>
        </w:tc>
        <w:tc>
          <w:tcPr>
            <w:tcW w:w="8426" w:type="dxa"/>
          </w:tcPr>
          <w:p w:rsidR="007D7588" w:rsidRPr="0016179B" w:rsidRDefault="007D7588" w:rsidP="007D7588">
            <w:pPr>
              <w:pStyle w:val="ConsPlusNormal"/>
              <w:spacing w:after="0"/>
              <w:jc w:val="both"/>
              <w:rPr>
                <w:sz w:val="24"/>
                <w:szCs w:val="24"/>
              </w:rPr>
            </w:pPr>
            <w:r w:rsidRPr="0016179B">
              <w:rPr>
                <w:sz w:val="24"/>
                <w:szCs w:val="24"/>
              </w:rPr>
              <w:t>Язык художественной литературы.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62</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Основные признаки художественной речи</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63</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Основные признаки художественной речи. Практикум</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64</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Контрольная итоговая работа</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65</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Повторение изученного. Культура речи</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66</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Повторение изученного. Орфография. Пунктуация</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67</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Повторение изученного. Текст</w:t>
            </w:r>
          </w:p>
        </w:tc>
      </w:tr>
      <w:tr w:rsidR="007D7588" w:rsidRPr="0016179B" w:rsidTr="007D7588">
        <w:tc>
          <w:tcPr>
            <w:tcW w:w="1134" w:type="dxa"/>
            <w:vAlign w:val="center"/>
          </w:tcPr>
          <w:p w:rsidR="007D7588" w:rsidRPr="0016179B" w:rsidRDefault="007D7588" w:rsidP="007D7588">
            <w:pPr>
              <w:pStyle w:val="ConsPlusNormal"/>
              <w:spacing w:after="0"/>
              <w:rPr>
                <w:sz w:val="24"/>
                <w:szCs w:val="24"/>
              </w:rPr>
            </w:pPr>
            <w:r w:rsidRPr="0016179B">
              <w:rPr>
                <w:sz w:val="24"/>
                <w:szCs w:val="24"/>
              </w:rPr>
              <w:t>Урок 68</w:t>
            </w:r>
          </w:p>
        </w:tc>
        <w:tc>
          <w:tcPr>
            <w:tcW w:w="8426" w:type="dxa"/>
          </w:tcPr>
          <w:p w:rsidR="007D7588" w:rsidRPr="0016179B" w:rsidRDefault="007D7588" w:rsidP="007D7588">
            <w:pPr>
              <w:pStyle w:val="ConsPlusNormal"/>
              <w:spacing w:after="0"/>
              <w:jc w:val="both"/>
              <w:rPr>
                <w:sz w:val="24"/>
                <w:szCs w:val="24"/>
              </w:rPr>
            </w:pPr>
            <w:r w:rsidRPr="0016179B">
              <w:rPr>
                <w:sz w:val="24"/>
                <w:szCs w:val="24"/>
              </w:rPr>
              <w:t>Повторение изученного. Функциональная стилистика</w:t>
            </w:r>
          </w:p>
        </w:tc>
      </w:tr>
      <w:tr w:rsidR="007D7588" w:rsidRPr="0016179B" w:rsidTr="007D7588">
        <w:tc>
          <w:tcPr>
            <w:tcW w:w="9560" w:type="dxa"/>
            <w:gridSpan w:val="2"/>
          </w:tcPr>
          <w:p w:rsidR="007D7588" w:rsidRPr="0016179B" w:rsidRDefault="007D7588" w:rsidP="007D7588">
            <w:pPr>
              <w:pStyle w:val="ConsPlusNormal"/>
              <w:spacing w:after="0"/>
              <w:ind w:left="283"/>
              <w:jc w:val="both"/>
              <w:rPr>
                <w:sz w:val="24"/>
                <w:szCs w:val="24"/>
              </w:rPr>
            </w:pPr>
            <w:r w:rsidRPr="0016179B">
              <w:rPr>
                <w:sz w:val="24"/>
                <w:szCs w:val="24"/>
              </w:rPr>
              <w:t>ОБЩЕЕ КОЛИЧЕСТВО УРОКОВ ПО ПРОГРАММЕ: 68, из них уроков, отведенных на контрольные работы, - не более 6</w:t>
            </w:r>
          </w:p>
        </w:tc>
      </w:tr>
    </w:tbl>
    <w:p w:rsidR="007D7588" w:rsidRPr="0016179B" w:rsidRDefault="007D7588" w:rsidP="007D7588">
      <w:pPr>
        <w:pStyle w:val="ConsPlusNormal"/>
        <w:jc w:val="both"/>
        <w:rPr>
          <w:sz w:val="24"/>
          <w:szCs w:val="24"/>
        </w:rPr>
      </w:pPr>
    </w:p>
    <w:p w:rsidR="00BC1D01" w:rsidRPr="0016179B" w:rsidRDefault="007D7588"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2</w:t>
      </w:r>
      <w:r w:rsidR="00BC1D01" w:rsidRPr="0016179B">
        <w:rPr>
          <w:rFonts w:ascii="Times New Roman" w:hAnsi="Times New Roman"/>
          <w:b/>
          <w:sz w:val="24"/>
          <w:szCs w:val="24"/>
        </w:rPr>
        <w:t>.1.2.Федеральная рабочая программа по учебному предмету «Литература» (базовый уровень)</w:t>
      </w:r>
    </w:p>
    <w:p w:rsidR="0016179B" w:rsidRPr="0016179B" w:rsidRDefault="0016179B" w:rsidP="0016179B">
      <w:pPr>
        <w:spacing w:after="0" w:line="600" w:lineRule="atLeast"/>
        <w:ind w:firstLine="284"/>
        <w:jc w:val="both"/>
        <w:rPr>
          <w:rFonts w:ascii="Times New Roman" w:hAnsi="Times New Roman" w:cs="Times New Roman"/>
          <w:b/>
          <w:bCs/>
          <w:color w:val="252525"/>
          <w:spacing w:val="-2"/>
          <w:sz w:val="24"/>
          <w:szCs w:val="24"/>
        </w:rPr>
      </w:pPr>
      <w:r w:rsidRPr="0016179B">
        <w:rPr>
          <w:rFonts w:ascii="Times New Roman" w:hAnsi="Times New Roman" w:cs="Times New Roman"/>
          <w:b/>
          <w:bCs/>
          <w:color w:val="252525"/>
          <w:spacing w:val="-2"/>
          <w:sz w:val="24"/>
          <w:szCs w:val="24"/>
        </w:rPr>
        <w:t>Пояснительная записка</w:t>
      </w:r>
    </w:p>
    <w:p w:rsidR="0016179B" w:rsidRPr="0016179B" w:rsidRDefault="0016179B" w:rsidP="0016179B">
      <w:pPr>
        <w:spacing w:after="0"/>
        <w:ind w:firstLine="284"/>
        <w:jc w:val="both"/>
        <w:rPr>
          <w:rFonts w:ascii="Times New Roman" w:hAnsi="Times New Roman" w:cs="Times New Roman"/>
          <w:color w:val="000000"/>
          <w:sz w:val="24"/>
          <w:szCs w:val="24"/>
        </w:rPr>
      </w:pP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lastRenderedPageBreak/>
        <w:t>Рабочая программа по литературе на уровень среднего общего образования для обучающихся 10–11-х классов МАОУ СОШ № 32 города Тюмени  разработана в соответствии с требованиями:</w:t>
      </w:r>
    </w:p>
    <w:p w:rsidR="0016179B" w:rsidRPr="0016179B" w:rsidRDefault="0016179B" w:rsidP="00574FF1">
      <w:pPr>
        <w:numPr>
          <w:ilvl w:val="0"/>
          <w:numId w:val="15"/>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Федерального закона от 29.12.2012 № 273-ФЗ «Об образовании в Российской Федерации»;</w:t>
      </w:r>
    </w:p>
    <w:p w:rsidR="0016179B" w:rsidRPr="0016179B" w:rsidRDefault="0016179B" w:rsidP="00574FF1">
      <w:pPr>
        <w:numPr>
          <w:ilvl w:val="0"/>
          <w:numId w:val="15"/>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приказа Минобрнауки от 17.05.2012 № 413 «Об утверждении федерального государственного образовательного стандарта среднего общего образования» (с изменениями, внесенными приказом Минпросвещения от 12.08.2022 № 732);</w:t>
      </w:r>
    </w:p>
    <w:p w:rsidR="0016179B" w:rsidRPr="0016179B" w:rsidRDefault="0016179B" w:rsidP="00574FF1">
      <w:pPr>
        <w:numPr>
          <w:ilvl w:val="0"/>
          <w:numId w:val="15"/>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приказа Минпросвещения от 18.05.2023 № 371 «Об утверждении федеральной образовательной программы среднего общего образования» (с изменениями, внесенными приказом Минпросвещения от 19.03.2024 № 171);</w:t>
      </w:r>
    </w:p>
    <w:p w:rsidR="0016179B" w:rsidRPr="0016179B" w:rsidRDefault="0016179B" w:rsidP="00574FF1">
      <w:pPr>
        <w:numPr>
          <w:ilvl w:val="0"/>
          <w:numId w:val="15"/>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приказа Минпросвещения от 22.03.2021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16179B" w:rsidRPr="0016179B" w:rsidRDefault="0016179B" w:rsidP="00574FF1">
      <w:pPr>
        <w:numPr>
          <w:ilvl w:val="0"/>
          <w:numId w:val="15"/>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СП 2.4.3648-20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санитарного врача от 28.09.2020 № 28;</w:t>
      </w:r>
    </w:p>
    <w:p w:rsidR="0016179B" w:rsidRPr="0016179B" w:rsidRDefault="0016179B" w:rsidP="00574FF1">
      <w:pPr>
        <w:numPr>
          <w:ilvl w:val="0"/>
          <w:numId w:val="15"/>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санитарного врача от 28.01.2021 № 2;</w:t>
      </w:r>
    </w:p>
    <w:p w:rsidR="0016179B" w:rsidRPr="0016179B" w:rsidRDefault="0016179B" w:rsidP="00574FF1">
      <w:pPr>
        <w:numPr>
          <w:ilvl w:val="0"/>
          <w:numId w:val="15"/>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концепции преподавания русского языка и литературы в Российской Федерации, утвержденной распоряжением Правительства от 09.04.2016 № 637-р;</w:t>
      </w:r>
    </w:p>
    <w:p w:rsidR="0016179B" w:rsidRPr="0016179B" w:rsidRDefault="0016179B" w:rsidP="00574FF1">
      <w:pPr>
        <w:numPr>
          <w:ilvl w:val="0"/>
          <w:numId w:val="15"/>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 xml:space="preserve">учебного плана среднего общего образования, утвержденного приказом  </w:t>
      </w:r>
      <w:r w:rsidRPr="0016179B">
        <w:rPr>
          <w:rFonts w:ascii="Times New Roman" w:hAnsi="Times New Roman" w:cs="Times New Roman"/>
          <w:color w:val="000000"/>
          <w:sz w:val="24"/>
          <w:szCs w:val="24"/>
          <w:highlight w:val="yellow"/>
        </w:rPr>
        <w:t>МАОУ СОШ № 32 города Тюмени    № от</w:t>
      </w:r>
      <w:r w:rsidRPr="0016179B">
        <w:rPr>
          <w:rFonts w:ascii="Times New Roman" w:hAnsi="Times New Roman" w:cs="Times New Roman"/>
          <w:color w:val="000000"/>
          <w:sz w:val="24"/>
          <w:szCs w:val="24"/>
        </w:rPr>
        <w:t xml:space="preserve">  «О внесении изменений в основную образовательную программу среднего общего образования»;</w:t>
      </w:r>
    </w:p>
    <w:p w:rsidR="0016179B" w:rsidRPr="0016179B" w:rsidRDefault="0016179B" w:rsidP="00574FF1">
      <w:pPr>
        <w:numPr>
          <w:ilvl w:val="0"/>
          <w:numId w:val="15"/>
        </w:numPr>
        <w:spacing w:after="0" w:line="240" w:lineRule="auto"/>
        <w:ind w:left="780" w:right="180"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федеральной рабочей программы по учебному предмету «Литература».</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Рабочая программа ориентирована на целевые приоритеты, сформулированные в федеральной рабочей программе воспитания и в рабочей программе воспитания  МАОУ СОШ № 32 города Тюмени.</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Основу содержания литературного образования в 10–11-х классах составляют чтение и изучение выдающихся произведений отечественной и зарубежной литературы второй половины ХIХ – начала ХХI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 xml:space="preserve">Литературное образование в средней школе преемственно по отношению к курсу литературы в основной школе. Изучение литературы строится с учетом обобщающего повторения ранее изученных произведений, в том числе «Слово о полку Игореве»; </w:t>
      </w:r>
      <w:r w:rsidRPr="0016179B">
        <w:rPr>
          <w:rFonts w:ascii="Times New Roman" w:hAnsi="Times New Roman" w:cs="Times New Roman"/>
          <w:color w:val="000000"/>
          <w:sz w:val="24"/>
          <w:szCs w:val="24"/>
        </w:rPr>
        <w:lastRenderedPageBreak/>
        <w:t>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курсом русского языка, истории и предметов художественного цикла, что способствует формированию художественного вкуса и эстетического отношения к окружающему миру.</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 рабочей программе учебного предмета «Литература» учтены этапы российского историко-литературного процесса второй половины ХIХ – начала ХХI века, представлены разделы, включающие произведения литературы народов России и зарубежной литературы.</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углубленном уровне реализуются в отношении наиболее мотивированных и способных обучающихся, выбравших данный уровень изучения предмета.</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Цели изучения предмета «Литература» в средней школе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во ФГОС СОО.</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ХIХ – начала ХХI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 xml:space="preserve">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w:t>
      </w:r>
      <w:r w:rsidRPr="0016179B">
        <w:rPr>
          <w:rFonts w:ascii="Times New Roman" w:hAnsi="Times New Roman" w:cs="Times New Roman"/>
          <w:color w:val="000000"/>
          <w:sz w:val="24"/>
          <w:szCs w:val="24"/>
        </w:rPr>
        <w:lastRenderedPageBreak/>
        <w:t>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литературы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анализа и интерпретации литературного произведения как художественного целого с учетом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16179B" w:rsidRPr="0016179B" w:rsidRDefault="0016179B" w:rsidP="0016179B">
      <w:pPr>
        <w:spacing w:after="0"/>
        <w:ind w:firstLine="284"/>
        <w:jc w:val="both"/>
        <w:rPr>
          <w:rFonts w:ascii="Times New Roman" w:hAnsi="Times New Roman" w:cs="Times New Roman"/>
          <w:sz w:val="24"/>
          <w:szCs w:val="24"/>
        </w:rPr>
      </w:pPr>
      <w:r w:rsidRPr="0016179B">
        <w:rPr>
          <w:rFonts w:ascii="Times New Roman" w:hAnsi="Times New Roman" w:cs="Times New Roman"/>
          <w:b/>
          <w:color w:val="000000"/>
          <w:sz w:val="24"/>
          <w:szCs w:val="24"/>
        </w:rPr>
        <w:t>МЕСТО УЧЕБНОГО ПРЕДМЕТА «ЛИТЕРАТУРА» В УЧЕБНОМ ПЛАНЕ</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На изучение литературы на базовом уровне в 10–11-х классах в учебном плане отводится 204 часа:  в 10 классе - 102 часа (3 часа в неделю), в 11 классе - 102 часа (3 часа в неделю), рассчитанных на 34 учебных недели на каждый год обучения.</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Для реализации программы используются учебники, допущенные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приказом Минпросвещения от 26.06.2025 № 495:</w:t>
      </w:r>
    </w:p>
    <w:p w:rsidR="0016179B" w:rsidRPr="0016179B" w:rsidRDefault="0016179B" w:rsidP="00574FF1">
      <w:pPr>
        <w:numPr>
          <w:ilvl w:val="0"/>
          <w:numId w:val="16"/>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Литература (в 2-х частях), 10 класс/ Лебедев Ю.В., Акционерное общество «Издательство "Просвещение"»;</w:t>
      </w:r>
    </w:p>
    <w:p w:rsidR="0016179B" w:rsidRPr="0016179B" w:rsidRDefault="0016179B" w:rsidP="00574FF1">
      <w:pPr>
        <w:numPr>
          <w:ilvl w:val="0"/>
          <w:numId w:val="16"/>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Литература (в 2-х частях), 11 класс/ Михайлов О.Н., Шайтанов И.О., Чалмаев В.А. и другие; под редакцией Журавлева В.П., Акционерное общество «Издательство "Просвещение"»;</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Электронные образовательные ресурсы, допущенные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приказом Минпросвещения от 23.07.2025 № 551.</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252525"/>
          <w:spacing w:val="-2"/>
          <w:sz w:val="24"/>
          <w:szCs w:val="24"/>
        </w:rPr>
        <w:t>Планируемые результаты освоения учебного предмета</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lastRenderedPageBreak/>
        <w:t>Программа обеспечивает формирование у обучающихся предметных, метапредметных и личностных результатов обучения.</w:t>
      </w:r>
    </w:p>
    <w:p w:rsidR="0016179B" w:rsidRPr="0016179B" w:rsidRDefault="0016179B" w:rsidP="0016179B">
      <w:pPr>
        <w:spacing w:after="0" w:line="600" w:lineRule="atLeast"/>
        <w:ind w:firstLine="284"/>
        <w:jc w:val="both"/>
        <w:rPr>
          <w:rFonts w:ascii="Times New Roman" w:hAnsi="Times New Roman" w:cs="Times New Roman"/>
          <w:b/>
          <w:bCs/>
          <w:color w:val="252525"/>
          <w:spacing w:val="-2"/>
          <w:sz w:val="24"/>
          <w:szCs w:val="24"/>
        </w:rPr>
      </w:pPr>
      <w:r w:rsidRPr="0016179B">
        <w:rPr>
          <w:rFonts w:ascii="Times New Roman" w:hAnsi="Times New Roman" w:cs="Times New Roman"/>
          <w:b/>
          <w:bCs/>
          <w:color w:val="252525"/>
          <w:spacing w:val="-2"/>
          <w:sz w:val="24"/>
          <w:szCs w:val="24"/>
        </w:rPr>
        <w:t>Личностные результаты</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Личностные результаты освоения программы среднего общего образования по литературе</w:t>
      </w:r>
      <w:r w:rsidRPr="0016179B">
        <w:rPr>
          <w:rFonts w:ascii="Times New Roman" w:hAnsi="Times New Roman" w:cs="Times New Roman"/>
          <w:color w:val="000000"/>
          <w:sz w:val="24"/>
          <w:szCs w:val="24"/>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отраженными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 xml:space="preserve">1) </w:t>
      </w:r>
      <w:r w:rsidRPr="0016179B">
        <w:rPr>
          <w:rFonts w:ascii="Times New Roman" w:hAnsi="Times New Roman" w:cs="Times New Roman"/>
          <w:b/>
          <w:bCs/>
          <w:color w:val="000000"/>
          <w:sz w:val="24"/>
          <w:szCs w:val="24"/>
        </w:rPr>
        <w:t>гражданского воспитания:</w:t>
      </w:r>
    </w:p>
    <w:p w:rsidR="0016179B" w:rsidRPr="0016179B" w:rsidRDefault="0016179B" w:rsidP="00574FF1">
      <w:pPr>
        <w:numPr>
          <w:ilvl w:val="0"/>
          <w:numId w:val="17"/>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сформированность гражданской позиции обучающегося как активного и ответственного члена российского общества;</w:t>
      </w:r>
    </w:p>
    <w:p w:rsidR="0016179B" w:rsidRPr="0016179B" w:rsidRDefault="0016179B" w:rsidP="00574FF1">
      <w:pPr>
        <w:numPr>
          <w:ilvl w:val="0"/>
          <w:numId w:val="17"/>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осознание своих конституционных прав и обязанностей, уважение закона и правопорядка;</w:t>
      </w:r>
    </w:p>
    <w:p w:rsidR="0016179B" w:rsidRPr="0016179B" w:rsidRDefault="0016179B" w:rsidP="00574FF1">
      <w:pPr>
        <w:numPr>
          <w:ilvl w:val="0"/>
          <w:numId w:val="17"/>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изображенными в литературных произведениях;</w:t>
      </w:r>
    </w:p>
    <w:p w:rsidR="0016179B" w:rsidRPr="0016179B" w:rsidRDefault="0016179B" w:rsidP="00574FF1">
      <w:pPr>
        <w:numPr>
          <w:ilvl w:val="0"/>
          <w:numId w:val="17"/>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16179B" w:rsidRPr="0016179B" w:rsidRDefault="0016179B" w:rsidP="00574FF1">
      <w:pPr>
        <w:numPr>
          <w:ilvl w:val="0"/>
          <w:numId w:val="17"/>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16179B" w:rsidRPr="0016179B" w:rsidRDefault="0016179B" w:rsidP="00574FF1">
      <w:pPr>
        <w:numPr>
          <w:ilvl w:val="0"/>
          <w:numId w:val="17"/>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умение взаимодействовать с социальными институтами в соответствии с их функциями и назначением;</w:t>
      </w:r>
    </w:p>
    <w:p w:rsidR="0016179B" w:rsidRPr="0016179B" w:rsidRDefault="0016179B" w:rsidP="00574FF1">
      <w:pPr>
        <w:numPr>
          <w:ilvl w:val="0"/>
          <w:numId w:val="17"/>
        </w:numPr>
        <w:spacing w:after="0" w:line="240" w:lineRule="auto"/>
        <w:ind w:left="780" w:right="180"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готовность к гуманитарной деятельности;</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 xml:space="preserve">2) </w:t>
      </w:r>
      <w:r w:rsidRPr="0016179B">
        <w:rPr>
          <w:rFonts w:ascii="Times New Roman" w:hAnsi="Times New Roman" w:cs="Times New Roman"/>
          <w:b/>
          <w:bCs/>
          <w:color w:val="000000"/>
          <w:sz w:val="24"/>
          <w:szCs w:val="24"/>
        </w:rPr>
        <w:t>патриотического воспитания:</w:t>
      </w:r>
    </w:p>
    <w:p w:rsidR="0016179B" w:rsidRPr="0016179B" w:rsidRDefault="0016179B" w:rsidP="00574FF1">
      <w:pPr>
        <w:numPr>
          <w:ilvl w:val="0"/>
          <w:numId w:val="18"/>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w:t>
      </w:r>
    </w:p>
    <w:p w:rsidR="0016179B" w:rsidRPr="0016179B" w:rsidRDefault="0016179B" w:rsidP="00574FF1">
      <w:pPr>
        <w:numPr>
          <w:ilvl w:val="0"/>
          <w:numId w:val="18"/>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отраженным в художественных произведениях;</w:t>
      </w:r>
    </w:p>
    <w:p w:rsidR="0016179B" w:rsidRPr="0016179B" w:rsidRDefault="0016179B" w:rsidP="00574FF1">
      <w:pPr>
        <w:numPr>
          <w:ilvl w:val="0"/>
          <w:numId w:val="18"/>
        </w:numPr>
        <w:spacing w:after="0" w:line="240" w:lineRule="auto"/>
        <w:ind w:left="780" w:right="180"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lastRenderedPageBreak/>
        <w:t>идейная убежденность, готовность к служению и защите Отечества, ответственность за его судьбу, в том числе воспитанные на примерах из литературы;</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 xml:space="preserve">3) </w:t>
      </w:r>
      <w:r w:rsidRPr="0016179B">
        <w:rPr>
          <w:rFonts w:ascii="Times New Roman" w:hAnsi="Times New Roman" w:cs="Times New Roman"/>
          <w:b/>
          <w:bCs/>
          <w:color w:val="000000"/>
          <w:sz w:val="24"/>
          <w:szCs w:val="24"/>
        </w:rPr>
        <w:t>духовно-нравственного воспитания:</w:t>
      </w:r>
    </w:p>
    <w:p w:rsidR="0016179B" w:rsidRPr="0016179B" w:rsidRDefault="0016179B" w:rsidP="00574FF1">
      <w:pPr>
        <w:numPr>
          <w:ilvl w:val="0"/>
          <w:numId w:val="19"/>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осознание духовных ценностей российского народа;</w:t>
      </w:r>
    </w:p>
    <w:p w:rsidR="0016179B" w:rsidRPr="0016179B" w:rsidRDefault="0016179B" w:rsidP="00574FF1">
      <w:pPr>
        <w:numPr>
          <w:ilvl w:val="0"/>
          <w:numId w:val="19"/>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сформированность нравственного сознания, этического поведения;</w:t>
      </w:r>
    </w:p>
    <w:p w:rsidR="0016179B" w:rsidRPr="0016179B" w:rsidRDefault="0016179B" w:rsidP="00574FF1">
      <w:pPr>
        <w:numPr>
          <w:ilvl w:val="0"/>
          <w:numId w:val="19"/>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16179B" w:rsidRPr="0016179B" w:rsidRDefault="0016179B" w:rsidP="00574FF1">
      <w:pPr>
        <w:numPr>
          <w:ilvl w:val="0"/>
          <w:numId w:val="19"/>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осознание личного вклада в построение устойчивого будущего;</w:t>
      </w:r>
    </w:p>
    <w:p w:rsidR="0016179B" w:rsidRPr="0016179B" w:rsidRDefault="0016179B" w:rsidP="00574FF1">
      <w:pPr>
        <w:numPr>
          <w:ilvl w:val="0"/>
          <w:numId w:val="19"/>
        </w:numPr>
        <w:spacing w:after="0" w:line="240" w:lineRule="auto"/>
        <w:ind w:left="780" w:right="180"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 xml:space="preserve">4) </w:t>
      </w:r>
      <w:r w:rsidRPr="0016179B">
        <w:rPr>
          <w:rFonts w:ascii="Times New Roman" w:hAnsi="Times New Roman" w:cs="Times New Roman"/>
          <w:b/>
          <w:bCs/>
          <w:color w:val="000000"/>
          <w:sz w:val="24"/>
          <w:szCs w:val="24"/>
        </w:rPr>
        <w:t>эстетического воспитания:</w:t>
      </w:r>
    </w:p>
    <w:p w:rsidR="0016179B" w:rsidRPr="0016179B" w:rsidRDefault="0016179B" w:rsidP="00574FF1">
      <w:pPr>
        <w:numPr>
          <w:ilvl w:val="0"/>
          <w:numId w:val="20"/>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16179B" w:rsidRPr="0016179B" w:rsidRDefault="0016179B" w:rsidP="00574FF1">
      <w:pPr>
        <w:numPr>
          <w:ilvl w:val="0"/>
          <w:numId w:val="20"/>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rsidR="0016179B" w:rsidRPr="0016179B" w:rsidRDefault="0016179B" w:rsidP="00574FF1">
      <w:pPr>
        <w:numPr>
          <w:ilvl w:val="0"/>
          <w:numId w:val="20"/>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убежденность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16179B" w:rsidRPr="0016179B" w:rsidRDefault="0016179B" w:rsidP="00574FF1">
      <w:pPr>
        <w:numPr>
          <w:ilvl w:val="0"/>
          <w:numId w:val="20"/>
        </w:numPr>
        <w:spacing w:after="0" w:line="240" w:lineRule="auto"/>
        <w:ind w:left="780" w:right="180"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 xml:space="preserve">5) </w:t>
      </w:r>
      <w:r w:rsidRPr="0016179B">
        <w:rPr>
          <w:rFonts w:ascii="Times New Roman" w:hAnsi="Times New Roman" w:cs="Times New Roman"/>
          <w:b/>
          <w:bCs/>
          <w:color w:val="000000"/>
          <w:sz w:val="24"/>
          <w:szCs w:val="24"/>
        </w:rPr>
        <w:t>физического воспитания:</w:t>
      </w:r>
    </w:p>
    <w:p w:rsidR="0016179B" w:rsidRPr="0016179B" w:rsidRDefault="0016179B" w:rsidP="00574FF1">
      <w:pPr>
        <w:numPr>
          <w:ilvl w:val="0"/>
          <w:numId w:val="21"/>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сформированность здорового и безопасного образа жизни, ответственного отношения к своему здоровью;</w:t>
      </w:r>
    </w:p>
    <w:p w:rsidR="0016179B" w:rsidRPr="0016179B" w:rsidRDefault="0016179B" w:rsidP="00574FF1">
      <w:pPr>
        <w:numPr>
          <w:ilvl w:val="0"/>
          <w:numId w:val="21"/>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потребность в физическом совершенствовании, занятиях спортивно-оздоровительной деятельностью;</w:t>
      </w:r>
    </w:p>
    <w:p w:rsidR="0016179B" w:rsidRPr="0016179B" w:rsidRDefault="0016179B" w:rsidP="00574FF1">
      <w:pPr>
        <w:numPr>
          <w:ilvl w:val="0"/>
          <w:numId w:val="21"/>
        </w:numPr>
        <w:spacing w:after="0" w:line="240" w:lineRule="auto"/>
        <w:ind w:left="780" w:right="180"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 xml:space="preserve">6) </w:t>
      </w:r>
      <w:r w:rsidRPr="0016179B">
        <w:rPr>
          <w:rFonts w:ascii="Times New Roman" w:hAnsi="Times New Roman" w:cs="Times New Roman"/>
          <w:b/>
          <w:bCs/>
          <w:color w:val="000000"/>
          <w:sz w:val="24"/>
          <w:szCs w:val="24"/>
        </w:rPr>
        <w:t>трудового воспитания:</w:t>
      </w:r>
    </w:p>
    <w:p w:rsidR="0016179B" w:rsidRPr="0016179B" w:rsidRDefault="0016179B" w:rsidP="00574FF1">
      <w:pPr>
        <w:numPr>
          <w:ilvl w:val="0"/>
          <w:numId w:val="22"/>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16179B" w:rsidRPr="0016179B" w:rsidRDefault="0016179B" w:rsidP="00574FF1">
      <w:pPr>
        <w:numPr>
          <w:ilvl w:val="0"/>
          <w:numId w:val="22"/>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16179B" w:rsidRPr="0016179B" w:rsidRDefault="0016179B" w:rsidP="00574FF1">
      <w:pPr>
        <w:numPr>
          <w:ilvl w:val="0"/>
          <w:numId w:val="22"/>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rsidR="0016179B" w:rsidRPr="0016179B" w:rsidRDefault="0016179B" w:rsidP="00574FF1">
      <w:pPr>
        <w:numPr>
          <w:ilvl w:val="0"/>
          <w:numId w:val="22"/>
        </w:numPr>
        <w:spacing w:after="0" w:line="240" w:lineRule="auto"/>
        <w:ind w:left="780" w:right="180"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готовность и способность к образованию и самообразованию, к продуктивной читательской деятельности на протяжении всей жизни;</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 xml:space="preserve">7) </w:t>
      </w:r>
      <w:r w:rsidRPr="0016179B">
        <w:rPr>
          <w:rFonts w:ascii="Times New Roman" w:hAnsi="Times New Roman" w:cs="Times New Roman"/>
          <w:b/>
          <w:bCs/>
          <w:color w:val="000000"/>
          <w:sz w:val="24"/>
          <w:szCs w:val="24"/>
        </w:rPr>
        <w:t>экологического воспитания:</w:t>
      </w:r>
    </w:p>
    <w:p w:rsidR="0016179B" w:rsidRPr="0016179B" w:rsidRDefault="0016179B" w:rsidP="00574FF1">
      <w:pPr>
        <w:numPr>
          <w:ilvl w:val="0"/>
          <w:numId w:val="23"/>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rsidR="0016179B" w:rsidRPr="0016179B" w:rsidRDefault="0016179B" w:rsidP="00574FF1">
      <w:pPr>
        <w:numPr>
          <w:ilvl w:val="0"/>
          <w:numId w:val="23"/>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lastRenderedPageBreak/>
        <w:t>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w:t>
      </w:r>
    </w:p>
    <w:p w:rsidR="0016179B" w:rsidRPr="0016179B" w:rsidRDefault="0016179B" w:rsidP="00574FF1">
      <w:pPr>
        <w:numPr>
          <w:ilvl w:val="0"/>
          <w:numId w:val="23"/>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16179B" w:rsidRPr="0016179B" w:rsidRDefault="0016179B" w:rsidP="00574FF1">
      <w:pPr>
        <w:numPr>
          <w:ilvl w:val="0"/>
          <w:numId w:val="23"/>
        </w:numPr>
        <w:spacing w:after="0" w:line="240" w:lineRule="auto"/>
        <w:ind w:left="780" w:right="180"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 xml:space="preserve">8) </w:t>
      </w:r>
      <w:r w:rsidRPr="0016179B">
        <w:rPr>
          <w:rFonts w:ascii="Times New Roman" w:hAnsi="Times New Roman" w:cs="Times New Roman"/>
          <w:b/>
          <w:bCs/>
          <w:color w:val="000000"/>
          <w:sz w:val="24"/>
          <w:szCs w:val="24"/>
        </w:rPr>
        <w:t>ценности научного познания:</w:t>
      </w:r>
    </w:p>
    <w:p w:rsidR="0016179B" w:rsidRPr="0016179B" w:rsidRDefault="0016179B" w:rsidP="00574FF1">
      <w:pPr>
        <w:numPr>
          <w:ilvl w:val="0"/>
          <w:numId w:val="24"/>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16179B" w:rsidRPr="0016179B" w:rsidRDefault="0016179B" w:rsidP="00574FF1">
      <w:pPr>
        <w:numPr>
          <w:ilvl w:val="0"/>
          <w:numId w:val="24"/>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16179B" w:rsidRPr="0016179B" w:rsidRDefault="0016179B" w:rsidP="00574FF1">
      <w:pPr>
        <w:numPr>
          <w:ilvl w:val="0"/>
          <w:numId w:val="24"/>
        </w:numPr>
        <w:spacing w:after="0" w:line="240" w:lineRule="auto"/>
        <w:ind w:left="780" w:right="180"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16179B" w:rsidRPr="0016179B" w:rsidRDefault="0016179B" w:rsidP="00574FF1">
      <w:pPr>
        <w:numPr>
          <w:ilvl w:val="0"/>
          <w:numId w:val="25"/>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16179B" w:rsidRPr="0016179B" w:rsidRDefault="0016179B" w:rsidP="00574FF1">
      <w:pPr>
        <w:numPr>
          <w:ilvl w:val="0"/>
          <w:numId w:val="25"/>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16179B" w:rsidRPr="0016179B" w:rsidRDefault="0016179B" w:rsidP="00574FF1">
      <w:pPr>
        <w:numPr>
          <w:ilvl w:val="0"/>
          <w:numId w:val="25"/>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16179B" w:rsidRPr="0016179B" w:rsidRDefault="0016179B" w:rsidP="00574FF1">
      <w:pPr>
        <w:numPr>
          <w:ilvl w:val="0"/>
          <w:numId w:val="25"/>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16179B" w:rsidRPr="0016179B" w:rsidRDefault="0016179B" w:rsidP="00574FF1">
      <w:pPr>
        <w:numPr>
          <w:ilvl w:val="0"/>
          <w:numId w:val="25"/>
        </w:numPr>
        <w:spacing w:after="0" w:line="240" w:lineRule="auto"/>
        <w:ind w:left="780" w:right="180"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16179B" w:rsidRPr="0016179B" w:rsidRDefault="0016179B" w:rsidP="0016179B">
      <w:pPr>
        <w:spacing w:after="0" w:line="600" w:lineRule="atLeast"/>
        <w:ind w:firstLine="284"/>
        <w:jc w:val="both"/>
        <w:rPr>
          <w:rFonts w:ascii="Times New Roman" w:hAnsi="Times New Roman" w:cs="Times New Roman"/>
          <w:b/>
          <w:bCs/>
          <w:color w:val="252525"/>
          <w:spacing w:val="-2"/>
          <w:sz w:val="24"/>
          <w:szCs w:val="24"/>
        </w:rPr>
      </w:pPr>
      <w:r w:rsidRPr="0016179B">
        <w:rPr>
          <w:rFonts w:ascii="Times New Roman" w:hAnsi="Times New Roman" w:cs="Times New Roman"/>
          <w:b/>
          <w:bCs/>
          <w:color w:val="252525"/>
          <w:spacing w:val="-2"/>
          <w:sz w:val="24"/>
          <w:szCs w:val="24"/>
        </w:rPr>
        <w:t>Метапредметные результаты</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Метапредметные результаты освоения рабочей программы по литературе для среднего общего образования должны отражать:</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 xml:space="preserve">Овладение универсальными </w:t>
      </w:r>
      <w:r w:rsidRPr="0016179B">
        <w:rPr>
          <w:rFonts w:ascii="Times New Roman" w:hAnsi="Times New Roman" w:cs="Times New Roman"/>
          <w:b/>
          <w:bCs/>
          <w:color w:val="000000"/>
          <w:sz w:val="24"/>
          <w:szCs w:val="24"/>
        </w:rPr>
        <w:t>учебными познавательными действиями</w:t>
      </w:r>
      <w:r w:rsidRPr="0016179B">
        <w:rPr>
          <w:rFonts w:ascii="Times New Roman" w:hAnsi="Times New Roman" w:cs="Times New Roman"/>
          <w:color w:val="000000"/>
          <w:sz w:val="24"/>
          <w:szCs w:val="24"/>
        </w:rPr>
        <w:t>:</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 xml:space="preserve">1) </w:t>
      </w:r>
      <w:r w:rsidRPr="0016179B">
        <w:rPr>
          <w:rFonts w:ascii="Times New Roman" w:hAnsi="Times New Roman" w:cs="Times New Roman"/>
          <w:b/>
          <w:bCs/>
          <w:color w:val="000000"/>
          <w:sz w:val="24"/>
          <w:szCs w:val="24"/>
        </w:rPr>
        <w:t>базовые логические действия:</w:t>
      </w:r>
    </w:p>
    <w:p w:rsidR="0016179B" w:rsidRPr="0016179B" w:rsidRDefault="0016179B" w:rsidP="00574FF1">
      <w:pPr>
        <w:numPr>
          <w:ilvl w:val="0"/>
          <w:numId w:val="26"/>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самостоятельно формулировать и актуализировать проблему, заложенную в художественном произведении, рассматривать ее всесторонне;</w:t>
      </w:r>
    </w:p>
    <w:p w:rsidR="0016179B" w:rsidRPr="0016179B" w:rsidRDefault="0016179B" w:rsidP="00574FF1">
      <w:pPr>
        <w:numPr>
          <w:ilvl w:val="0"/>
          <w:numId w:val="26"/>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16179B" w:rsidRPr="0016179B" w:rsidRDefault="0016179B" w:rsidP="00574FF1">
      <w:pPr>
        <w:numPr>
          <w:ilvl w:val="0"/>
          <w:numId w:val="26"/>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lastRenderedPageBreak/>
        <w:t>определять цели деятельности, задавать параметры и критерии их достижения;</w:t>
      </w:r>
    </w:p>
    <w:p w:rsidR="0016179B" w:rsidRPr="0016179B" w:rsidRDefault="0016179B" w:rsidP="00574FF1">
      <w:pPr>
        <w:numPr>
          <w:ilvl w:val="0"/>
          <w:numId w:val="26"/>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16179B" w:rsidRPr="0016179B" w:rsidRDefault="0016179B" w:rsidP="00574FF1">
      <w:pPr>
        <w:numPr>
          <w:ilvl w:val="0"/>
          <w:numId w:val="26"/>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разрабатывать план решения проблемы с учетом анализа имеющихся материальных и нематериальных ресурсов;</w:t>
      </w:r>
    </w:p>
    <w:p w:rsidR="0016179B" w:rsidRPr="0016179B" w:rsidRDefault="0016179B" w:rsidP="00574FF1">
      <w:pPr>
        <w:numPr>
          <w:ilvl w:val="0"/>
          <w:numId w:val="26"/>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вносить коррективы в деятельность, оценивать соответствие результатов целям, оценивать риски последствий деятельности;</w:t>
      </w:r>
    </w:p>
    <w:p w:rsidR="0016179B" w:rsidRPr="0016179B" w:rsidRDefault="0016179B" w:rsidP="00574FF1">
      <w:pPr>
        <w:numPr>
          <w:ilvl w:val="0"/>
          <w:numId w:val="26"/>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16179B" w:rsidRPr="0016179B" w:rsidRDefault="0016179B" w:rsidP="00574FF1">
      <w:pPr>
        <w:numPr>
          <w:ilvl w:val="0"/>
          <w:numId w:val="26"/>
        </w:numPr>
        <w:spacing w:after="0" w:line="240" w:lineRule="auto"/>
        <w:ind w:left="780" w:right="180"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развивать креативное мышление при решении жизненных проблем с опорой на собственный читательский опыт;</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 xml:space="preserve">2) </w:t>
      </w:r>
      <w:r w:rsidRPr="0016179B">
        <w:rPr>
          <w:rFonts w:ascii="Times New Roman" w:hAnsi="Times New Roman" w:cs="Times New Roman"/>
          <w:b/>
          <w:bCs/>
          <w:color w:val="000000"/>
          <w:sz w:val="24"/>
          <w:szCs w:val="24"/>
        </w:rPr>
        <w:t>базовые исследовательские действия:</w:t>
      </w:r>
    </w:p>
    <w:p w:rsidR="0016179B" w:rsidRPr="0016179B" w:rsidRDefault="0016179B" w:rsidP="00574FF1">
      <w:pPr>
        <w:numPr>
          <w:ilvl w:val="0"/>
          <w:numId w:val="27"/>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w:t>
      </w:r>
    </w:p>
    <w:p w:rsidR="0016179B" w:rsidRPr="0016179B" w:rsidRDefault="0016179B" w:rsidP="00574FF1">
      <w:pPr>
        <w:numPr>
          <w:ilvl w:val="0"/>
          <w:numId w:val="27"/>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w:t>
      </w:r>
    </w:p>
    <w:p w:rsidR="0016179B" w:rsidRPr="0016179B" w:rsidRDefault="0016179B" w:rsidP="00574FF1">
      <w:pPr>
        <w:numPr>
          <w:ilvl w:val="0"/>
          <w:numId w:val="27"/>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формирование научного типа мышления, владение научной терминологией, ключевыми понятиями и методами современного литературоведения;</w:t>
      </w:r>
    </w:p>
    <w:p w:rsidR="0016179B" w:rsidRPr="0016179B" w:rsidRDefault="0016179B" w:rsidP="00574FF1">
      <w:pPr>
        <w:numPr>
          <w:ilvl w:val="0"/>
          <w:numId w:val="27"/>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ставить и формулировать собственные задачи в образовательной деятельности и жизненных ситуациях с учетом собственного читательского опыта;</w:t>
      </w:r>
    </w:p>
    <w:p w:rsidR="0016179B" w:rsidRPr="0016179B" w:rsidRDefault="0016179B" w:rsidP="00574FF1">
      <w:pPr>
        <w:numPr>
          <w:ilvl w:val="0"/>
          <w:numId w:val="27"/>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выявлять причинно-следственные связи и актуализировать задачу при изучении литературных явлений и процессов, выдвигать гипотезу ее решения, находить аргументы для доказательства своих утверждений, задавать параметры и критерии решения;</w:t>
      </w:r>
    </w:p>
    <w:p w:rsidR="0016179B" w:rsidRPr="0016179B" w:rsidRDefault="0016179B" w:rsidP="00574FF1">
      <w:pPr>
        <w:numPr>
          <w:ilvl w:val="0"/>
          <w:numId w:val="27"/>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16179B" w:rsidRPr="0016179B" w:rsidRDefault="0016179B" w:rsidP="00574FF1">
      <w:pPr>
        <w:numPr>
          <w:ilvl w:val="0"/>
          <w:numId w:val="27"/>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давать оценку новым ситуациям, оценивать приобретенный опыт, в том числе читательский;</w:t>
      </w:r>
    </w:p>
    <w:p w:rsidR="0016179B" w:rsidRPr="0016179B" w:rsidRDefault="0016179B" w:rsidP="00574FF1">
      <w:pPr>
        <w:numPr>
          <w:ilvl w:val="0"/>
          <w:numId w:val="27"/>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осуществлять целенаправленный поиск переноса средств и способов действия в профессиональную среду;</w:t>
      </w:r>
    </w:p>
    <w:p w:rsidR="0016179B" w:rsidRPr="0016179B" w:rsidRDefault="0016179B" w:rsidP="00574FF1">
      <w:pPr>
        <w:numPr>
          <w:ilvl w:val="0"/>
          <w:numId w:val="27"/>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16179B" w:rsidRPr="0016179B" w:rsidRDefault="0016179B" w:rsidP="00574FF1">
      <w:pPr>
        <w:numPr>
          <w:ilvl w:val="0"/>
          <w:numId w:val="27"/>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уметь интегрировать знания из разных предметных областей;</w:t>
      </w:r>
    </w:p>
    <w:p w:rsidR="0016179B" w:rsidRPr="0016179B" w:rsidRDefault="0016179B" w:rsidP="00574FF1">
      <w:pPr>
        <w:numPr>
          <w:ilvl w:val="0"/>
          <w:numId w:val="27"/>
        </w:numPr>
        <w:spacing w:after="0" w:line="240" w:lineRule="auto"/>
        <w:ind w:left="780" w:right="180"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 xml:space="preserve">3) </w:t>
      </w:r>
      <w:r w:rsidRPr="0016179B">
        <w:rPr>
          <w:rFonts w:ascii="Times New Roman" w:hAnsi="Times New Roman" w:cs="Times New Roman"/>
          <w:b/>
          <w:bCs/>
          <w:color w:val="000000"/>
          <w:sz w:val="24"/>
          <w:szCs w:val="24"/>
        </w:rPr>
        <w:t>работа с информацией:</w:t>
      </w:r>
    </w:p>
    <w:p w:rsidR="0016179B" w:rsidRPr="0016179B" w:rsidRDefault="0016179B" w:rsidP="00574FF1">
      <w:pPr>
        <w:numPr>
          <w:ilvl w:val="0"/>
          <w:numId w:val="28"/>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16179B" w:rsidRPr="0016179B" w:rsidRDefault="0016179B" w:rsidP="00574FF1">
      <w:pPr>
        <w:numPr>
          <w:ilvl w:val="0"/>
          <w:numId w:val="28"/>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создавать тексты в различных форматах и жанрах (сочинение, эссе, доклад, реферат, аннотация и др.) с учетом назначения информации и целевой аудитории, выбирая оптимальную форму представления и визуализации;</w:t>
      </w:r>
    </w:p>
    <w:p w:rsidR="0016179B" w:rsidRPr="0016179B" w:rsidRDefault="0016179B" w:rsidP="00574FF1">
      <w:pPr>
        <w:numPr>
          <w:ilvl w:val="0"/>
          <w:numId w:val="28"/>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lastRenderedPageBreak/>
        <w:t>оценивать достоверность, легитимность литературной и другой информации, ее соответствие правовым и морально-этическим нормам;</w:t>
      </w:r>
    </w:p>
    <w:p w:rsidR="0016179B" w:rsidRPr="0016179B" w:rsidRDefault="0016179B" w:rsidP="00574FF1">
      <w:pPr>
        <w:numPr>
          <w:ilvl w:val="0"/>
          <w:numId w:val="28"/>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16179B" w:rsidRPr="0016179B" w:rsidRDefault="0016179B" w:rsidP="00574FF1">
      <w:pPr>
        <w:numPr>
          <w:ilvl w:val="0"/>
          <w:numId w:val="28"/>
        </w:numPr>
        <w:spacing w:after="0" w:line="240" w:lineRule="auto"/>
        <w:ind w:left="780" w:right="180"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владеть навыками распознавания и защиты литературной и другой информации, информационной безопасности личности.</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Овладение универсальными коммуникативными действиями:</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w:t>
      </w:r>
      <w:r w:rsidRPr="0016179B">
        <w:rPr>
          <w:rFonts w:ascii="Times New Roman" w:hAnsi="Times New Roman" w:cs="Times New Roman"/>
          <w:b/>
          <w:bCs/>
          <w:color w:val="000000"/>
          <w:sz w:val="24"/>
          <w:szCs w:val="24"/>
        </w:rPr>
        <w:t xml:space="preserve"> общение:</w:t>
      </w:r>
    </w:p>
    <w:p w:rsidR="0016179B" w:rsidRPr="0016179B" w:rsidRDefault="0016179B" w:rsidP="00574FF1">
      <w:pPr>
        <w:numPr>
          <w:ilvl w:val="0"/>
          <w:numId w:val="29"/>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осуществлять коммуникации во всех сферах жизни, в том числе на уроке литературы и во внеурочной деятельности по предмету «Литература»;</w:t>
      </w:r>
    </w:p>
    <w:p w:rsidR="0016179B" w:rsidRPr="0016179B" w:rsidRDefault="0016179B" w:rsidP="00574FF1">
      <w:pPr>
        <w:numPr>
          <w:ilvl w:val="0"/>
          <w:numId w:val="29"/>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16179B" w:rsidRPr="0016179B" w:rsidRDefault="0016179B" w:rsidP="00574FF1">
      <w:pPr>
        <w:numPr>
          <w:ilvl w:val="0"/>
          <w:numId w:val="29"/>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16179B" w:rsidRPr="0016179B" w:rsidRDefault="0016179B" w:rsidP="00574FF1">
      <w:pPr>
        <w:numPr>
          <w:ilvl w:val="0"/>
          <w:numId w:val="29"/>
        </w:numPr>
        <w:spacing w:after="0" w:line="240" w:lineRule="auto"/>
        <w:ind w:left="780" w:right="180"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развернуто и логично излагать в процессе анализа литературного произведения свою точку зрения с использованием языковых средств.</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Овладение универсальными регулятивными действиями:</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w:t>
      </w:r>
      <w:r w:rsidRPr="0016179B">
        <w:rPr>
          <w:rFonts w:ascii="Times New Roman" w:hAnsi="Times New Roman" w:cs="Times New Roman"/>
          <w:b/>
          <w:bCs/>
          <w:color w:val="000000"/>
          <w:sz w:val="24"/>
          <w:szCs w:val="24"/>
        </w:rPr>
        <w:t xml:space="preserve"> самоорганизация:</w:t>
      </w:r>
    </w:p>
    <w:p w:rsidR="0016179B" w:rsidRPr="0016179B" w:rsidRDefault="0016179B" w:rsidP="00574FF1">
      <w:pPr>
        <w:numPr>
          <w:ilvl w:val="0"/>
          <w:numId w:val="30"/>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16179B" w:rsidRPr="0016179B" w:rsidRDefault="0016179B" w:rsidP="00574FF1">
      <w:pPr>
        <w:numPr>
          <w:ilvl w:val="0"/>
          <w:numId w:val="30"/>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самостоятельно составлять план решения проблемы при изучении литературы с учетом имеющихся ресурсов, читательского опыта, собственных возможностей и предпочтений;</w:t>
      </w:r>
    </w:p>
    <w:p w:rsidR="0016179B" w:rsidRPr="0016179B" w:rsidRDefault="0016179B" w:rsidP="00574FF1">
      <w:pPr>
        <w:numPr>
          <w:ilvl w:val="0"/>
          <w:numId w:val="30"/>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давать оценку новым ситуациям, в том числе изображенным в художественной литературе;</w:t>
      </w:r>
    </w:p>
    <w:p w:rsidR="0016179B" w:rsidRPr="0016179B" w:rsidRDefault="0016179B" w:rsidP="00574FF1">
      <w:pPr>
        <w:numPr>
          <w:ilvl w:val="0"/>
          <w:numId w:val="30"/>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расширять рамки учебного предмета на основе личных предпочтений с опорой на читательский опыт;</w:t>
      </w:r>
    </w:p>
    <w:p w:rsidR="0016179B" w:rsidRPr="0016179B" w:rsidRDefault="0016179B" w:rsidP="00574FF1">
      <w:pPr>
        <w:numPr>
          <w:ilvl w:val="0"/>
          <w:numId w:val="30"/>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делать осознанный выбор, аргументировать его, брать ответственность за решение;</w:t>
      </w:r>
    </w:p>
    <w:p w:rsidR="0016179B" w:rsidRPr="0016179B" w:rsidRDefault="0016179B" w:rsidP="00574FF1">
      <w:pPr>
        <w:numPr>
          <w:ilvl w:val="0"/>
          <w:numId w:val="30"/>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оценивать приобретенный опыт с учетом литературных знаний;</w:t>
      </w:r>
    </w:p>
    <w:p w:rsidR="0016179B" w:rsidRPr="0016179B" w:rsidRDefault="0016179B" w:rsidP="00574FF1">
      <w:pPr>
        <w:numPr>
          <w:ilvl w:val="0"/>
          <w:numId w:val="30"/>
        </w:numPr>
        <w:spacing w:after="0" w:line="240" w:lineRule="auto"/>
        <w:ind w:left="780" w:right="180"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 xml:space="preserve">2) </w:t>
      </w:r>
      <w:r w:rsidRPr="0016179B">
        <w:rPr>
          <w:rFonts w:ascii="Times New Roman" w:hAnsi="Times New Roman" w:cs="Times New Roman"/>
          <w:b/>
          <w:bCs/>
          <w:color w:val="000000"/>
          <w:sz w:val="24"/>
          <w:szCs w:val="24"/>
        </w:rPr>
        <w:t>самоконтроль:</w:t>
      </w:r>
    </w:p>
    <w:p w:rsidR="0016179B" w:rsidRPr="0016179B" w:rsidRDefault="0016179B" w:rsidP="00574FF1">
      <w:pPr>
        <w:numPr>
          <w:ilvl w:val="0"/>
          <w:numId w:val="31"/>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давать оценку новым ситуациям, вносить коррективы в деятельность, оценивать соответствие результатов целям;</w:t>
      </w:r>
    </w:p>
    <w:p w:rsidR="0016179B" w:rsidRPr="0016179B" w:rsidRDefault="0016179B" w:rsidP="00574FF1">
      <w:pPr>
        <w:numPr>
          <w:ilvl w:val="0"/>
          <w:numId w:val="31"/>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 опираясь на примеры из художественных произведений;</w:t>
      </w:r>
    </w:p>
    <w:p w:rsidR="0016179B" w:rsidRPr="0016179B" w:rsidRDefault="0016179B" w:rsidP="00574FF1">
      <w:pPr>
        <w:numPr>
          <w:ilvl w:val="0"/>
          <w:numId w:val="31"/>
        </w:numPr>
        <w:spacing w:after="0" w:line="240" w:lineRule="auto"/>
        <w:ind w:left="780" w:right="180"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уметь оценивать риски и своевременно принимать решения по их снижению;</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 xml:space="preserve">3) </w:t>
      </w:r>
      <w:r w:rsidRPr="0016179B">
        <w:rPr>
          <w:rFonts w:ascii="Times New Roman" w:hAnsi="Times New Roman" w:cs="Times New Roman"/>
          <w:b/>
          <w:bCs/>
          <w:color w:val="000000"/>
          <w:sz w:val="24"/>
          <w:szCs w:val="24"/>
        </w:rPr>
        <w:t>принятие себя и других:</w:t>
      </w:r>
    </w:p>
    <w:p w:rsidR="0016179B" w:rsidRPr="0016179B" w:rsidRDefault="0016179B" w:rsidP="00574FF1">
      <w:pPr>
        <w:numPr>
          <w:ilvl w:val="0"/>
          <w:numId w:val="32"/>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принимать себя, понимая свои недостатки и достоинства;</w:t>
      </w:r>
    </w:p>
    <w:p w:rsidR="0016179B" w:rsidRPr="0016179B" w:rsidRDefault="0016179B" w:rsidP="00574FF1">
      <w:pPr>
        <w:numPr>
          <w:ilvl w:val="0"/>
          <w:numId w:val="32"/>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 xml:space="preserve">принимать мотивы и аргументы других при анализе результатов деятельности, в том числе в процессе чтения художественной литературы и </w:t>
      </w:r>
      <w:r w:rsidRPr="0016179B">
        <w:rPr>
          <w:rFonts w:ascii="Times New Roman" w:hAnsi="Times New Roman" w:cs="Times New Roman"/>
          <w:color w:val="000000"/>
          <w:sz w:val="24"/>
          <w:szCs w:val="24"/>
        </w:rPr>
        <w:lastRenderedPageBreak/>
        <w:t>обсуждения литературных героев и проблем, поставленных в художественных произведениях;</w:t>
      </w:r>
    </w:p>
    <w:p w:rsidR="0016179B" w:rsidRPr="0016179B" w:rsidRDefault="0016179B" w:rsidP="00574FF1">
      <w:pPr>
        <w:numPr>
          <w:ilvl w:val="0"/>
          <w:numId w:val="32"/>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признавать свое право и право других на ошибки в дискуссиях на литературные темы;</w:t>
      </w:r>
    </w:p>
    <w:p w:rsidR="0016179B" w:rsidRPr="0016179B" w:rsidRDefault="0016179B" w:rsidP="00574FF1">
      <w:pPr>
        <w:numPr>
          <w:ilvl w:val="0"/>
          <w:numId w:val="32"/>
        </w:numPr>
        <w:spacing w:after="0" w:line="240" w:lineRule="auto"/>
        <w:ind w:left="780" w:right="180"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развивать способность понимать мир с позиции другого человека, используя знания по литературе; </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 xml:space="preserve">4) </w:t>
      </w:r>
      <w:r w:rsidRPr="0016179B">
        <w:rPr>
          <w:rFonts w:ascii="Times New Roman" w:hAnsi="Times New Roman" w:cs="Times New Roman"/>
          <w:b/>
          <w:bCs/>
          <w:color w:val="000000"/>
          <w:sz w:val="24"/>
          <w:szCs w:val="24"/>
        </w:rPr>
        <w:t>совместная деятельность:</w:t>
      </w:r>
    </w:p>
    <w:p w:rsidR="0016179B" w:rsidRPr="0016179B" w:rsidRDefault="0016179B" w:rsidP="00574FF1">
      <w:pPr>
        <w:numPr>
          <w:ilvl w:val="0"/>
          <w:numId w:val="33"/>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понимать и использовать преимущества командной и индивидуальной работы на уроке и во внеурочной деятельности по литературе;</w:t>
      </w:r>
    </w:p>
    <w:p w:rsidR="0016179B" w:rsidRPr="0016179B" w:rsidRDefault="0016179B" w:rsidP="00574FF1">
      <w:pPr>
        <w:numPr>
          <w:ilvl w:val="0"/>
          <w:numId w:val="33"/>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выбирать тематику и методы совместных действий с учетом общих интересов и возможностей каждого члена коллектива;</w:t>
      </w:r>
    </w:p>
    <w:p w:rsidR="0016179B" w:rsidRPr="0016179B" w:rsidRDefault="0016179B" w:rsidP="00574FF1">
      <w:pPr>
        <w:numPr>
          <w:ilvl w:val="0"/>
          <w:numId w:val="33"/>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на уроках литературы и во внеурочной деятельности по предмету;</w:t>
      </w:r>
    </w:p>
    <w:p w:rsidR="0016179B" w:rsidRPr="0016179B" w:rsidRDefault="0016179B" w:rsidP="00574FF1">
      <w:pPr>
        <w:numPr>
          <w:ilvl w:val="0"/>
          <w:numId w:val="33"/>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оценивать качество своего вклада и каждого участника команды в общий результат по разработанным критериям;</w:t>
      </w:r>
    </w:p>
    <w:p w:rsidR="0016179B" w:rsidRPr="0016179B" w:rsidRDefault="0016179B" w:rsidP="00574FF1">
      <w:pPr>
        <w:numPr>
          <w:ilvl w:val="0"/>
          <w:numId w:val="33"/>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предлагать новые проекты, в том числе литературные, оценивать идеи с позиции новизны, оригинальности, практической значимости;</w:t>
      </w:r>
    </w:p>
    <w:p w:rsidR="0016179B" w:rsidRPr="0016179B" w:rsidRDefault="0016179B" w:rsidP="00574FF1">
      <w:pPr>
        <w:numPr>
          <w:ilvl w:val="0"/>
          <w:numId w:val="33"/>
        </w:numPr>
        <w:spacing w:after="0" w:line="240" w:lineRule="auto"/>
        <w:ind w:left="780" w:right="180"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16179B" w:rsidRPr="0016179B" w:rsidRDefault="0016179B" w:rsidP="0016179B">
      <w:pPr>
        <w:spacing w:after="0" w:line="600" w:lineRule="atLeast"/>
        <w:ind w:firstLine="284"/>
        <w:jc w:val="both"/>
        <w:rPr>
          <w:rFonts w:ascii="Times New Roman" w:hAnsi="Times New Roman" w:cs="Times New Roman"/>
          <w:b/>
          <w:bCs/>
          <w:color w:val="252525"/>
          <w:spacing w:val="-2"/>
          <w:sz w:val="24"/>
          <w:szCs w:val="24"/>
        </w:rPr>
      </w:pPr>
      <w:r w:rsidRPr="0016179B">
        <w:rPr>
          <w:rFonts w:ascii="Times New Roman" w:hAnsi="Times New Roman" w:cs="Times New Roman"/>
          <w:b/>
          <w:bCs/>
          <w:color w:val="252525"/>
          <w:spacing w:val="-2"/>
          <w:sz w:val="24"/>
          <w:szCs w:val="24"/>
        </w:rPr>
        <w:t>Предметные результаты</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Предметные результаты по литературе в средней школе должны обеспечивать:</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 осознание взаимосвязи между языковым, литературным, интеллектуальным, духовно-нравственным развитием личности;</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 xml:space="preserve">пьеса А.Н. Островского «Гроза»; роман И.А. Гончарова «Обломов»; роман И.С. Тургенева «Отцы и дети»; стихотворения Ф.И. Тютчева, А.А. Фета, стихотворения и поэма «Кому на Руси жить хорошо» Н.А. Некрасова; роман М.Е. Салтыкова-Щедрина «История одного города» (избранные главы); роман Ф.М. Достоевского «Преступление и наказание»; роман-эпопея Л.Н. Толстого «Война и мир»; одно произведение Н.С. Лескова; рассказы и пьеса «Вишневый сад» А.П. Чехова; рассказы и пьеса «На дне» М. Горького; рассказы И.А. Бунина и А.И. Куприна; стихотворения и поэма «Двенадцать» А.А. Блока; стихотворения и поэма «Облако в штанах» В.В. Маяковского; стихотворения С.А. Есенина, О.Э. Мандельштама, М.И. Цветаевой; стихотворения и поэма «Реквием» А.А. Ахматовой; роман Н.А. Островского «Как закалялась сталь» (избранные главы); роман М.А. Шолохова «Тихий Дон» (избранные главы); роман М.А. Булгакова «Мастер и Маргарита» (или «Белая гвардия»); одно произведение А.П. Платонова; стихотворения А.Т. Твардовского, Б.Л. Пастернака, повесть А.И. Солженицына «Один день Ивана Денисовича»; произведения литературы </w:t>
      </w:r>
      <w:r w:rsidRPr="0016179B">
        <w:rPr>
          <w:rFonts w:ascii="Times New Roman" w:hAnsi="Times New Roman" w:cs="Times New Roman"/>
          <w:color w:val="000000"/>
          <w:sz w:val="24"/>
          <w:szCs w:val="24"/>
        </w:rPr>
        <w:lastRenderedPageBreak/>
        <w:t>второй половины XX–XXI века: не менее двух прозаиков по выбору (в том числе Ф.А. Абрамова, В.П. Астафьева, Ю.В. Бондарева, Б.Л. Васильева, К.Д. Воробьева, Ф.А. Искандера, В.Л. Кондратьева, В.Г. Распутина, В.М. Шукшина и др.); не менее двух поэтов по выбору (в том числе И.А. Бродского, А.А. Вознесенского, В.С. Высоцкого, Е.А. Евтушенко, Н.А. Заболоцкого, А.С. Кушнера, Б.Ш. Окуджавы, Р.И. Рождественского, Н.М. Рубцова и др.); пьеса одного из драматургов по выбору (в том числе А.Н. Арбузова, А.В. Вампилова и др.); не менее двух произведений зарубежной литературы (в том числе романы и повести Ч. Диккенса, Г. Флобера, Э.М.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6)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8)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в каждом классе;</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9) 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в основной школе):</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lastRenderedPageBreak/>
        <w:t>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10-й класс</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XIX века);</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6) способность выявлять в произведениях художественной литературы XIX века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8)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9) 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в основной школе):</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lastRenderedPageBreak/>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11-й класс</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 знание содержания и понимание ключевых проблем произведений русской, зарубежной литературы, литератур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lastRenderedPageBreak/>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XIX–XXI века со временем написания, с современностью и традицией; выявлять «сквозные темы» и ключевые проблемы русской литературы;</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6)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8)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9) 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в основной школе):</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16179B" w:rsidRPr="0016179B" w:rsidRDefault="0016179B" w:rsidP="0016179B">
      <w:pPr>
        <w:spacing w:after="0"/>
        <w:ind w:firstLine="284"/>
        <w:jc w:val="both"/>
        <w:rPr>
          <w:rFonts w:ascii="Times New Roman" w:hAnsi="Times New Roman" w:cs="Times New Roman"/>
          <w:b/>
          <w:bCs/>
          <w:color w:val="252525"/>
          <w:spacing w:val="-2"/>
          <w:sz w:val="24"/>
          <w:szCs w:val="24"/>
        </w:rPr>
      </w:pPr>
      <w:r w:rsidRPr="0016179B">
        <w:rPr>
          <w:rFonts w:ascii="Times New Roman" w:hAnsi="Times New Roman" w:cs="Times New Roman"/>
          <w:b/>
          <w:bCs/>
          <w:color w:val="252525"/>
          <w:spacing w:val="-2"/>
          <w:sz w:val="24"/>
          <w:szCs w:val="24"/>
        </w:rPr>
        <w:lastRenderedPageBreak/>
        <w:t>Перечень (кодификатор) распределенных по классам проверяемых требований к результатам ООП СОО и элементов содержания</w:t>
      </w:r>
    </w:p>
    <w:p w:rsidR="0016179B" w:rsidRPr="0016179B" w:rsidRDefault="0016179B" w:rsidP="0016179B">
      <w:pPr>
        <w:spacing w:after="0" w:line="600" w:lineRule="atLeast"/>
        <w:ind w:firstLine="284"/>
        <w:jc w:val="both"/>
        <w:rPr>
          <w:rFonts w:ascii="Times New Roman" w:hAnsi="Times New Roman" w:cs="Times New Roman"/>
          <w:b/>
          <w:bCs/>
          <w:color w:val="252525"/>
          <w:spacing w:val="-2"/>
          <w:sz w:val="24"/>
          <w:szCs w:val="24"/>
        </w:rPr>
      </w:pPr>
      <w:r w:rsidRPr="0016179B">
        <w:rPr>
          <w:rFonts w:ascii="Times New Roman" w:hAnsi="Times New Roman" w:cs="Times New Roman"/>
          <w:b/>
          <w:bCs/>
          <w:color w:val="252525"/>
          <w:spacing w:val="-2"/>
          <w:sz w:val="24"/>
          <w:szCs w:val="24"/>
        </w:rPr>
        <w:t>10-й класс</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Проверяемые требования к результатам освоения основной образовательной программы</w:t>
      </w:r>
    </w:p>
    <w:tbl>
      <w:tblPr>
        <w:tblW w:w="5000" w:type="pct"/>
        <w:tblCellMar>
          <w:top w:w="15" w:type="dxa"/>
          <w:left w:w="15" w:type="dxa"/>
          <w:bottom w:w="15" w:type="dxa"/>
          <w:right w:w="15" w:type="dxa"/>
        </w:tblCellMar>
        <w:tblLook w:val="0600" w:firstRow="0" w:lastRow="0" w:firstColumn="0" w:lastColumn="0" w:noHBand="1" w:noVBand="1"/>
      </w:tblPr>
      <w:tblGrid>
        <w:gridCol w:w="1617"/>
        <w:gridCol w:w="8051"/>
      </w:tblGrid>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Код проверяемого результата</w:t>
            </w:r>
          </w:p>
        </w:tc>
        <w:tc>
          <w:tcPr>
            <w:tcW w:w="7672" w:type="dxa"/>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Проверяемые предметные результаты освоения основной образовательной программы среднего общего образования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XIX в.)</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Сформированность умений определять и учитывать историко- 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Способность выявлять в произведениях художественной литературы XIX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 xml:space="preserve">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w:t>
            </w:r>
            <w:r w:rsidRPr="0016179B">
              <w:rPr>
                <w:rFonts w:ascii="Times New Roman" w:hAnsi="Times New Roman" w:cs="Times New Roman"/>
                <w:color w:val="000000"/>
                <w:sz w:val="24"/>
                <w:szCs w:val="24"/>
              </w:rPr>
              <w:lastRenderedPageBreak/>
              <w:t>откликаться на прочитанное, выражать личное отношение к нему, передавать читательские впечатления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lastRenderedPageBreak/>
              <w:t>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Проверяемые элементы содержания</w:t>
      </w:r>
    </w:p>
    <w:tbl>
      <w:tblPr>
        <w:tblW w:w="5000" w:type="pct"/>
        <w:tblCellMar>
          <w:top w:w="15" w:type="dxa"/>
          <w:left w:w="15" w:type="dxa"/>
          <w:bottom w:w="15" w:type="dxa"/>
          <w:right w:w="15" w:type="dxa"/>
        </w:tblCellMar>
        <w:tblLook w:val="0600" w:firstRow="0" w:lastRow="0" w:firstColumn="0" w:lastColumn="0" w:noHBand="1" w:noVBand="1"/>
      </w:tblPr>
      <w:tblGrid>
        <w:gridCol w:w="1450"/>
        <w:gridCol w:w="8218"/>
      </w:tblGrid>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Код</w:t>
            </w:r>
          </w:p>
        </w:tc>
        <w:tc>
          <w:tcPr>
            <w:tcW w:w="7672" w:type="dxa"/>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Проверяемый элемент содержания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Основные этапы литературного процесса от древнерусской литературы до литературы первой половины XIX в.: обобщающее повторение:</w:t>
            </w:r>
          </w:p>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Литература второй половины XIX в.</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А.Н. Островский. Драма «Гроза»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И.А. Гончаров. Роман «Обломов»</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И.С. Тургенев. Роман «Отцы и дети»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Ф.И. Тютчев. Стихотворения (не менее трёх по выбору). Например, «Silentium!», «Не то, что мните вы, природа...», «Умом Россию не понять...», «О, как убийственно мы любим...», «Нам не дано предугадать...», «К. Б.» («Я встретил вас - и всё былое...»)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Поэма «Кому на Руси жить хорошо»</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Ф.М. Достоевский. Роман «Преступление и наказание»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Л.Н. Толстой. Роман-эпопея «Война и мир»</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Н.С. Лесков. Рассказы и повести (одно произведение по выбору). Например, «Очарованный странник», «Однодум»</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А.П. Чехов. Рассказы (не менее трёх по выбору). Например, «Студент», «Ионыч», «Дама с собачкой», «Человек в футляре». Комедия «Вишневый сад»</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Литературная критика второй половины XIX в.</w:t>
            </w:r>
          </w:p>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Статьи Н.А.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Литература народов России</w:t>
            </w:r>
          </w:p>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Стихотворения (одно по выбору). Например, Г. Тукая, К. Хетагурова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Зарубежная литература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5.1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Зарубежная проза второй половины XIX в. (одно произведение по выбору). Например, произведения Ч. Диккенса «Дэвид Копперфилд», «Большие надежды»; Г. Флобера «Мадам Бовари»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5.2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Зарубежная поэзия второй половины XIX в. (не менее двух стихотворений одного из поэтов по выбору). Например, стихотворения А. Рембо, Ш. Бодлера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5.3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Зарубежная драматургия второй половины XIX в. (одно произведение по выбору). Например, пьеса Г. Ибсена «Кукольный дом»</w:t>
            </w:r>
          </w:p>
        </w:tc>
      </w:tr>
    </w:tbl>
    <w:p w:rsidR="0016179B" w:rsidRPr="0016179B" w:rsidRDefault="0016179B" w:rsidP="0016179B">
      <w:pPr>
        <w:spacing w:after="0" w:line="600" w:lineRule="atLeast"/>
        <w:ind w:firstLine="284"/>
        <w:jc w:val="both"/>
        <w:rPr>
          <w:rFonts w:ascii="Times New Roman" w:hAnsi="Times New Roman" w:cs="Times New Roman"/>
          <w:b/>
          <w:bCs/>
          <w:color w:val="252525"/>
          <w:spacing w:val="-2"/>
          <w:sz w:val="24"/>
          <w:szCs w:val="24"/>
        </w:rPr>
      </w:pPr>
      <w:r w:rsidRPr="0016179B">
        <w:rPr>
          <w:rFonts w:ascii="Times New Roman" w:hAnsi="Times New Roman" w:cs="Times New Roman"/>
          <w:b/>
          <w:bCs/>
          <w:color w:val="252525"/>
          <w:spacing w:val="-2"/>
          <w:sz w:val="24"/>
          <w:szCs w:val="24"/>
        </w:rPr>
        <w:t>11-класс</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Проверяемые требования к результатам освоения основной образовательной программы</w:t>
      </w:r>
    </w:p>
    <w:tbl>
      <w:tblPr>
        <w:tblW w:w="5000" w:type="pct"/>
        <w:tblCellMar>
          <w:top w:w="15" w:type="dxa"/>
          <w:left w:w="15" w:type="dxa"/>
          <w:bottom w:w="15" w:type="dxa"/>
          <w:right w:w="15" w:type="dxa"/>
        </w:tblCellMar>
        <w:tblLook w:val="0600" w:firstRow="0" w:lastRow="0" w:firstColumn="0" w:lastColumn="0" w:noHBand="1" w:noVBand="1"/>
      </w:tblPr>
      <w:tblGrid>
        <w:gridCol w:w="1617"/>
        <w:gridCol w:w="8051"/>
      </w:tblGrid>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Код проверяемого результата</w:t>
            </w:r>
          </w:p>
        </w:tc>
        <w:tc>
          <w:tcPr>
            <w:tcW w:w="7672" w:type="dxa"/>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Проверяемые предметные результаты освоения основной образовательной программы среднего общего образования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Знание содержания и понимание ключевых проблем произведений русской, зарубежной литературы, литературы народов России (конец XIX – начало XXI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Сформированность умений определять и учитывать историко- культурный контекст и контекст творчества писателя в процессе анализа художественных текстов, выявлять связь литературных произведений конца XIX – XXI в. со временем написания, с современностью и традицией; выявлять «сквозные темы» и ключевые проблемы русской литературы</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 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Проверяемые элементы содержания</w:t>
      </w:r>
    </w:p>
    <w:tbl>
      <w:tblPr>
        <w:tblW w:w="5000" w:type="pct"/>
        <w:tblCellMar>
          <w:top w:w="15" w:type="dxa"/>
          <w:left w:w="15" w:type="dxa"/>
          <w:bottom w:w="15" w:type="dxa"/>
          <w:right w:w="15" w:type="dxa"/>
        </w:tblCellMar>
        <w:tblLook w:val="0600" w:firstRow="0" w:lastRow="0" w:firstColumn="0" w:lastColumn="0" w:noHBand="1" w:noVBand="1"/>
      </w:tblPr>
      <w:tblGrid>
        <w:gridCol w:w="1450"/>
        <w:gridCol w:w="8218"/>
      </w:tblGrid>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Код</w:t>
            </w:r>
          </w:p>
        </w:tc>
        <w:tc>
          <w:tcPr>
            <w:tcW w:w="7672" w:type="dxa"/>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Проверяемый элемент содержания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Литература конца XIX – начала XX в.</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А.И. Куприн. Рассказы и повести (одно произведение по выбору). Например, «Гранатовый браслет», «Олеся»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Л.Н. Андреев. Рассказы и повести (одно произведение по выбору). Например, «Иуда Искариот», «Большой шлем»</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М. Горький. Рассказы (один по выбору). Например, «Старуха Изергиль», «Макар Чудра», «Коновалов». Пьеса «На дне»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Стихотворения поэтов Серебряного века (не менее двух стихотворений одного поэта по выбору). Например, стихотворения К.Д. Бальмонта, М.А. Волошина, Н.С. Гумилева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Литература XX в.</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И.А. Бунин. Рассказы (два по выбору). Например, «Антоновские яблоки», «Чистый понедельник», «Господин из Сан-Франциско»</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Поэма «Двенадцать»</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Поэма «Облако в штанах»</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Поэма «Реквием»</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Н.А. Островский. Роман «Как закалялась сталь» (избранные главы)</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М.А. Шолохов. Роман-эпопея «Тихий Дон» (избранные главы)</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М.А. Булгаков. Романы «Белая гвардия», «Мастер и Маргарита» (один роман по выбору)</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А.П. Платонов. Рассказы и повести (одно произведение по выбору). Например, «В прекрасном и яростном мире», «Котлован», «Возвращение»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 Л. Кондратьев «Сашка»; В.П. Некрасов «В окопах Сталинграда»; Е.И. Носов «Красное вино победы», «Шопен, соната номер два»; С.С. Смирнов «Брестская крепость»</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А.А. Фадеев. Роман «Молодая гвардия»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В.О. Богомолов. Роман «В августе сорок четвёртого»</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Драматургия о Великой Отечественной войне. Пьесы (одно произведение по выбору). Например, В.С. Розов «Вечно живые»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2.20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В.М. Шукшин. Рассказы (не менее двух по выбору). Например, «Срезал», «Обида», «Микроскоп», «Мастер», «Крепкий мужик», «Сапожки»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В.Г. Распутин. Рассказы и повести (одно произведение по выбору). Например, «Живи и помни», «Прощание с Матёрой»</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Литература второй половины XX – начала XXI в.</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Проза второй половины XX – начала XXI в.</w:t>
            </w:r>
          </w:p>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3.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Поэзия второй половины XX – начала XXI в.</w:t>
            </w:r>
          </w:p>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Драматургия второй половины XX – начала XXI в.</w:t>
            </w:r>
          </w:p>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Пьесы (произведение одного из драматургов по выбору). Например, А.Н. Арбузов («Иркутская история»); А.В. Вампилов («Старший сын»)</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Литература народов России</w:t>
            </w:r>
          </w:p>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Зарубежная литература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5.1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Зарубежная проза XX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5.2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Зарубежная поэзия XX в. (не менее двух стихотворений одного из поэтов по выбору). Например, стихотворения Г. Аполлинера, Т.С. Элиота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5.3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Зарубежная драматургия XX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r>
    </w:tbl>
    <w:p w:rsidR="0016179B" w:rsidRPr="0016179B" w:rsidRDefault="0016179B" w:rsidP="0016179B">
      <w:pPr>
        <w:spacing w:after="0" w:line="600" w:lineRule="atLeast"/>
        <w:ind w:firstLine="284"/>
        <w:jc w:val="both"/>
        <w:rPr>
          <w:rFonts w:ascii="Times New Roman" w:hAnsi="Times New Roman" w:cs="Times New Roman"/>
          <w:b/>
          <w:bCs/>
          <w:color w:val="252525"/>
          <w:spacing w:val="-2"/>
          <w:sz w:val="24"/>
          <w:szCs w:val="24"/>
        </w:rPr>
      </w:pPr>
      <w:r w:rsidRPr="0016179B">
        <w:rPr>
          <w:rFonts w:ascii="Times New Roman" w:hAnsi="Times New Roman" w:cs="Times New Roman"/>
          <w:b/>
          <w:bCs/>
          <w:color w:val="252525"/>
          <w:spacing w:val="-2"/>
          <w:sz w:val="24"/>
          <w:szCs w:val="24"/>
        </w:rPr>
        <w:t>Перечень (кодификатор) проверяемых на ЕГЭ по литературе требований к результатам освоения основной образовательной программы среднего общего образования и элементов содержания</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Проверяемые требования</w:t>
      </w:r>
    </w:p>
    <w:tbl>
      <w:tblPr>
        <w:tblW w:w="5000" w:type="pct"/>
        <w:tblCellMar>
          <w:top w:w="15" w:type="dxa"/>
          <w:left w:w="15" w:type="dxa"/>
          <w:bottom w:w="15" w:type="dxa"/>
          <w:right w:w="15" w:type="dxa"/>
        </w:tblCellMar>
        <w:tblLook w:val="0600" w:firstRow="0" w:lastRow="0" w:firstColumn="0" w:lastColumn="0" w:noHBand="1" w:noVBand="1"/>
      </w:tblPr>
      <w:tblGrid>
        <w:gridCol w:w="1617"/>
        <w:gridCol w:w="8051"/>
      </w:tblGrid>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Код проверяемого требования</w:t>
            </w:r>
          </w:p>
        </w:tc>
        <w:tc>
          <w:tcPr>
            <w:tcW w:w="7672" w:type="dxa"/>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Проверяемые требования к предметным результатам освоения основной образовательной программы среднего общего образования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осознание взаимосвязи между языковым, литературным, интеллектуальным, духовно-нравственным развитием личности;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владение современными читательскими практиками, культурой восприятия и понимания литературных текстов</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способность выявлять в произведениях художественной литературы образы, темы, идеи, проблемы и выражать своё отношение к ним, участвовать в дискуссии на литературные темы; сформированность умений определять и учитывать историко- культурный контекст и контекст творчества писателя в процессе анализа художественных произведений, выявлять их связь с современностью</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 сформированность представлений о стилях художественной литературы разных эпох, литературных направлениях, течениях, об индивидуальном авторском стиле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Владение умениями самостоятельного истолкования прочитанного в письменной форме, информационной переработки текстов, написания сочинений различных жанров (объём сочинения – не менее 250 слов); владение различными приёмами цитирования и редактирования текстов (на основе в том числе знания наизусть не менее 10 произведений и (или) фрагментов); сформированность представлений об изобразительно - выразительных возможностях русского языка в художественной литературе и умение применять их в речевой практике; владение умением редактировать и совершенствовать собственные письменные высказывания с учётом норм русского литературного языка</w:t>
            </w:r>
          </w:p>
        </w:tc>
      </w:tr>
    </w:tbl>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Перечень элементов содержания</w:t>
      </w:r>
    </w:p>
    <w:tbl>
      <w:tblPr>
        <w:tblW w:w="5000" w:type="pct"/>
        <w:tblCellMar>
          <w:top w:w="15" w:type="dxa"/>
          <w:left w:w="15" w:type="dxa"/>
          <w:bottom w:w="15" w:type="dxa"/>
          <w:right w:w="15" w:type="dxa"/>
        </w:tblCellMar>
        <w:tblLook w:val="0600" w:firstRow="0" w:lastRow="0" w:firstColumn="0" w:lastColumn="0" w:noHBand="1" w:noVBand="1"/>
      </w:tblPr>
      <w:tblGrid>
        <w:gridCol w:w="1450"/>
        <w:gridCol w:w="8218"/>
      </w:tblGrid>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Код</w:t>
            </w:r>
          </w:p>
        </w:tc>
        <w:tc>
          <w:tcPr>
            <w:tcW w:w="7672" w:type="dxa"/>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Проверяемый элемент содержания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ОШ1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«Слово о полку Игореве»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ОШ2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Поэзия XVIII в.: М.В. Ломоносов, Г.Р. Державин</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ОШЗ</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Д.И. Фонвизин. Комедия «Недоросль»</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ОШ4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Поэзия первой половины XIX в.: В.А. Жуковский, А.С. Пушкин, М.Ю. Лермонтов</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ОШ5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А.С. Грибоедов. Комедия «Горе от ума»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ОШ6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А.С. Пушкин. Роман в стихах «Евгений Онегин»</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ОШ7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А.С. Пушкин. Роман «Капитанская дочка»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ОШ8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М.Ю. Лермонтов. Роман «Герой нашего времени»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ОШ9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Н.В. Гоголь. Комедия «Ревизор»</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ОКНО</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Н.В. Гоголь. Поэма «Мёртвые души»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А.Н. Островский. Драма «Гроза»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И.А. Гончаров. Роман «Обломов»</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И.С. Тургенев. Роман «Отцы и дети»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Ф.И. Тютчев. Стихотворения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А.А. Фет. Стихотворения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А.К. Толстой. Стихотворения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Н.А. Некрасов. Стихотворения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Н.А. Некрасов. Поэма «Кому на Руси жить хорошо»</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М.Е. Салтыков-Щедрин. Роман-хроника «История одного города» (избранные главы). Сказки. Например, «Пропала совесть», «Медведь на воеводстве», «Карась-идеалист», «Коняга»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Ф.М. Достоевский. Роман «Преступление и наказание»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Н.Г. Чернышевский. Роман «Что делать?» (избранные главы)</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Л.Н. Толстой. Роман-эпопея «Война и мир»</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Н.С. Лесков. Рассказы и повести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А.П. Чехов. Рассказы «Студент», «Ионыч», «Человек в футляре» и другие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А.П. Чехов. Пьеса «Вишнёвый сад»</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А.И. Куприн. Рассказы и повести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Л.Н. Андреев. Рассказы и повести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М. Горький. Рассказы «Старуха Изергиль» и другие, повести, романы</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М. Горький. Пьеса «На дне»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Поэзия Серебряного века: И.Ф. Анненский, К.Д. Бальмонт, А. Белый, В.Я. Брюсов, М.А. Волошин, Н.С. Гумилёв, И. Северянин, В.С. Соловьев, Ф.К. Сологуб, В.В. Хлебников и другие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И.А. Бунин. Рассказы «Чистый понедельник», «Господин из Сан-Франциско» и другие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А.А. Блок. Стихотворения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А.А. Блок. Поэма «Двенадцать»</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В.В. Маяковский. Стихотворения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В.В. Маяковский. Поэма «Облако в штанах»</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С.А. Есенин. Стихотворения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С.А. Есенин. Поэма «Чёрный человек»</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М.И. Цветаева. Стихотворения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О.Э. Мандельштам. Стихотворения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А.А. Ахматова. Стихотворения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А.А. Ахматова. Поэма «Реквием»</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Е.И. Замятин. Роман «Мы»</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Н.А. Островский. Роман «Как закалялась сталь» (избранные главы)</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М.А. Шолохов. Роман-эпопея «Тихий Дон»</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М.А. Булгаков. Романы «Белая гвардия» или «Мастер и Маргарита». Рассказы, повести, пьесы</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В.В. Набоков. Рассказы, повести, романы</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А.П. Платонов. Рассказы и повести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А.Т. Твардовский. Стихотворения. Поэма «По праву памяти»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Проза о Великой Отечественной войне.</w:t>
            </w:r>
          </w:p>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Романы, повести, рассказы. В.П. Астафьев, Ю.В. Бондарев, В.В. Быков, Б.Л. Васильев, К.Д. Воробьёв, В.Л. Кондратьев, В.П. Некрасов, Е.И. Носов, С.С. Смирнов, В.О. Богомолов (роман «В августе сорок четвёртого») и другие.</w:t>
            </w:r>
          </w:p>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Пьесы. Например, В.С. Розов («Вечно живые»), К.М. Симонов («Русские люди»)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Поэзия о Великой Отечественной войне.</w:t>
            </w:r>
          </w:p>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Ю.В. Друнина, М.В. Исаковский, Ю.Д. Левитанский, С.С. Орлов, Д.С. Самойлов, К.М. Симонов, Б.А. Слуцкий и другие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А.А. Фадеев. Роман «Молодая гвардия»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Б.Л. Пастернак. Стихотворения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Б.Л. Пастернак. Роман «Доктор Живаго» (избранные главы)</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А.И. Солженицын. Повесть «Один день Ивана Денисовича»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А.И. Солженицын. Книга «Архипелаг ГУЛАГ» (фрагменты)</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В.М. Шукшин. Рассказы</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В.Г. Распутин. Рассказы и повести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Н.М. Рубцов. Стихотворения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И.А. Бродский. Стихотворения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50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В.С. Высоцкий. Стихотворения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51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Митрополит Тихон (Шевкунов). «Гибель империи. Российский урок»</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52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Авторы прозаических произведений (эпос, драма) XX–XXI в.</w:t>
            </w:r>
          </w:p>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Рассказы, повести, романы. Ф.А. Абрамов, Ч.Т. Айтматов, В.П. Астафьев, В.И. Белов, А.Г. Битов, А.Н. Варламов, С.Д. Довлатов, Ф.А. Искандер, Ю.П. Казаков, 3. Прилепин, В.А. Солоухин, А.Н. и Б.Н. Стругацкие, В.Ф. Тендряков, Ю.В. Трифонов и другие.</w:t>
            </w:r>
          </w:p>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Пьесы. А.Н. Арбузов, А.В. Вампилов, А.М. Володин, В.С. Розов, М.М. Рощин и другие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53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Авторы стихотворных произведений (лирика, лироэпос) XX–XXI в. Е.А. Евтушенко, Н.А. Заболоцкий, Ю.П. Кузнецов, А.С. Кушнер, Л.Н. Мартынов, О.А. Николаева, Б.Ш. Окуджава, Р.И. Рождественский, В.Н. Соколов, А.А. Тарковский, О.Г. Чухонцев и другие</w:t>
            </w:r>
          </w:p>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Б.А. Ахмадулина, О.Ф. Берггольц, Ю.И. Визбор, А.А. Вознесенский,</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54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Литература народов России.</w:t>
            </w:r>
          </w:p>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Г. Айги, Р. Гамзатов, М. Джалиль, М. Карим, Д. Кугультинов, К. Кулиев, Ю. Рытхэу, Г. Тукай, К. Хетагуров, Ю. Шесталов и другие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55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Зарубежная литература второй половины XIX–XX в. (эпос, драма). Романы, повести, рассказы. Ч. Диккенс, Э. Золя, Г. де Мопассан, Г. Флобер, Р. Брэдбери, У. Голдинг, Э.М. Ремарк, Дж. Сэлинджер, Г. Уэллс, Э. Хемингуэй, А. Франк и другие</w:t>
            </w:r>
          </w:p>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Пьесы. Г. Ибсен; Б. Брехт, ФМ. Метерлинк, Д. Пристли, О. Уайльд, Т. Уильямс, Б. Шоу и другие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56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Зарубежная литература второй половины XIX–XX в. (лирика, лироэпос). Ш. Бодлер, П. Верлен, Э. Верхарн, А. Рембо, Г. Аполлинер, Ф. Гарсиа Лорка, Р.М. Рильке, Т.С. Элиот и другие</w:t>
            </w:r>
          </w:p>
        </w:tc>
      </w:tr>
    </w:tbl>
    <w:p w:rsidR="0016179B" w:rsidRPr="0016179B" w:rsidRDefault="0016179B" w:rsidP="0016179B">
      <w:pPr>
        <w:spacing w:after="0" w:line="600" w:lineRule="atLeast"/>
        <w:ind w:firstLine="284"/>
        <w:jc w:val="both"/>
        <w:rPr>
          <w:rFonts w:ascii="Times New Roman" w:hAnsi="Times New Roman" w:cs="Times New Roman"/>
          <w:b/>
          <w:bCs/>
          <w:color w:val="252525"/>
          <w:spacing w:val="-2"/>
          <w:sz w:val="24"/>
          <w:szCs w:val="24"/>
        </w:rPr>
      </w:pPr>
      <w:r w:rsidRPr="0016179B">
        <w:rPr>
          <w:rFonts w:ascii="Times New Roman" w:hAnsi="Times New Roman" w:cs="Times New Roman"/>
          <w:b/>
          <w:bCs/>
          <w:color w:val="252525"/>
          <w:spacing w:val="-2"/>
          <w:sz w:val="24"/>
          <w:szCs w:val="24"/>
        </w:rPr>
        <w:t>Содержание учебного предмета</w:t>
      </w:r>
    </w:p>
    <w:p w:rsidR="0016179B" w:rsidRPr="0016179B" w:rsidRDefault="0016179B" w:rsidP="0016179B">
      <w:pPr>
        <w:spacing w:after="0" w:line="600" w:lineRule="atLeast"/>
        <w:ind w:firstLine="284"/>
        <w:jc w:val="both"/>
        <w:rPr>
          <w:rFonts w:ascii="Times New Roman" w:hAnsi="Times New Roman" w:cs="Times New Roman"/>
          <w:b/>
          <w:bCs/>
          <w:color w:val="252525"/>
          <w:spacing w:val="-2"/>
          <w:sz w:val="24"/>
          <w:szCs w:val="24"/>
        </w:rPr>
      </w:pPr>
      <w:r w:rsidRPr="0016179B">
        <w:rPr>
          <w:rFonts w:ascii="Times New Roman" w:hAnsi="Times New Roman" w:cs="Times New Roman"/>
          <w:b/>
          <w:bCs/>
          <w:color w:val="252525"/>
          <w:spacing w:val="-2"/>
          <w:sz w:val="24"/>
          <w:szCs w:val="24"/>
        </w:rPr>
        <w:t>10-й класс</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Обобщающее повторение</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Литература второй половины XIX века</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 xml:space="preserve">А.Н. Островский. </w:t>
      </w:r>
      <w:r w:rsidRPr="0016179B">
        <w:rPr>
          <w:rFonts w:ascii="Times New Roman" w:hAnsi="Times New Roman" w:cs="Times New Roman"/>
          <w:color w:val="000000"/>
          <w:sz w:val="24"/>
          <w:szCs w:val="24"/>
        </w:rPr>
        <w:t>Драма «Гроза».</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И.А. Гончаров.</w:t>
      </w:r>
      <w:r w:rsidRPr="0016179B">
        <w:rPr>
          <w:rFonts w:ascii="Times New Roman" w:hAnsi="Times New Roman" w:cs="Times New Roman"/>
          <w:color w:val="000000"/>
          <w:sz w:val="24"/>
          <w:szCs w:val="24"/>
        </w:rPr>
        <w:t xml:space="preserve"> Роман «Обломов».</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 xml:space="preserve">И.С. Тургенев. </w:t>
      </w:r>
      <w:r w:rsidRPr="0016179B">
        <w:rPr>
          <w:rFonts w:ascii="Times New Roman" w:hAnsi="Times New Roman" w:cs="Times New Roman"/>
          <w:color w:val="000000"/>
          <w:sz w:val="24"/>
          <w:szCs w:val="24"/>
        </w:rPr>
        <w:t>Роман «Отцы и дети».</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Ф.И. Тютчев.</w:t>
      </w:r>
      <w:r w:rsidRPr="0016179B">
        <w:rPr>
          <w:rFonts w:ascii="Times New Roman" w:hAnsi="Times New Roman" w:cs="Times New Roman"/>
          <w:color w:val="000000"/>
          <w:sz w:val="24"/>
          <w:szCs w:val="24"/>
        </w:rPr>
        <w:t xml:space="preserve"> Стихотворения ‌(не менее трех по выбору). Например, «Silentium!», «Не то, что мните вы, природа...», «Умом Россию не понять…», «О, как убийственно мы любим...», «Нам не дано предугадать…», «К. Б.» («Я встретил вас – и все былое...»)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Н.А. Некрасов.</w:t>
      </w:r>
      <w:r w:rsidRPr="0016179B">
        <w:rPr>
          <w:rFonts w:ascii="Times New Roman" w:hAnsi="Times New Roman" w:cs="Times New Roman"/>
          <w:color w:val="000000"/>
          <w:sz w:val="24"/>
          <w:szCs w:val="24"/>
        </w:rPr>
        <w:t xml:space="preserve"> Стихотворения ‌(не менее трех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Поэма «Кому на Руси жить хорошо».</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А.А. Фет.</w:t>
      </w:r>
      <w:r w:rsidRPr="0016179B">
        <w:rPr>
          <w:rFonts w:ascii="Times New Roman" w:hAnsi="Times New Roman" w:cs="Times New Roman"/>
          <w:color w:val="000000"/>
          <w:sz w:val="24"/>
          <w:szCs w:val="24"/>
        </w:rPr>
        <w:t xml:space="preserve"> Стихотворения ‌(не менее трех по выбору). Например, «Одним толчком согнать ладью живую…», «Еще майская ночь», «Вечер», «Это утро, радость эта…», «Шепот, робкое дыханье…», «Сияла ночь. Луной был полон сад. Лежали…»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М.Е. Салтыков-Щедрин.</w:t>
      </w:r>
      <w:r w:rsidRPr="0016179B">
        <w:rPr>
          <w:rFonts w:ascii="Times New Roman" w:hAnsi="Times New Roman" w:cs="Times New Roman"/>
          <w:color w:val="000000"/>
          <w:sz w:val="24"/>
          <w:szCs w:val="24"/>
        </w:rPr>
        <w:t xml:space="preserve">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Ф.М. Достоевский.</w:t>
      </w:r>
      <w:r w:rsidRPr="0016179B">
        <w:rPr>
          <w:rFonts w:ascii="Times New Roman" w:hAnsi="Times New Roman" w:cs="Times New Roman"/>
          <w:color w:val="000000"/>
          <w:sz w:val="24"/>
          <w:szCs w:val="24"/>
        </w:rPr>
        <w:t xml:space="preserve"> Роман «Преступление и наказание».</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Л.Н. Толстой.</w:t>
      </w:r>
      <w:r w:rsidRPr="0016179B">
        <w:rPr>
          <w:rFonts w:ascii="Times New Roman" w:hAnsi="Times New Roman" w:cs="Times New Roman"/>
          <w:color w:val="000000"/>
          <w:sz w:val="24"/>
          <w:szCs w:val="24"/>
        </w:rPr>
        <w:t xml:space="preserve"> Роман-эпопея «Война и мир».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Н.С. Лесков.</w:t>
      </w:r>
      <w:r w:rsidRPr="0016179B">
        <w:rPr>
          <w:rFonts w:ascii="Times New Roman" w:hAnsi="Times New Roman" w:cs="Times New Roman"/>
          <w:color w:val="000000"/>
          <w:sz w:val="24"/>
          <w:szCs w:val="24"/>
        </w:rPr>
        <w:t xml:space="preserve"> Рассказы и повести ‌(одно произведение по выбору). Например, «Очарованный странник», «Однодум»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 xml:space="preserve">А.П. Чехов. </w:t>
      </w:r>
      <w:r w:rsidRPr="0016179B">
        <w:rPr>
          <w:rFonts w:ascii="Times New Roman" w:hAnsi="Times New Roman" w:cs="Times New Roman"/>
          <w:color w:val="000000"/>
          <w:sz w:val="24"/>
          <w:szCs w:val="24"/>
        </w:rPr>
        <w:t>Рассказы ‌(не менее трех по выбору). Например, «Студент», «Ионыч», «Дама с собачкой», «Человек в футляре»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Пьеса «Вишневый сад».</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Литературная критика второй половины XIX века</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Статьи H.А. Добролюбова «Луч света в темном царстве», «Что такое обломовщина?», Д.И. Писарева «Базаров» и др. ‌(не менее двух статей по выбору в соответствии с изучаемым художественным произведением).‌</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Литература народов России</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Стихотворения ‌(одно по выбору). Например, Г. Тукая, К. Хетагурова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Зарубежная литература</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Зарубежная проза второй половины XIX века</w:t>
      </w:r>
      <w:r w:rsidRPr="0016179B">
        <w:rPr>
          <w:rFonts w:ascii="Times New Roman" w:hAnsi="Times New Roman" w:cs="Times New Roman"/>
          <w:color w:val="000000"/>
          <w:sz w:val="24"/>
          <w:szCs w:val="24"/>
        </w:rPr>
        <w:t xml:space="preserve"> ‌(одно произведение по выбору). Например, произведения Ч. Диккенса «Дэвид Копперфилд», «Большие надежды»; Г. Флобера «Мадам Бовари»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Зарубежная поэзия второй половины XIX века</w:t>
      </w:r>
      <w:r w:rsidRPr="0016179B">
        <w:rPr>
          <w:rFonts w:ascii="Times New Roman" w:hAnsi="Times New Roman" w:cs="Times New Roman"/>
          <w:color w:val="000000"/>
          <w:sz w:val="24"/>
          <w:szCs w:val="24"/>
        </w:rPr>
        <w:t xml:space="preserve"> ‌(не менее двух стихотворений одного из поэтов по выбору). Например, стихотворения А. Рембо, Ш. Бодлера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Зарубежная драматургия второй половины XIX века</w:t>
      </w:r>
      <w:r w:rsidRPr="0016179B">
        <w:rPr>
          <w:rFonts w:ascii="Times New Roman" w:hAnsi="Times New Roman" w:cs="Times New Roman"/>
          <w:color w:val="000000"/>
          <w:sz w:val="24"/>
          <w:szCs w:val="24"/>
        </w:rPr>
        <w:t xml:space="preserve"> ‌(одно произведение по выбору). Например, пьеса Г. Гауптмана «Перед восходом солнца», Г. Ибсена «Кукольный дом» и др.‌</w:t>
      </w:r>
    </w:p>
    <w:p w:rsidR="0016179B" w:rsidRPr="0016179B" w:rsidRDefault="0016179B" w:rsidP="0016179B">
      <w:pPr>
        <w:spacing w:after="0" w:line="600" w:lineRule="atLeast"/>
        <w:ind w:firstLine="284"/>
        <w:jc w:val="both"/>
        <w:rPr>
          <w:rFonts w:ascii="Times New Roman" w:hAnsi="Times New Roman" w:cs="Times New Roman"/>
          <w:b/>
          <w:bCs/>
          <w:color w:val="252525"/>
          <w:spacing w:val="-2"/>
          <w:sz w:val="24"/>
          <w:szCs w:val="24"/>
        </w:rPr>
      </w:pPr>
      <w:r w:rsidRPr="0016179B">
        <w:rPr>
          <w:rFonts w:ascii="Times New Roman" w:hAnsi="Times New Roman" w:cs="Times New Roman"/>
          <w:b/>
          <w:bCs/>
          <w:color w:val="252525"/>
          <w:spacing w:val="-2"/>
          <w:sz w:val="24"/>
          <w:szCs w:val="24"/>
        </w:rPr>
        <w:t>11-й класс</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Литература конца XIX – начала ХХ века</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А.И. Куприн.</w:t>
      </w:r>
      <w:r w:rsidRPr="0016179B">
        <w:rPr>
          <w:rFonts w:ascii="Times New Roman" w:hAnsi="Times New Roman" w:cs="Times New Roman"/>
          <w:color w:val="000000"/>
          <w:sz w:val="24"/>
          <w:szCs w:val="24"/>
        </w:rPr>
        <w:t xml:space="preserve"> Рассказы и повести ‌(одно произведение по выбору). Например, «Гранатовый браслет», «Олеся»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Л.Н. Андреев.</w:t>
      </w:r>
      <w:r w:rsidRPr="0016179B">
        <w:rPr>
          <w:rFonts w:ascii="Times New Roman" w:hAnsi="Times New Roman" w:cs="Times New Roman"/>
          <w:color w:val="000000"/>
          <w:sz w:val="24"/>
          <w:szCs w:val="24"/>
        </w:rPr>
        <w:t xml:space="preserve"> Рассказы и повести ‌(одно произведение по выбору). Например, «Иуда Искариот», «Большой шлем»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М. Горький.</w:t>
      </w:r>
      <w:r w:rsidRPr="0016179B">
        <w:rPr>
          <w:rFonts w:ascii="Times New Roman" w:hAnsi="Times New Roman" w:cs="Times New Roman"/>
          <w:color w:val="000000"/>
          <w:sz w:val="24"/>
          <w:szCs w:val="24"/>
        </w:rPr>
        <w:t xml:space="preserve"> Рассказы ‌(один по выбору). Например, «Старуха Изергиль», «Макар Чудра», «Коновалов»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Пьеса «На дне».</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Стихотворения поэтов Серебряного века</w:t>
      </w:r>
      <w:r w:rsidRPr="0016179B">
        <w:rPr>
          <w:rFonts w:ascii="Times New Roman" w:hAnsi="Times New Roman" w:cs="Times New Roman"/>
          <w:color w:val="000000"/>
          <w:sz w:val="24"/>
          <w:szCs w:val="24"/>
        </w:rPr>
        <w:t xml:space="preserve"> ‌(не менее двух стихотворений одного поэта по выбору). Например, стихотворения К. Д. Бальмонта, М. А. Волошина, Н. С. Гумилева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Литература ХХ века</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 xml:space="preserve">И.А. Бунин. </w:t>
      </w:r>
      <w:r w:rsidRPr="0016179B">
        <w:rPr>
          <w:rFonts w:ascii="Times New Roman" w:hAnsi="Times New Roman" w:cs="Times New Roman"/>
          <w:color w:val="000000"/>
          <w:sz w:val="24"/>
          <w:szCs w:val="24"/>
        </w:rPr>
        <w:t>Рассказы ‌(два по выбору). Например, «Антоновские яблоки», «Чистый понедельник», «Господин из Сан-Франциско»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 xml:space="preserve">А.А. Блок. </w:t>
      </w:r>
      <w:r w:rsidRPr="0016179B">
        <w:rPr>
          <w:rFonts w:ascii="Times New Roman" w:hAnsi="Times New Roman" w:cs="Times New Roman"/>
          <w:color w:val="000000"/>
          <w:sz w:val="24"/>
          <w:szCs w:val="24"/>
        </w:rPr>
        <w:t>Стихотворения ‌(не менее трех по выбору). Например, «Незнакомка»,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Поэма «Двенадцать».</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В.В. Маяковский.</w:t>
      </w:r>
      <w:r w:rsidRPr="0016179B">
        <w:rPr>
          <w:rFonts w:ascii="Times New Roman" w:hAnsi="Times New Roman" w:cs="Times New Roman"/>
          <w:color w:val="000000"/>
          <w:sz w:val="24"/>
          <w:szCs w:val="24"/>
        </w:rPr>
        <w:t xml:space="preserve"> Стихотворения ‌(не менее трех по выбору). Например, «А вы могли бы?», «Нате!», «Послушайте!», «Лиличка!», «Юбилейное», «Прозаседавшиеся», «Письмо Татьяне Яковлевой»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Поэма «Облако в штанах».</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С.А. Есенин.</w:t>
      </w:r>
      <w:r w:rsidRPr="0016179B">
        <w:rPr>
          <w:rFonts w:ascii="Times New Roman" w:hAnsi="Times New Roman" w:cs="Times New Roman"/>
          <w:color w:val="000000"/>
          <w:sz w:val="24"/>
          <w:szCs w:val="24"/>
        </w:rPr>
        <w:t xml:space="preserve"> Стихотворения ‌(не менее трех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 xml:space="preserve">О.Э. Мандельштам. </w:t>
      </w:r>
      <w:r w:rsidRPr="0016179B">
        <w:rPr>
          <w:rFonts w:ascii="Times New Roman" w:hAnsi="Times New Roman" w:cs="Times New Roman"/>
          <w:color w:val="000000"/>
          <w:sz w:val="24"/>
          <w:szCs w:val="24"/>
        </w:rPr>
        <w:t>Стихотворения ‌(не менее трех по выбору). Например, «Бессонница. Гомер. Тугие паруса…», «За гремучую доблесть грядущих веков…», «Ленинград», «Мы живем, под собою не чуя страны…»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 xml:space="preserve">М.И. Цветаева. </w:t>
      </w:r>
      <w:r w:rsidRPr="0016179B">
        <w:rPr>
          <w:rFonts w:ascii="Times New Roman" w:hAnsi="Times New Roman" w:cs="Times New Roman"/>
          <w:color w:val="000000"/>
          <w:sz w:val="24"/>
          <w:szCs w:val="24"/>
        </w:rPr>
        <w:t>Стихотворения ‌(не менее трех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переплете», «Бабушке», «Красною кистью…» (из цикла «Стихи о Москве»)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А.А. Ахматова.</w:t>
      </w:r>
      <w:r w:rsidRPr="0016179B">
        <w:rPr>
          <w:rFonts w:ascii="Times New Roman" w:hAnsi="Times New Roman" w:cs="Times New Roman"/>
          <w:color w:val="000000"/>
          <w:sz w:val="24"/>
          <w:szCs w:val="24"/>
        </w:rPr>
        <w:t xml:space="preserve"> Стихотворения ‌(не менее трех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Поэма «Реквием».</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Н.А. Островский.</w:t>
      </w:r>
      <w:r w:rsidRPr="0016179B">
        <w:rPr>
          <w:rFonts w:ascii="Times New Roman" w:hAnsi="Times New Roman" w:cs="Times New Roman"/>
          <w:color w:val="000000"/>
          <w:sz w:val="24"/>
          <w:szCs w:val="24"/>
        </w:rPr>
        <w:t xml:space="preserve"> Роман «Как закалялась сталь» ‌(избранные главы).‌</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М.А. Шолохов.</w:t>
      </w:r>
      <w:r w:rsidRPr="0016179B">
        <w:rPr>
          <w:rFonts w:ascii="Times New Roman" w:hAnsi="Times New Roman" w:cs="Times New Roman"/>
          <w:color w:val="000000"/>
          <w:sz w:val="24"/>
          <w:szCs w:val="24"/>
        </w:rPr>
        <w:t xml:space="preserve"> Роман-эпопея «Тихий Дон» ‌(избранные главы).‌</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М.А. Булгаков.</w:t>
      </w:r>
      <w:r w:rsidRPr="0016179B">
        <w:rPr>
          <w:rFonts w:ascii="Times New Roman" w:hAnsi="Times New Roman" w:cs="Times New Roman"/>
          <w:color w:val="000000"/>
          <w:sz w:val="24"/>
          <w:szCs w:val="24"/>
        </w:rPr>
        <w:t xml:space="preserve"> ‌Романы «Белая гвардия», «Мастер и Маргарита» (один роман по выбору).‌</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А.П. Платонов.</w:t>
      </w:r>
      <w:r w:rsidRPr="0016179B">
        <w:rPr>
          <w:rFonts w:ascii="Times New Roman" w:hAnsi="Times New Roman" w:cs="Times New Roman"/>
          <w:color w:val="000000"/>
          <w:sz w:val="24"/>
          <w:szCs w:val="24"/>
        </w:rPr>
        <w:t xml:space="preserve"> Рассказы и повести ‌(одно произведение по выбору). Например, «В прекрасном и яростном мире», «Котлован», «Возвращение»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А.Т. Твардовский.</w:t>
      </w:r>
      <w:r w:rsidRPr="0016179B">
        <w:rPr>
          <w:rFonts w:ascii="Times New Roman" w:hAnsi="Times New Roman" w:cs="Times New Roman"/>
          <w:color w:val="000000"/>
          <w:sz w:val="24"/>
          <w:szCs w:val="24"/>
        </w:rPr>
        <w:t xml:space="preserve"> Стихотворения ‌(не менее трех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Проза о Великой Отечественной войне</w:t>
      </w:r>
      <w:r w:rsidRPr="0016179B">
        <w:rPr>
          <w:rFonts w:ascii="Times New Roman" w:hAnsi="Times New Roman" w:cs="Times New Roman"/>
          <w:color w:val="000000"/>
          <w:sz w:val="24"/>
          <w:szCs w:val="24"/>
        </w:rPr>
        <w:t xml:space="preserve">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А.А. Фадеев.</w:t>
      </w:r>
      <w:r w:rsidRPr="0016179B">
        <w:rPr>
          <w:rFonts w:ascii="Times New Roman" w:hAnsi="Times New Roman" w:cs="Times New Roman"/>
          <w:color w:val="000000"/>
          <w:sz w:val="24"/>
          <w:szCs w:val="24"/>
        </w:rPr>
        <w:t xml:space="preserve"> Роман «Молодая гвардия».</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В.О. Богомолов.</w:t>
      </w:r>
      <w:r w:rsidRPr="0016179B">
        <w:rPr>
          <w:rFonts w:ascii="Times New Roman" w:hAnsi="Times New Roman" w:cs="Times New Roman"/>
          <w:color w:val="000000"/>
          <w:sz w:val="24"/>
          <w:szCs w:val="24"/>
        </w:rPr>
        <w:t xml:space="preserve"> Роман «В августе сорок четвертого».</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Поэзия о Великой Отечественной войне.</w:t>
      </w:r>
      <w:r w:rsidRPr="0016179B">
        <w:rPr>
          <w:rFonts w:ascii="Times New Roman" w:hAnsi="Times New Roman" w:cs="Times New Roman"/>
          <w:color w:val="000000"/>
          <w:sz w:val="24"/>
          <w:szCs w:val="24"/>
        </w:rPr>
        <w:t xml:space="preserve">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Драматургия о Великой Отечественной войне.</w:t>
      </w:r>
      <w:r w:rsidRPr="0016179B">
        <w:rPr>
          <w:rFonts w:ascii="Times New Roman" w:hAnsi="Times New Roman" w:cs="Times New Roman"/>
          <w:color w:val="000000"/>
          <w:sz w:val="24"/>
          <w:szCs w:val="24"/>
        </w:rPr>
        <w:t xml:space="preserve"> Пьесы ‌(одно произведение по выбору). Например, В.С. Розов «Вечно живые»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 xml:space="preserve">Б.Л. Пастернак. </w:t>
      </w:r>
      <w:r w:rsidRPr="0016179B">
        <w:rPr>
          <w:rFonts w:ascii="Times New Roman" w:hAnsi="Times New Roman" w:cs="Times New Roman"/>
          <w:color w:val="000000"/>
          <w:sz w:val="24"/>
          <w:szCs w:val="24"/>
        </w:rPr>
        <w:t>Стихотворения ‌(не менее трех по выбору). Например, «Февраль. 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 xml:space="preserve">А.И. Солженицын. </w:t>
      </w:r>
      <w:r w:rsidRPr="0016179B">
        <w:rPr>
          <w:rFonts w:ascii="Times New Roman" w:hAnsi="Times New Roman" w:cs="Times New Roman"/>
          <w:color w:val="000000"/>
          <w:sz w:val="24"/>
          <w:szCs w:val="24"/>
        </w:rPr>
        <w:t>Произведения «Один день Ивана Денисовича», «Архипелаг ГУЛАГ» ‌(фрагменты книги по выбору, например, глава «Поэзия под плитой, правда под камнем»).‌</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 xml:space="preserve">В.М. Шукшин. </w:t>
      </w:r>
      <w:r w:rsidRPr="0016179B">
        <w:rPr>
          <w:rFonts w:ascii="Times New Roman" w:hAnsi="Times New Roman" w:cs="Times New Roman"/>
          <w:color w:val="000000"/>
          <w:sz w:val="24"/>
          <w:szCs w:val="24"/>
        </w:rPr>
        <w:t>Рассказы ‌(не менее двух по выбору). Например, «Срезал», «Обида», «Микроскоп», «Мастер», «Крепкий мужик», «Сапожки»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В.Г. Распутин.</w:t>
      </w:r>
      <w:r w:rsidRPr="0016179B">
        <w:rPr>
          <w:rFonts w:ascii="Times New Roman" w:hAnsi="Times New Roman" w:cs="Times New Roman"/>
          <w:color w:val="000000"/>
          <w:sz w:val="24"/>
          <w:szCs w:val="24"/>
        </w:rPr>
        <w:t xml:space="preserve"> Рассказы и повести ‌(не менее одного произведения по выбору). Например, «Живи и помни», «Прощание с Матерой»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Н.М. Рубцов.</w:t>
      </w:r>
      <w:r w:rsidRPr="0016179B">
        <w:rPr>
          <w:rFonts w:ascii="Times New Roman" w:hAnsi="Times New Roman" w:cs="Times New Roman"/>
          <w:color w:val="000000"/>
          <w:sz w:val="24"/>
          <w:szCs w:val="24"/>
        </w:rPr>
        <w:t xml:space="preserve"> Стихотворения ‌(не менее трех по выбору). Например, «Звезда полей», «Тихая моя родина!..», «В горнице моей светло…», «Привет, Россия…», «Русский огонек», «Я буду скакать по холмам задремавшей отчизны...»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 xml:space="preserve">И.А. Бродский. </w:t>
      </w:r>
      <w:r w:rsidRPr="0016179B">
        <w:rPr>
          <w:rFonts w:ascii="Times New Roman" w:hAnsi="Times New Roman" w:cs="Times New Roman"/>
          <w:color w:val="000000"/>
          <w:sz w:val="24"/>
          <w:szCs w:val="24"/>
        </w:rPr>
        <w:t>Стихотворения ‌(не менее трех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Литература второй половины XX – начала XXI века</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Проза второй половины XX – начала XXI века.</w:t>
      </w:r>
      <w:r w:rsidRPr="0016179B">
        <w:rPr>
          <w:rFonts w:ascii="Times New Roman" w:hAnsi="Times New Roman" w:cs="Times New Roman"/>
          <w:color w:val="000000"/>
          <w:sz w:val="24"/>
          <w:szCs w:val="24"/>
        </w:rPr>
        <w:t xml:space="preserve"> Рассказы, повести, романы ‌(по одному произведению не менее чем трех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Захар Прилепин (рассказы из сборника «Собаки и другие люди»); А.Н. и Б.Н. Стругацкие (повесть «Понедельник начинается в субботу»); Ю.В. Трифонов (повести «Обмен»)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 xml:space="preserve">Поэзия второй половины XX – начала XXI века. </w:t>
      </w:r>
      <w:r w:rsidRPr="0016179B">
        <w:rPr>
          <w:rFonts w:ascii="Times New Roman" w:hAnsi="Times New Roman" w:cs="Times New Roman"/>
          <w:color w:val="000000"/>
          <w:sz w:val="24"/>
          <w:szCs w:val="24"/>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Драматургия второй половины ХХ – начала XXI века.</w:t>
      </w:r>
      <w:r w:rsidRPr="0016179B">
        <w:rPr>
          <w:rFonts w:ascii="Times New Roman" w:hAnsi="Times New Roman" w:cs="Times New Roman"/>
          <w:color w:val="000000"/>
          <w:sz w:val="24"/>
          <w:szCs w:val="24"/>
        </w:rPr>
        <w:t xml:space="preserve"> Пьесы ‌(произведение одного из драматургов по выбору). Например, А.Н. Арбузов «Иркутская история»; А.В. Вампилов «Старший сын»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Литература народов России</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Рассказы, повести, стихотворения ‌(одно произведение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Зарубежная литература</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Зарубежная проза XX века</w:t>
      </w:r>
      <w:r w:rsidRPr="0016179B">
        <w:rPr>
          <w:rFonts w:ascii="Times New Roman" w:hAnsi="Times New Roman" w:cs="Times New Roman"/>
          <w:color w:val="000000"/>
          <w:sz w:val="24"/>
          <w:szCs w:val="24"/>
        </w:rPr>
        <w:t xml:space="preserve"> ‌(одно произведение по выбору). Например, произведения Р. Брэдбери «451 градус по Фаренгейту»; Э.М. Ремарка «На западном фронте без перемен», «Три товарища»; Дж. Сэлинджера «Над пропастью во ржи»; Г. Уэллса «Машина времени»; Э. Хемингуэя «Старик и море»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Зарубежная поэзия XX века</w:t>
      </w:r>
      <w:r w:rsidRPr="0016179B">
        <w:rPr>
          <w:rFonts w:ascii="Times New Roman" w:hAnsi="Times New Roman" w:cs="Times New Roman"/>
          <w:color w:val="000000"/>
          <w:sz w:val="24"/>
          <w:szCs w:val="24"/>
        </w:rPr>
        <w:t xml:space="preserve"> ‌(не менее двух стихотворений одного из поэтов по выбору). Например, стихотворения Г. Аполлинера, Т.С. Элиота и др.‌</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Зарубежная драматургия XX века</w:t>
      </w:r>
      <w:r w:rsidRPr="0016179B">
        <w:rPr>
          <w:rFonts w:ascii="Times New Roman" w:hAnsi="Times New Roman" w:cs="Times New Roman"/>
          <w:color w:val="000000"/>
          <w:sz w:val="24"/>
          <w:szCs w:val="24"/>
        </w:rPr>
        <w:t xml:space="preserve">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w:t>
      </w:r>
    </w:p>
    <w:p w:rsidR="0016179B" w:rsidRPr="0016179B" w:rsidRDefault="0016179B" w:rsidP="0016179B">
      <w:pPr>
        <w:spacing w:after="0" w:line="600" w:lineRule="atLeast"/>
        <w:ind w:firstLine="284"/>
        <w:jc w:val="both"/>
        <w:rPr>
          <w:rFonts w:ascii="Times New Roman" w:hAnsi="Times New Roman" w:cs="Times New Roman"/>
          <w:b/>
          <w:bCs/>
          <w:color w:val="252525"/>
          <w:spacing w:val="-2"/>
          <w:sz w:val="24"/>
          <w:szCs w:val="24"/>
        </w:rPr>
      </w:pPr>
      <w:r w:rsidRPr="0016179B">
        <w:rPr>
          <w:rFonts w:ascii="Times New Roman" w:hAnsi="Times New Roman" w:cs="Times New Roman"/>
          <w:b/>
          <w:bCs/>
          <w:color w:val="252525"/>
          <w:spacing w:val="-2"/>
          <w:sz w:val="24"/>
          <w:szCs w:val="24"/>
        </w:rPr>
        <w:t>Тематическое планирование</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Тематическое планирование по литературе для 10–11-х классов составлено с учетом рабочей программы воспитания. Внесены темы, обеспечивающие реализацию целевых приоритетов воспитания обучающихся СОО через изучение литературы.</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 воспитании обучающихся юношеского возраста таким приоритетом является создание благоприятных условий для приобретения обучающимися опыта осуществления социально значимых дел.</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Выделение данного приоритета связано с потребностью обучающихся в жизненном самоопределении, в выборе дальнейшего жизненного пути, который открывается перед ними на пороге самостоятельной взрослой жизни.</w:t>
      </w:r>
    </w:p>
    <w:p w:rsidR="0016179B" w:rsidRPr="0016179B" w:rsidRDefault="0016179B" w:rsidP="0016179B">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На уроках литературы обучающиеся могут приобрести:</w:t>
      </w:r>
    </w:p>
    <w:p w:rsidR="0016179B" w:rsidRPr="0016179B" w:rsidRDefault="0016179B" w:rsidP="00574FF1">
      <w:pPr>
        <w:numPr>
          <w:ilvl w:val="0"/>
          <w:numId w:val="34"/>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 xml:space="preserve">опыт самостоятельного приобретения новых знаний, проведения научных исследований, опыт проектной деятельности; </w:t>
      </w:r>
    </w:p>
    <w:p w:rsidR="0016179B" w:rsidRPr="0016179B" w:rsidRDefault="0016179B" w:rsidP="00574FF1">
      <w:pPr>
        <w:numPr>
          <w:ilvl w:val="0"/>
          <w:numId w:val="34"/>
        </w:numPr>
        <w:spacing w:after="0" w:line="240" w:lineRule="auto"/>
        <w:ind w:left="780" w:right="180" w:firstLine="284"/>
        <w:contextualSpacing/>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опыт изучения, защиты и восстановления культурного наследия человечества, опыт создания собственных произведений культуры, опыт творческого самовыражения;</w:t>
      </w:r>
    </w:p>
    <w:p w:rsidR="0016179B" w:rsidRPr="0016179B" w:rsidRDefault="0016179B" w:rsidP="00574FF1">
      <w:pPr>
        <w:numPr>
          <w:ilvl w:val="0"/>
          <w:numId w:val="34"/>
        </w:numPr>
        <w:spacing w:after="0" w:line="240" w:lineRule="auto"/>
        <w:ind w:left="780" w:right="180"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опыт самопознания и самоанализа, опыт социально приемлемого самовыражения и самореализации.</w:t>
      </w:r>
    </w:p>
    <w:p w:rsidR="0016179B" w:rsidRPr="0016179B" w:rsidRDefault="0016179B" w:rsidP="0016179B">
      <w:pPr>
        <w:spacing w:after="0" w:line="600" w:lineRule="atLeast"/>
        <w:ind w:firstLine="284"/>
        <w:jc w:val="both"/>
        <w:rPr>
          <w:rFonts w:ascii="Times New Roman" w:hAnsi="Times New Roman" w:cs="Times New Roman"/>
          <w:b/>
          <w:bCs/>
          <w:color w:val="252525"/>
          <w:spacing w:val="-2"/>
          <w:sz w:val="24"/>
          <w:szCs w:val="24"/>
        </w:rPr>
      </w:pPr>
      <w:r w:rsidRPr="0016179B">
        <w:rPr>
          <w:rFonts w:ascii="Times New Roman" w:hAnsi="Times New Roman" w:cs="Times New Roman"/>
          <w:b/>
          <w:bCs/>
          <w:color w:val="252525"/>
          <w:spacing w:val="-2"/>
          <w:sz w:val="24"/>
          <w:szCs w:val="24"/>
        </w:rPr>
        <w:t>10-й класс</w:t>
      </w:r>
    </w:p>
    <w:tbl>
      <w:tblPr>
        <w:tblW w:w="13126" w:type="pct"/>
        <w:tblCellMar>
          <w:top w:w="15" w:type="dxa"/>
          <w:left w:w="15" w:type="dxa"/>
          <w:bottom w:w="15" w:type="dxa"/>
          <w:right w:w="15" w:type="dxa"/>
        </w:tblCellMar>
        <w:tblLook w:val="0600" w:firstRow="0" w:lastRow="0" w:firstColumn="0" w:lastColumn="0" w:noHBand="1" w:noVBand="1"/>
      </w:tblPr>
      <w:tblGrid>
        <w:gridCol w:w="1295"/>
        <w:gridCol w:w="4544"/>
        <w:gridCol w:w="715"/>
        <w:gridCol w:w="1617"/>
        <w:gridCol w:w="1690"/>
        <w:gridCol w:w="3051"/>
        <w:gridCol w:w="3054"/>
        <w:gridCol w:w="2120"/>
        <w:gridCol w:w="2120"/>
        <w:gridCol w:w="2120"/>
        <w:gridCol w:w="3054"/>
      </w:tblGrid>
      <w:tr w:rsidR="0016179B" w:rsidRPr="0016179B" w:rsidTr="00013863">
        <w:trPr>
          <w:gridAfter w:val="5"/>
          <w:wAfter w:w="11784" w:type="dxa"/>
        </w:trPr>
        <w:tc>
          <w:tcPr>
            <w:tcW w:w="1176" w:type="dxa"/>
            <w:vMerge w:val="restart"/>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 п/п</w:t>
            </w:r>
          </w:p>
        </w:tc>
        <w:tc>
          <w:tcPr>
            <w:tcW w:w="4131" w:type="dxa"/>
            <w:vMerge w:val="restart"/>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Наименование разделов и тем программы</w:t>
            </w:r>
          </w:p>
        </w:tc>
        <w:tc>
          <w:tcPr>
            <w:tcW w:w="0" w:type="auto"/>
            <w:gridSpan w:val="3"/>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Количество часов</w:t>
            </w:r>
          </w:p>
        </w:tc>
        <w:tc>
          <w:tcPr>
            <w:tcW w:w="2884" w:type="dxa"/>
            <w:vMerge w:val="restart"/>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Электронные (цифровые) образовательные ресурсы</w:t>
            </w:r>
          </w:p>
        </w:tc>
      </w:tr>
      <w:tr w:rsidR="0016179B" w:rsidRPr="0016179B" w:rsidTr="00013863">
        <w:trPr>
          <w:gridAfter w:val="5"/>
          <w:wAfter w:w="11784" w:type="dxa"/>
        </w:trPr>
        <w:tc>
          <w:tcPr>
            <w:tcW w:w="117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4131"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676" w:type="dxa"/>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Всего</w:t>
            </w:r>
          </w:p>
        </w:tc>
        <w:tc>
          <w:tcPr>
            <w:tcW w:w="1528" w:type="dxa"/>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Контрольные работы</w:t>
            </w:r>
          </w:p>
        </w:tc>
        <w:tc>
          <w:tcPr>
            <w:tcW w:w="1597" w:type="dxa"/>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 xml:space="preserve">Практические работы </w:t>
            </w:r>
          </w:p>
        </w:tc>
        <w:tc>
          <w:tcPr>
            <w:tcW w:w="288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r>
      <w:tr w:rsidR="0016179B" w:rsidRPr="0016179B" w:rsidTr="00013863">
        <w:trPr>
          <w:gridAfter w:val="5"/>
          <w:wAfter w:w="11784" w:type="dxa"/>
        </w:trPr>
        <w:tc>
          <w:tcPr>
            <w:tcW w:w="11992"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Раздел 1.</w:t>
            </w:r>
            <w:r w:rsidRPr="0016179B">
              <w:rPr>
                <w:rFonts w:ascii="Times New Roman" w:hAnsi="Times New Roman" w:cs="Times New Roman"/>
                <w:color w:val="000000"/>
                <w:sz w:val="24"/>
                <w:szCs w:val="24"/>
              </w:rPr>
              <w:t> </w:t>
            </w:r>
            <w:r w:rsidRPr="0016179B">
              <w:rPr>
                <w:rFonts w:ascii="Times New Roman" w:hAnsi="Times New Roman" w:cs="Times New Roman"/>
                <w:b/>
                <w:bCs/>
                <w:color w:val="000000"/>
                <w:sz w:val="24"/>
                <w:szCs w:val="24"/>
              </w:rPr>
              <w:t>Обобщающее повторение</w:t>
            </w:r>
          </w:p>
        </w:tc>
      </w:tr>
      <w:tr w:rsidR="0016179B" w:rsidRPr="0016179B" w:rsidTr="00013863">
        <w:trPr>
          <w:gridAfter w:val="5"/>
          <w:wAfter w:w="11784" w:type="dxa"/>
        </w:trPr>
        <w:tc>
          <w:tcPr>
            <w:tcW w:w="1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1.1</w:t>
            </w:r>
          </w:p>
        </w:tc>
        <w:tc>
          <w:tcPr>
            <w:tcW w:w="4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6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5</w:t>
            </w:r>
          </w:p>
        </w:tc>
        <w:tc>
          <w:tcPr>
            <w:tcW w:w="1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8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xml:space="preserve">Библиотека ЦОК </w:t>
            </w:r>
            <w:hyperlink r:id="rId9">
              <w:r w:rsidRPr="0016179B">
                <w:rPr>
                  <w:rFonts w:ascii="Times New Roman" w:hAnsi="Times New Roman" w:cs="Times New Roman"/>
                  <w:color w:val="0000FF"/>
                  <w:sz w:val="24"/>
                  <w:szCs w:val="24"/>
                  <w:u w:val="single"/>
                </w:rPr>
                <w:t>https://m.edsoo.ru/e20b36e4</w:t>
              </w:r>
            </w:hyperlink>
          </w:p>
        </w:tc>
      </w:tr>
      <w:tr w:rsidR="0016179B" w:rsidRPr="0016179B" w:rsidTr="00013863">
        <w:trPr>
          <w:gridAfter w:val="4"/>
          <w:wAfter w:w="8898" w:type="dxa"/>
        </w:trPr>
        <w:tc>
          <w:tcPr>
            <w:tcW w:w="530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Итого по разделу</w:t>
            </w:r>
          </w:p>
        </w:tc>
        <w:tc>
          <w:tcPr>
            <w:tcW w:w="6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5</w:t>
            </w:r>
          </w:p>
        </w:tc>
        <w:tc>
          <w:tcPr>
            <w:tcW w:w="1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8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886" w:type="dxa"/>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xml:space="preserve">Библиотека ЦОК </w:t>
            </w:r>
            <w:hyperlink r:id="rId10">
              <w:r w:rsidRPr="0016179B">
                <w:rPr>
                  <w:rFonts w:ascii="Times New Roman" w:hAnsi="Times New Roman" w:cs="Times New Roman"/>
                  <w:color w:val="0000FF"/>
                  <w:sz w:val="24"/>
                  <w:szCs w:val="24"/>
                  <w:u w:val="single"/>
                </w:rPr>
                <w:t>https://m.edsoo.ru/e20b36e4</w:t>
              </w:r>
            </w:hyperlink>
          </w:p>
        </w:tc>
      </w:tr>
      <w:tr w:rsidR="0016179B" w:rsidRPr="0016179B" w:rsidTr="00013863">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Раздел 2. Литература второй половины XIX века</w:t>
            </w:r>
          </w:p>
        </w:tc>
        <w:tc>
          <w:tcPr>
            <w:tcW w:w="2886" w:type="dxa"/>
          </w:tcPr>
          <w:p w:rsidR="0016179B" w:rsidRPr="0016179B" w:rsidRDefault="0016179B" w:rsidP="00013863">
            <w:pPr>
              <w:spacing w:after="0"/>
              <w:ind w:firstLine="284"/>
              <w:jc w:val="both"/>
              <w:rPr>
                <w:rFonts w:ascii="Times New Roman" w:hAnsi="Times New Roman" w:cs="Times New Roman"/>
                <w:sz w:val="24"/>
                <w:szCs w:val="24"/>
              </w:rPr>
            </w:pPr>
          </w:p>
        </w:tc>
        <w:tc>
          <w:tcPr>
            <w:tcW w:w="2004" w:type="dxa"/>
          </w:tcPr>
          <w:p w:rsidR="0016179B" w:rsidRPr="0016179B" w:rsidRDefault="0016179B" w:rsidP="00013863">
            <w:pPr>
              <w:spacing w:after="0"/>
              <w:ind w:firstLine="284"/>
              <w:jc w:val="both"/>
              <w:rPr>
                <w:rFonts w:ascii="Times New Roman" w:hAnsi="Times New Roman" w:cs="Times New Roman"/>
                <w:sz w:val="24"/>
                <w:szCs w:val="24"/>
              </w:rPr>
            </w:pPr>
          </w:p>
        </w:tc>
        <w:tc>
          <w:tcPr>
            <w:tcW w:w="2004" w:type="dxa"/>
          </w:tcPr>
          <w:p w:rsidR="0016179B" w:rsidRPr="0016179B" w:rsidRDefault="0016179B" w:rsidP="00013863">
            <w:pPr>
              <w:spacing w:after="0"/>
              <w:ind w:firstLine="284"/>
              <w:jc w:val="both"/>
              <w:rPr>
                <w:rFonts w:ascii="Times New Roman" w:hAnsi="Times New Roman" w:cs="Times New Roman"/>
                <w:sz w:val="24"/>
                <w:szCs w:val="24"/>
              </w:rPr>
            </w:pPr>
          </w:p>
        </w:tc>
        <w:tc>
          <w:tcPr>
            <w:tcW w:w="2004" w:type="dxa"/>
          </w:tcPr>
          <w:p w:rsidR="0016179B" w:rsidRPr="0016179B" w:rsidRDefault="0016179B" w:rsidP="00013863">
            <w:pPr>
              <w:spacing w:after="0"/>
              <w:ind w:firstLine="284"/>
              <w:jc w:val="both"/>
              <w:rPr>
                <w:rFonts w:ascii="Times New Roman" w:hAnsi="Times New Roman" w:cs="Times New Roman"/>
                <w:sz w:val="24"/>
                <w:szCs w:val="24"/>
              </w:rPr>
            </w:pPr>
          </w:p>
        </w:tc>
        <w:tc>
          <w:tcPr>
            <w:tcW w:w="2886" w:type="dxa"/>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xml:space="preserve">Библиотека ЦОК </w:t>
            </w:r>
            <w:hyperlink r:id="rId11">
              <w:r w:rsidRPr="0016179B">
                <w:rPr>
                  <w:rFonts w:ascii="Times New Roman" w:hAnsi="Times New Roman" w:cs="Times New Roman"/>
                  <w:color w:val="0000FF"/>
                  <w:sz w:val="24"/>
                  <w:szCs w:val="24"/>
                  <w:u w:val="single"/>
                </w:rPr>
                <w:t>https://m.edsoo.ru/e20b36e4</w:t>
              </w:r>
            </w:hyperlink>
          </w:p>
        </w:tc>
      </w:tr>
      <w:tr w:rsidR="0016179B" w:rsidRPr="0016179B" w:rsidTr="00013863">
        <w:trPr>
          <w:gridAfter w:val="5"/>
          <w:wAfter w:w="11784" w:type="dxa"/>
        </w:trPr>
        <w:tc>
          <w:tcPr>
            <w:tcW w:w="1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w:t>
            </w:r>
          </w:p>
        </w:tc>
        <w:tc>
          <w:tcPr>
            <w:tcW w:w="4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А.Н. Островский. Драма «Гроза»</w:t>
            </w:r>
          </w:p>
        </w:tc>
        <w:tc>
          <w:tcPr>
            <w:tcW w:w="6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w:t>
            </w:r>
          </w:p>
        </w:tc>
        <w:tc>
          <w:tcPr>
            <w:tcW w:w="1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8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xml:space="preserve">Библиотека ЦОК </w:t>
            </w:r>
            <w:hyperlink r:id="rId12">
              <w:r w:rsidRPr="0016179B">
                <w:rPr>
                  <w:rFonts w:ascii="Times New Roman" w:hAnsi="Times New Roman" w:cs="Times New Roman"/>
                  <w:color w:val="0000FF"/>
                  <w:sz w:val="24"/>
                  <w:szCs w:val="24"/>
                  <w:u w:val="single"/>
                </w:rPr>
                <w:t>https://m.edsoo.ru/e20b36e4</w:t>
              </w:r>
            </w:hyperlink>
          </w:p>
        </w:tc>
      </w:tr>
      <w:tr w:rsidR="0016179B" w:rsidRPr="0016179B" w:rsidTr="00013863">
        <w:trPr>
          <w:gridAfter w:val="5"/>
          <w:wAfter w:w="11784" w:type="dxa"/>
        </w:trPr>
        <w:tc>
          <w:tcPr>
            <w:tcW w:w="1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2.2</w:t>
            </w:r>
          </w:p>
        </w:tc>
        <w:tc>
          <w:tcPr>
            <w:tcW w:w="4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И.А. Гончаров. Роман «Обломов»</w:t>
            </w:r>
          </w:p>
        </w:tc>
        <w:tc>
          <w:tcPr>
            <w:tcW w:w="6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5</w:t>
            </w:r>
          </w:p>
        </w:tc>
        <w:tc>
          <w:tcPr>
            <w:tcW w:w="1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8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5"/>
          <w:wAfter w:w="11784" w:type="dxa"/>
        </w:trPr>
        <w:tc>
          <w:tcPr>
            <w:tcW w:w="1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2.3</w:t>
            </w:r>
          </w:p>
        </w:tc>
        <w:tc>
          <w:tcPr>
            <w:tcW w:w="4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И.С. Тургенев. Роман «Отцы и дети»</w:t>
            </w:r>
          </w:p>
        </w:tc>
        <w:tc>
          <w:tcPr>
            <w:tcW w:w="6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6</w:t>
            </w:r>
          </w:p>
        </w:tc>
        <w:tc>
          <w:tcPr>
            <w:tcW w:w="1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8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5"/>
          <w:wAfter w:w="11784" w:type="dxa"/>
        </w:trPr>
        <w:tc>
          <w:tcPr>
            <w:tcW w:w="1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2.4</w:t>
            </w:r>
          </w:p>
        </w:tc>
        <w:tc>
          <w:tcPr>
            <w:tcW w:w="4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Ф.И. Тютчев. Стихотворения (не менее трех по выбору). Например, «Silentium!», «Не то, что мните вы, природа...», «Умом Россию не понять…», «О, как убийственно мы любим...», «Нам не дано предугадать…», «К. Б.» («Я встретил вас – и все былое...») и др.</w:t>
            </w:r>
          </w:p>
        </w:tc>
        <w:tc>
          <w:tcPr>
            <w:tcW w:w="6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w:t>
            </w:r>
          </w:p>
        </w:tc>
        <w:tc>
          <w:tcPr>
            <w:tcW w:w="1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8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5"/>
          <w:wAfter w:w="11784" w:type="dxa"/>
        </w:trPr>
        <w:tc>
          <w:tcPr>
            <w:tcW w:w="1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2.5</w:t>
            </w:r>
          </w:p>
        </w:tc>
        <w:tc>
          <w:tcPr>
            <w:tcW w:w="4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Н.А. Некрасов. Стихотворения (не менее трех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Поэма «Кому на Руси жить хорошо»</w:t>
            </w:r>
          </w:p>
        </w:tc>
        <w:tc>
          <w:tcPr>
            <w:tcW w:w="6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5</w:t>
            </w:r>
          </w:p>
        </w:tc>
        <w:tc>
          <w:tcPr>
            <w:tcW w:w="1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8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xml:space="preserve">Библиотека ЦОК </w:t>
            </w:r>
            <w:hyperlink r:id="rId13">
              <w:r w:rsidRPr="0016179B">
                <w:rPr>
                  <w:rFonts w:ascii="Times New Roman" w:hAnsi="Times New Roman" w:cs="Times New Roman"/>
                  <w:color w:val="0000FF"/>
                  <w:sz w:val="24"/>
                  <w:szCs w:val="24"/>
                  <w:u w:val="single"/>
                </w:rPr>
                <w:t>https://m.edsoo.ru/e20b36e4</w:t>
              </w:r>
            </w:hyperlink>
          </w:p>
        </w:tc>
      </w:tr>
      <w:tr w:rsidR="0016179B" w:rsidRPr="0016179B" w:rsidTr="00013863">
        <w:trPr>
          <w:gridAfter w:val="5"/>
          <w:wAfter w:w="11784" w:type="dxa"/>
        </w:trPr>
        <w:tc>
          <w:tcPr>
            <w:tcW w:w="1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2.6</w:t>
            </w:r>
          </w:p>
        </w:tc>
        <w:tc>
          <w:tcPr>
            <w:tcW w:w="4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А.А. Фет. Стихотворения (не менее трех по выбору). Например, «Одним толчком согнать ладью живую…», «Еще майская ночь», «Вечер», «Это утро, радость эта…», «Шепот, робкое дыханье…», «Сияла ночь. Луной был полон сад. Лежали…» и др.</w:t>
            </w:r>
          </w:p>
        </w:tc>
        <w:tc>
          <w:tcPr>
            <w:tcW w:w="6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w:t>
            </w:r>
          </w:p>
        </w:tc>
        <w:tc>
          <w:tcPr>
            <w:tcW w:w="1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8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&lt;...&gt;</w:t>
            </w:r>
          </w:p>
        </w:tc>
      </w:tr>
      <w:tr w:rsidR="0016179B" w:rsidRPr="0016179B" w:rsidTr="00013863">
        <w:trPr>
          <w:gridAfter w:val="5"/>
          <w:wAfter w:w="11784" w:type="dxa"/>
        </w:trPr>
        <w:tc>
          <w:tcPr>
            <w:tcW w:w="1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2.7</w:t>
            </w:r>
          </w:p>
        </w:tc>
        <w:tc>
          <w:tcPr>
            <w:tcW w:w="4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w:t>
            </w:r>
          </w:p>
        </w:tc>
        <w:tc>
          <w:tcPr>
            <w:tcW w:w="6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w:t>
            </w:r>
          </w:p>
        </w:tc>
        <w:tc>
          <w:tcPr>
            <w:tcW w:w="1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8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xml:space="preserve">Библиотека ЦОК </w:t>
            </w:r>
            <w:hyperlink r:id="rId14">
              <w:r w:rsidRPr="0016179B">
                <w:rPr>
                  <w:rFonts w:ascii="Times New Roman" w:hAnsi="Times New Roman" w:cs="Times New Roman"/>
                  <w:color w:val="0000FF"/>
                  <w:sz w:val="24"/>
                  <w:szCs w:val="24"/>
                  <w:u w:val="single"/>
                </w:rPr>
                <w:t>https://m.edsoo.ru/e20b36e4</w:t>
              </w:r>
            </w:hyperlink>
          </w:p>
        </w:tc>
      </w:tr>
      <w:tr w:rsidR="0016179B" w:rsidRPr="0016179B" w:rsidTr="00013863">
        <w:trPr>
          <w:gridAfter w:val="5"/>
          <w:wAfter w:w="11784" w:type="dxa"/>
        </w:trPr>
        <w:tc>
          <w:tcPr>
            <w:tcW w:w="1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2.8</w:t>
            </w:r>
          </w:p>
        </w:tc>
        <w:tc>
          <w:tcPr>
            <w:tcW w:w="4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Ф.М. Достоевский. Роман «Преступление и наказание»</w:t>
            </w:r>
          </w:p>
        </w:tc>
        <w:tc>
          <w:tcPr>
            <w:tcW w:w="6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10</w:t>
            </w:r>
          </w:p>
        </w:tc>
        <w:tc>
          <w:tcPr>
            <w:tcW w:w="1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8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xml:space="preserve">Библиотека ЦОК </w:t>
            </w:r>
            <w:hyperlink r:id="rId15">
              <w:r w:rsidRPr="0016179B">
                <w:rPr>
                  <w:rFonts w:ascii="Times New Roman" w:hAnsi="Times New Roman" w:cs="Times New Roman"/>
                  <w:color w:val="0000FF"/>
                  <w:sz w:val="24"/>
                  <w:szCs w:val="24"/>
                  <w:u w:val="single"/>
                </w:rPr>
                <w:t>https://m.edsoo.ru/e20b36e4</w:t>
              </w:r>
            </w:hyperlink>
          </w:p>
        </w:tc>
      </w:tr>
      <w:tr w:rsidR="0016179B" w:rsidRPr="0016179B" w:rsidTr="00013863">
        <w:trPr>
          <w:gridAfter w:val="5"/>
          <w:wAfter w:w="11784" w:type="dxa"/>
        </w:trPr>
        <w:tc>
          <w:tcPr>
            <w:tcW w:w="1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2.9</w:t>
            </w:r>
          </w:p>
        </w:tc>
        <w:tc>
          <w:tcPr>
            <w:tcW w:w="4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Л.Н. Толстой. Роман-эпопея «Война и мир»</w:t>
            </w:r>
          </w:p>
        </w:tc>
        <w:tc>
          <w:tcPr>
            <w:tcW w:w="6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15</w:t>
            </w:r>
          </w:p>
        </w:tc>
        <w:tc>
          <w:tcPr>
            <w:tcW w:w="1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8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5"/>
          <w:wAfter w:w="11784" w:type="dxa"/>
        </w:trPr>
        <w:tc>
          <w:tcPr>
            <w:tcW w:w="1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2.10</w:t>
            </w:r>
          </w:p>
        </w:tc>
        <w:tc>
          <w:tcPr>
            <w:tcW w:w="4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Н.С. Лесков. Рассказы и повести (не менее одного произведения по выбору). Например, «Очарованный странник», «Однодум» и др.</w:t>
            </w:r>
          </w:p>
        </w:tc>
        <w:tc>
          <w:tcPr>
            <w:tcW w:w="6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1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8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5"/>
          <w:wAfter w:w="11784" w:type="dxa"/>
        </w:trPr>
        <w:tc>
          <w:tcPr>
            <w:tcW w:w="1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2.11</w:t>
            </w:r>
          </w:p>
        </w:tc>
        <w:tc>
          <w:tcPr>
            <w:tcW w:w="4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А.П. Чехов. Рассказы (не менее трех по выбору). Например, «Студент», «Ионыч», «Дама с собачкой», «Человек в футляре» и др. Пьеса «Вишневый сад»</w:t>
            </w:r>
          </w:p>
        </w:tc>
        <w:tc>
          <w:tcPr>
            <w:tcW w:w="6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9</w:t>
            </w:r>
          </w:p>
        </w:tc>
        <w:tc>
          <w:tcPr>
            <w:tcW w:w="1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8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5"/>
          <w:wAfter w:w="11784" w:type="dxa"/>
        </w:trPr>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Итого по разделу</w:t>
            </w:r>
          </w:p>
        </w:tc>
        <w:tc>
          <w:tcPr>
            <w:tcW w:w="6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64</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r>
      <w:tr w:rsidR="0016179B" w:rsidRPr="0016179B" w:rsidTr="00013863">
        <w:trPr>
          <w:gridAfter w:val="5"/>
          <w:wAfter w:w="11784" w:type="dxa"/>
        </w:trPr>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Раздел 3. Литература народов России</w:t>
            </w:r>
          </w:p>
        </w:tc>
      </w:tr>
      <w:tr w:rsidR="0016179B" w:rsidRPr="0016179B" w:rsidTr="00013863">
        <w:trPr>
          <w:gridAfter w:val="5"/>
          <w:wAfter w:w="11784" w:type="dxa"/>
        </w:trPr>
        <w:tc>
          <w:tcPr>
            <w:tcW w:w="1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3.1</w:t>
            </w:r>
          </w:p>
        </w:tc>
        <w:tc>
          <w:tcPr>
            <w:tcW w:w="4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Стихотворения (не менее одного по выбору). Например, Г. Тукая, К. Хетагурова и др.</w:t>
            </w:r>
          </w:p>
        </w:tc>
        <w:tc>
          <w:tcPr>
            <w:tcW w:w="6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w:t>
            </w:r>
          </w:p>
        </w:tc>
        <w:tc>
          <w:tcPr>
            <w:tcW w:w="1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8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5"/>
          <w:wAfter w:w="11784" w:type="dxa"/>
        </w:trPr>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Итого по разделу</w:t>
            </w:r>
          </w:p>
        </w:tc>
        <w:tc>
          <w:tcPr>
            <w:tcW w:w="6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r>
      <w:tr w:rsidR="0016179B" w:rsidRPr="0016179B" w:rsidTr="00013863">
        <w:trPr>
          <w:gridAfter w:val="5"/>
          <w:wAfter w:w="11784" w:type="dxa"/>
        </w:trPr>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Раздел 4. Зарубежная литература</w:t>
            </w:r>
          </w:p>
        </w:tc>
      </w:tr>
      <w:tr w:rsidR="0016179B" w:rsidRPr="0016179B" w:rsidTr="00013863">
        <w:trPr>
          <w:gridAfter w:val="5"/>
          <w:wAfter w:w="11784" w:type="dxa"/>
        </w:trPr>
        <w:tc>
          <w:tcPr>
            <w:tcW w:w="1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4.1</w:t>
            </w:r>
          </w:p>
        </w:tc>
        <w:tc>
          <w:tcPr>
            <w:tcW w:w="4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Зарубежная проза второй половины XIX века (не менее одного произведения по выбору). Например, произведения Ч. Диккенса «Дэвид Копперфилд», «Большие надежды»; Г. Флобера «Мадам Бовари» и др.</w:t>
            </w:r>
          </w:p>
        </w:tc>
        <w:tc>
          <w:tcPr>
            <w:tcW w:w="6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1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8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5"/>
          <w:wAfter w:w="11784" w:type="dxa"/>
        </w:trPr>
        <w:tc>
          <w:tcPr>
            <w:tcW w:w="1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4.2</w:t>
            </w:r>
          </w:p>
        </w:tc>
        <w:tc>
          <w:tcPr>
            <w:tcW w:w="4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Зарубежная поэзия второй половины XIX века (не менее двух стихотворений одного из поэтов по выбору). Например, стихотворения А. Рембо, Ш. Бодлера и др.</w:t>
            </w:r>
          </w:p>
        </w:tc>
        <w:tc>
          <w:tcPr>
            <w:tcW w:w="6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w:t>
            </w:r>
          </w:p>
        </w:tc>
        <w:tc>
          <w:tcPr>
            <w:tcW w:w="1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8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5"/>
          <w:wAfter w:w="11784" w:type="dxa"/>
        </w:trPr>
        <w:tc>
          <w:tcPr>
            <w:tcW w:w="1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4.3</w:t>
            </w:r>
          </w:p>
        </w:tc>
        <w:tc>
          <w:tcPr>
            <w:tcW w:w="4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Зарубежная драматургия второй половины XIX века (не менее одного произведения по выбору). Например, пьесы Г. Гауптмана «Перед восходом солнца»; Г. Ибсена «Кукольный дом» и др.</w:t>
            </w:r>
          </w:p>
        </w:tc>
        <w:tc>
          <w:tcPr>
            <w:tcW w:w="6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w:t>
            </w:r>
          </w:p>
        </w:tc>
        <w:tc>
          <w:tcPr>
            <w:tcW w:w="1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8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5"/>
          <w:wAfter w:w="11784" w:type="dxa"/>
        </w:trPr>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Итого по разделу</w:t>
            </w:r>
          </w:p>
        </w:tc>
        <w:tc>
          <w:tcPr>
            <w:tcW w:w="6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r>
      <w:tr w:rsidR="0016179B" w:rsidRPr="0016179B" w:rsidTr="00013863">
        <w:trPr>
          <w:gridAfter w:val="5"/>
          <w:wAfter w:w="11784" w:type="dxa"/>
        </w:trPr>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Развитие речи</w:t>
            </w:r>
          </w:p>
        </w:tc>
        <w:tc>
          <w:tcPr>
            <w:tcW w:w="6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10</w:t>
            </w:r>
          </w:p>
        </w:tc>
        <w:tc>
          <w:tcPr>
            <w:tcW w:w="1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10</w:t>
            </w:r>
          </w:p>
        </w:tc>
        <w:tc>
          <w:tcPr>
            <w:tcW w:w="28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xml:space="preserve">Библиотека ЦОК </w:t>
            </w:r>
            <w:hyperlink r:id="rId16">
              <w:r w:rsidRPr="0016179B">
                <w:rPr>
                  <w:rFonts w:ascii="Times New Roman" w:hAnsi="Times New Roman" w:cs="Times New Roman"/>
                  <w:color w:val="0000FF"/>
                  <w:sz w:val="24"/>
                  <w:szCs w:val="24"/>
                  <w:u w:val="single"/>
                </w:rPr>
                <w:t>https://m.edsoo.ru/e20b36e4</w:t>
              </w:r>
            </w:hyperlink>
          </w:p>
        </w:tc>
      </w:tr>
      <w:tr w:rsidR="0016179B" w:rsidRPr="0016179B" w:rsidTr="00013863">
        <w:trPr>
          <w:gridAfter w:val="5"/>
          <w:wAfter w:w="11784" w:type="dxa"/>
        </w:trPr>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Уроки внеклассного чтения</w:t>
            </w:r>
          </w:p>
        </w:tc>
        <w:tc>
          <w:tcPr>
            <w:tcW w:w="6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1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8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xml:space="preserve">Библиотека ЦОК </w:t>
            </w:r>
            <w:hyperlink r:id="rId17">
              <w:r w:rsidRPr="0016179B">
                <w:rPr>
                  <w:rFonts w:ascii="Times New Roman" w:hAnsi="Times New Roman" w:cs="Times New Roman"/>
                  <w:color w:val="0000FF"/>
                  <w:sz w:val="24"/>
                  <w:szCs w:val="24"/>
                  <w:u w:val="single"/>
                </w:rPr>
                <w:t>https://m.edsoo.ru/e20b36e4</w:t>
              </w:r>
            </w:hyperlink>
          </w:p>
        </w:tc>
      </w:tr>
      <w:tr w:rsidR="0016179B" w:rsidRPr="0016179B" w:rsidTr="00013863">
        <w:trPr>
          <w:gridAfter w:val="5"/>
          <w:wAfter w:w="11784" w:type="dxa"/>
        </w:trPr>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Итоговые контрольные работы</w:t>
            </w:r>
          </w:p>
        </w:tc>
        <w:tc>
          <w:tcPr>
            <w:tcW w:w="6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w:t>
            </w:r>
          </w:p>
        </w:tc>
        <w:tc>
          <w:tcPr>
            <w:tcW w:w="1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4</w:t>
            </w:r>
          </w:p>
        </w:tc>
        <w:tc>
          <w:tcPr>
            <w:tcW w:w="15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8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xml:space="preserve">Библиотека ЦОК </w:t>
            </w:r>
            <w:hyperlink r:id="rId18">
              <w:r w:rsidRPr="0016179B">
                <w:rPr>
                  <w:rFonts w:ascii="Times New Roman" w:hAnsi="Times New Roman" w:cs="Times New Roman"/>
                  <w:color w:val="0000FF"/>
                  <w:sz w:val="24"/>
                  <w:szCs w:val="24"/>
                  <w:u w:val="single"/>
                </w:rPr>
                <w:t>https://m.edsoo.ru/e20b36e4</w:t>
              </w:r>
            </w:hyperlink>
          </w:p>
        </w:tc>
      </w:tr>
      <w:tr w:rsidR="0016179B" w:rsidRPr="0016179B" w:rsidTr="00013863">
        <w:trPr>
          <w:gridAfter w:val="5"/>
          <w:wAfter w:w="11784" w:type="dxa"/>
        </w:trPr>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Подготовка и защита проектов</w:t>
            </w:r>
          </w:p>
        </w:tc>
        <w:tc>
          <w:tcPr>
            <w:tcW w:w="6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w:t>
            </w:r>
          </w:p>
        </w:tc>
        <w:tc>
          <w:tcPr>
            <w:tcW w:w="1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4</w:t>
            </w:r>
          </w:p>
        </w:tc>
        <w:tc>
          <w:tcPr>
            <w:tcW w:w="28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xml:space="preserve">Библиотека ЦОК </w:t>
            </w:r>
            <w:hyperlink r:id="rId19">
              <w:r w:rsidRPr="0016179B">
                <w:rPr>
                  <w:rFonts w:ascii="Times New Roman" w:hAnsi="Times New Roman" w:cs="Times New Roman"/>
                  <w:color w:val="0000FF"/>
                  <w:sz w:val="24"/>
                  <w:szCs w:val="24"/>
                  <w:u w:val="single"/>
                </w:rPr>
                <w:t>https://m.edsoo.ru/e20b36e4</w:t>
              </w:r>
            </w:hyperlink>
          </w:p>
        </w:tc>
      </w:tr>
      <w:tr w:rsidR="0016179B" w:rsidRPr="0016179B" w:rsidTr="00013863">
        <w:trPr>
          <w:gridAfter w:val="5"/>
          <w:wAfter w:w="11784" w:type="dxa"/>
        </w:trPr>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Повторение</w:t>
            </w:r>
          </w:p>
        </w:tc>
        <w:tc>
          <w:tcPr>
            <w:tcW w:w="6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8</w:t>
            </w:r>
          </w:p>
        </w:tc>
        <w:tc>
          <w:tcPr>
            <w:tcW w:w="1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8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5"/>
          <w:wAfter w:w="11784" w:type="dxa"/>
        </w:trPr>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ОБЩЕЕ КОЛИЧЕСТВО ЧАСОВ ПО ПРОГРАММЕ</w:t>
            </w:r>
          </w:p>
        </w:tc>
        <w:tc>
          <w:tcPr>
            <w:tcW w:w="6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102</w:t>
            </w:r>
          </w:p>
        </w:tc>
        <w:tc>
          <w:tcPr>
            <w:tcW w:w="1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 4</w:t>
            </w:r>
          </w:p>
        </w:tc>
        <w:tc>
          <w:tcPr>
            <w:tcW w:w="15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 14</w:t>
            </w:r>
          </w:p>
        </w:tc>
        <w:tc>
          <w:tcPr>
            <w:tcW w:w="28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r>
    </w:tbl>
    <w:p w:rsidR="0016179B" w:rsidRPr="0016179B" w:rsidRDefault="0016179B" w:rsidP="0016179B">
      <w:pPr>
        <w:spacing w:after="0" w:line="600" w:lineRule="atLeast"/>
        <w:ind w:firstLine="284"/>
        <w:jc w:val="both"/>
        <w:rPr>
          <w:rFonts w:ascii="Times New Roman" w:hAnsi="Times New Roman" w:cs="Times New Roman"/>
          <w:b/>
          <w:bCs/>
          <w:color w:val="252525"/>
          <w:spacing w:val="-2"/>
          <w:sz w:val="24"/>
          <w:szCs w:val="24"/>
        </w:rPr>
      </w:pPr>
      <w:r w:rsidRPr="0016179B">
        <w:rPr>
          <w:rFonts w:ascii="Times New Roman" w:hAnsi="Times New Roman" w:cs="Times New Roman"/>
          <w:b/>
          <w:bCs/>
          <w:color w:val="252525"/>
          <w:spacing w:val="-2"/>
          <w:sz w:val="24"/>
          <w:szCs w:val="24"/>
        </w:rPr>
        <w:t>11-й класс</w:t>
      </w:r>
    </w:p>
    <w:tbl>
      <w:tblPr>
        <w:tblW w:w="9808" w:type="pct"/>
        <w:tblCellMar>
          <w:top w:w="15" w:type="dxa"/>
          <w:left w:w="15" w:type="dxa"/>
          <w:bottom w:w="15" w:type="dxa"/>
          <w:right w:w="15" w:type="dxa"/>
        </w:tblCellMar>
        <w:tblLook w:val="0600" w:firstRow="0" w:lastRow="0" w:firstColumn="0" w:lastColumn="0" w:noHBand="1" w:noVBand="1"/>
      </w:tblPr>
      <w:tblGrid>
        <w:gridCol w:w="996"/>
        <w:gridCol w:w="3940"/>
        <w:gridCol w:w="633"/>
        <w:gridCol w:w="1528"/>
        <w:gridCol w:w="1597"/>
        <w:gridCol w:w="2843"/>
        <w:gridCol w:w="2282"/>
        <w:gridCol w:w="2282"/>
        <w:gridCol w:w="2864"/>
      </w:tblGrid>
      <w:tr w:rsidR="0016179B" w:rsidRPr="0016179B" w:rsidTr="00013863">
        <w:trPr>
          <w:gridAfter w:val="3"/>
          <w:wAfter w:w="8709" w:type="dxa"/>
        </w:trPr>
        <w:tc>
          <w:tcPr>
            <w:tcW w:w="552" w:type="dxa"/>
            <w:vMerge w:val="restart"/>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 п/п</w:t>
            </w:r>
          </w:p>
        </w:tc>
        <w:tc>
          <w:tcPr>
            <w:tcW w:w="2165" w:type="dxa"/>
            <w:vMerge w:val="restart"/>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Наименование разделов и тем программы</w:t>
            </w:r>
          </w:p>
        </w:tc>
        <w:tc>
          <w:tcPr>
            <w:tcW w:w="0" w:type="auto"/>
            <w:gridSpan w:val="3"/>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Количество часов</w:t>
            </w:r>
          </w:p>
        </w:tc>
        <w:tc>
          <w:tcPr>
            <w:tcW w:w="2726" w:type="dxa"/>
            <w:vMerge w:val="restart"/>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Электронные (цифровые) образовательные ресурсы</w:t>
            </w:r>
          </w:p>
        </w:tc>
      </w:tr>
      <w:tr w:rsidR="0016179B" w:rsidRPr="0016179B" w:rsidTr="00013863">
        <w:trPr>
          <w:gridAfter w:val="3"/>
          <w:wAfter w:w="8709" w:type="dxa"/>
        </w:trPr>
        <w:tc>
          <w:tcPr>
            <w:tcW w:w="552"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165"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612" w:type="dxa"/>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Всего</w:t>
            </w:r>
          </w:p>
        </w:tc>
        <w:tc>
          <w:tcPr>
            <w:tcW w:w="1468" w:type="dxa"/>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Контрольные работы</w:t>
            </w:r>
          </w:p>
        </w:tc>
        <w:tc>
          <w:tcPr>
            <w:tcW w:w="1534" w:type="dxa"/>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Практические работы</w:t>
            </w:r>
          </w:p>
        </w:tc>
        <w:tc>
          <w:tcPr>
            <w:tcW w:w="272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r>
      <w:tr w:rsidR="0016179B" w:rsidRPr="0016179B" w:rsidTr="00013863">
        <w:trPr>
          <w:gridAfter w:val="3"/>
          <w:wAfter w:w="8709" w:type="dxa"/>
        </w:trPr>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Раздел 1. Литература конца XIX – начала ХХ века</w:t>
            </w:r>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1.1</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А.И. Куприн. Рассказы и повести (одно произведение по выбору). Например, «Гранатовый браслет», «Олеся» и др.</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xml:space="preserve">Библиотека ЦОК </w:t>
            </w:r>
            <w:hyperlink r:id="rId20">
              <w:r w:rsidRPr="0016179B">
                <w:rPr>
                  <w:rFonts w:ascii="Times New Roman" w:hAnsi="Times New Roman" w:cs="Times New Roman"/>
                  <w:color w:val="0000FF"/>
                  <w:sz w:val="24"/>
                  <w:szCs w:val="24"/>
                  <w:u w:val="single"/>
                </w:rPr>
                <w:t>https://m.edsoo.ru/f6a65a91</w:t>
              </w:r>
            </w:hyperlink>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1.2</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Л.Н. Андреев. Рассказы и повести (одно произведение по выбору). Например, «Иуда Искариот», «Большой шлем» и др.</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xml:space="preserve">Библиотека ЦОК </w:t>
            </w:r>
            <w:hyperlink r:id="rId21">
              <w:r w:rsidRPr="0016179B">
                <w:rPr>
                  <w:rFonts w:ascii="Times New Roman" w:hAnsi="Times New Roman" w:cs="Times New Roman"/>
                  <w:color w:val="0000FF"/>
                  <w:sz w:val="24"/>
                  <w:szCs w:val="24"/>
                  <w:u w:val="single"/>
                </w:rPr>
                <w:t>https://m.edsoo.ru/f6a65a91</w:t>
              </w:r>
            </w:hyperlink>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1.3</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М. Горький. Рассказы (один по выбору). Например, «Старуха Изергиль», «Макар Чудра», «Коновалов» и др. Пьеса «На дне»</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5</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1.4</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Стихотворения поэтов Серебряного века (не менее двух стихотворений одного поэта по выбору). Например, cтихотворения К.Д. Бальмонта, М.А. Волошина, Н.С. Гумилева и др.</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3"/>
          <w:wAfter w:w="8709" w:type="dxa"/>
        </w:trPr>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Итого по разделу</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11</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r>
      <w:tr w:rsidR="0016179B" w:rsidRPr="0016179B" w:rsidTr="00013863">
        <w:trPr>
          <w:gridAfter w:val="3"/>
          <w:wAfter w:w="8709" w:type="dxa"/>
        </w:trPr>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Раздел 2. Литература ХХ века</w:t>
            </w:r>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И.А. Бунин. Рассказы (два по выбору). Например, «Антоновские яблоки», «Чистый понедельник», «Господин из Сан-Франциско» и др.</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xml:space="preserve">Библиотека ЦОК </w:t>
            </w:r>
            <w:hyperlink r:id="rId22">
              <w:r w:rsidRPr="0016179B">
                <w:rPr>
                  <w:rFonts w:ascii="Times New Roman" w:hAnsi="Times New Roman" w:cs="Times New Roman"/>
                  <w:color w:val="0000FF"/>
                  <w:sz w:val="24"/>
                  <w:szCs w:val="24"/>
                  <w:u w:val="single"/>
                </w:rPr>
                <w:t>https://m.edsoo.ru/f6a65a91</w:t>
              </w:r>
            </w:hyperlink>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2.2</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А.А. Блок. Стихотворения (не менее трех по выбору). Например, «Незнакомка»,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и др. Поэма «Двенадцать»</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2.3</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В.В. Маяковский. Стихотворения (не менее трех по выбору). Например, «А вы могли бы?», «Нате!», «Послушайте!», «Лиличка!», «Юбилейное», «Прозаседавшиеся», «Письмо Татьяне Яковлевой» и др. Поэма «Облако в штанах»</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xml:space="preserve">Библиотека ЦОК </w:t>
            </w:r>
            <w:hyperlink r:id="rId23">
              <w:r w:rsidRPr="0016179B">
                <w:rPr>
                  <w:rFonts w:ascii="Times New Roman" w:hAnsi="Times New Roman" w:cs="Times New Roman"/>
                  <w:color w:val="0000FF"/>
                  <w:sz w:val="24"/>
                  <w:szCs w:val="24"/>
                  <w:u w:val="single"/>
                </w:rPr>
                <w:t>https://m.edsoo.ru/f6a65a91</w:t>
              </w:r>
            </w:hyperlink>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2.4</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С.А. Есенин. Стихотворения (не менее трех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xml:space="preserve">Библиотека ЦОК </w:t>
            </w:r>
            <w:hyperlink r:id="rId24">
              <w:r w:rsidRPr="0016179B">
                <w:rPr>
                  <w:rFonts w:ascii="Times New Roman" w:hAnsi="Times New Roman" w:cs="Times New Roman"/>
                  <w:color w:val="0000FF"/>
                  <w:sz w:val="24"/>
                  <w:szCs w:val="24"/>
                  <w:u w:val="single"/>
                </w:rPr>
                <w:t>https://m.edsoo.ru/f6a65a91</w:t>
              </w:r>
            </w:hyperlink>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2.5</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О.Э. Мандельштам. Стихотворения (не менее трех по выбору). Например, «Бессонница. Гомер. Тугие паруса…», «За гремучую доблесть грядущих веков…», «Ленинград», «Мы живем, под собою не чуя страны…» и др.</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xml:space="preserve">Библиотека ЦОК </w:t>
            </w:r>
            <w:hyperlink r:id="rId25">
              <w:r w:rsidRPr="0016179B">
                <w:rPr>
                  <w:rFonts w:ascii="Times New Roman" w:hAnsi="Times New Roman" w:cs="Times New Roman"/>
                  <w:color w:val="0000FF"/>
                  <w:sz w:val="24"/>
                  <w:szCs w:val="24"/>
                  <w:u w:val="single"/>
                </w:rPr>
                <w:t>https://m.edsoo.ru/f6a65a91</w:t>
              </w:r>
            </w:hyperlink>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2.6</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М.И. Цветаева. Стихотворения (не менее трех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переплете», «Бабушке», «Красною кистью…» (из цикла «Стихи о Москве») и др.</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xml:space="preserve">Библиотека ЦОК </w:t>
            </w:r>
            <w:hyperlink r:id="rId26">
              <w:r w:rsidRPr="0016179B">
                <w:rPr>
                  <w:rFonts w:ascii="Times New Roman" w:hAnsi="Times New Roman" w:cs="Times New Roman"/>
                  <w:color w:val="0000FF"/>
                  <w:sz w:val="24"/>
                  <w:szCs w:val="24"/>
                  <w:u w:val="single"/>
                </w:rPr>
                <w:t>https://m.edsoo.ru/f6a65a91</w:t>
              </w:r>
            </w:hyperlink>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2.7</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А.А. Ахматова. Стихотворения (не менее трех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Поэма «Реквием»</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2.8</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Н.А. Островский. Роман «Как закалялась сталь» (избранные главы)</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2.9</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М.А. Шолохов. Роман-эпопея «Тихий Дон» (избранные главы)</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2.10</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М.А. Булгаков. Романы «Белая гвардия», «Мастер и Маргарита» (один роман по выбору)</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2.11</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А.П. Платонов. Рассказы и повести (одно произведение по выбору).Например, «В прекрасном и яростном мире», «Котлован», «Возвращение» и др.</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2.12</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А.Т. Твардовский. Стихотворения (не менее трех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2.13</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2.14</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А.А. Фадеев. Роман «Молодая гвардия»</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xml:space="preserve">Библиотека ЦОК </w:t>
            </w:r>
            <w:hyperlink r:id="rId27">
              <w:r w:rsidRPr="0016179B">
                <w:rPr>
                  <w:rFonts w:ascii="Times New Roman" w:hAnsi="Times New Roman" w:cs="Times New Roman"/>
                  <w:color w:val="0000FF"/>
                  <w:sz w:val="24"/>
                  <w:szCs w:val="24"/>
                  <w:u w:val="single"/>
                </w:rPr>
                <w:t>https://m.edsoo.ru/f6a65a91</w:t>
              </w:r>
            </w:hyperlink>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2.15</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В.О. Богомолов. Роман «В августе сорок четвертого»</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xml:space="preserve">Библиотека ЦОК </w:t>
            </w:r>
            <w:hyperlink r:id="rId28">
              <w:r w:rsidRPr="0016179B">
                <w:rPr>
                  <w:rFonts w:ascii="Times New Roman" w:hAnsi="Times New Roman" w:cs="Times New Roman"/>
                  <w:color w:val="0000FF"/>
                  <w:sz w:val="24"/>
                  <w:szCs w:val="24"/>
                  <w:u w:val="single"/>
                </w:rPr>
                <w:t>https://m.edsoo.ru/f6a65a91</w:t>
              </w:r>
            </w:hyperlink>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2.16</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2.17</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Драматургия о Великой Отечественной войне. Пьесы (одно произведение по выбору). Например, В.С. Розов «Вечно живые» и др.</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2.18</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Б.Л. Пастернак. Стихотворения (не менее трех по выбору). Например, «Февраль. 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 и др.</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&lt;...&gt; </w:t>
            </w:r>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2.19</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 произведения из цикла «Крохотки» (не менее двух)</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2.20</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В.М. Шукшин. Рассказы (не менее двух по выбору). Например, «Срезал», «Обида», «Микроскоп», «Мастер», «Крепкий мужик», «Сапожки» и др.</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2.21</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В.Г. Распутин. Рассказы и повести (не менее одного произведения по выбору). Например, «Живи и помни», «Прощание с Матерой» и др.</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2.22</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Н.М. Рубцов. Стихотворения (не менее трех по выбору). Например, «Звезда полей», «Тихая моя родина!..», «В горнице моей светло…», «Привет, Россия…», «Русский огонек», «Я буду скакать по холмам задремавшей отчизны...» и др.</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2.23</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И.А. Бродский. Стихотворения (не менее трех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2.24</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Проза второй половины XX – начала XXI века. Рассказы, повести, романы (по одному произведению не менее чем трех прозаиков по выбору). Например, Ф.А. Абрамов (повесть «Пелагея» и др.); Ч.Т. Айтматов (повесть «Белый пароход» и др.); В.И. Белов (рассказы «На родине», «Бобришный угор» и др.); Ф.А. Искандер (роман в рассказах «Сандро из Чегема» (фрагменты), философская сказка «Кролики и удавы» и др.); Ю.П. Казаков (рассказы «Северный дневник», «Поморка»); Захар Прилепин (рассказы из сборника «Собаки и другие люди»); А.Н. и Б.Н. Стругацкие (повесть «Понедельник начинается в субботу»); Ю.В. Трифонов (повесть «Обмен») и др.</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2.25</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Поэзия второй половины XX – начала XXI века.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2.26</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Драматургия второй половины ХХ – начала XXI века. Пьесы (произведение одного из драматургов по выбору). Например, А.Н. Арбузов «Иркутская история»; А.В. Вампилов «Старший сын» и др.</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3"/>
          <w:wAfter w:w="8709" w:type="dxa"/>
        </w:trPr>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Итого по разделу</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66</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r>
      <w:tr w:rsidR="0016179B" w:rsidRPr="0016179B" w:rsidTr="00013863">
        <w:trPr>
          <w:gridAfter w:val="3"/>
          <w:wAfter w:w="8709" w:type="dxa"/>
        </w:trPr>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Раздел 3. Литература народов России</w:t>
            </w:r>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3.1</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&lt;...&gt;</w:t>
            </w:r>
          </w:p>
        </w:tc>
      </w:tr>
      <w:tr w:rsidR="0016179B" w:rsidRPr="0016179B" w:rsidTr="00013863">
        <w:trPr>
          <w:gridAfter w:val="3"/>
          <w:wAfter w:w="8709" w:type="dxa"/>
        </w:trPr>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Итого по разделу</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r>
      <w:tr w:rsidR="0016179B" w:rsidRPr="0016179B" w:rsidTr="00013863">
        <w:trPr>
          <w:gridAfter w:val="3"/>
          <w:wAfter w:w="8709" w:type="dxa"/>
        </w:trPr>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b/>
                <w:bCs/>
                <w:color w:val="000000"/>
                <w:sz w:val="24"/>
                <w:szCs w:val="24"/>
              </w:rPr>
              <w:t>Раздел 4. Зарубежная литература</w:t>
            </w:r>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4.1</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Зарубежная проза XX века (не менее одного произведения по выбору). Например, произведения Р. Брэдбери «451 градус по Фаренгейту»; Э.М. Ремарка «На западном фронте без перемен», «Три товарища»; Дж. Сэлинджера «Над пропастью во ржи»; Г. Уэллса «Машина времени»; Э. Хемингуэя «Старик и море» и др.</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xml:space="preserve">Библиотека ЦОК </w:t>
            </w:r>
            <w:hyperlink r:id="rId29">
              <w:r w:rsidRPr="0016179B">
                <w:rPr>
                  <w:rFonts w:ascii="Times New Roman" w:hAnsi="Times New Roman" w:cs="Times New Roman"/>
                  <w:color w:val="0000FF"/>
                  <w:sz w:val="24"/>
                  <w:szCs w:val="24"/>
                  <w:u w:val="single"/>
                </w:rPr>
                <w:t>https://m.edsoo.ru/f6a65a91</w:t>
              </w:r>
            </w:hyperlink>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4.2</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Зарубежная поэзия XX века (не менее двух стихотворений одного из поэтов по выбору). Например, стихотворения Г. Аполлинера, Т.С. Элиота и др.</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xml:space="preserve">Библиотека ЦОК </w:t>
            </w:r>
            <w:hyperlink r:id="rId30">
              <w:r w:rsidRPr="0016179B">
                <w:rPr>
                  <w:rFonts w:ascii="Times New Roman" w:hAnsi="Times New Roman" w:cs="Times New Roman"/>
                  <w:color w:val="0000FF"/>
                  <w:sz w:val="24"/>
                  <w:szCs w:val="24"/>
                  <w:u w:val="single"/>
                </w:rPr>
                <w:t>https://m.edsoo.ru/f6a65a91</w:t>
              </w:r>
            </w:hyperlink>
          </w:p>
        </w:tc>
      </w:tr>
      <w:tr w:rsidR="0016179B" w:rsidRPr="0016179B" w:rsidTr="00013863">
        <w:trPr>
          <w:gridAfter w:val="3"/>
          <w:wAfter w:w="8709" w:type="dxa"/>
        </w:trPr>
        <w:tc>
          <w:tcPr>
            <w:tcW w:w="5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4.3</w:t>
            </w:r>
          </w:p>
        </w:tc>
        <w:tc>
          <w:tcPr>
            <w:tcW w:w="21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Зарубежная драматургия XX века (не менее одного произведения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xml:space="preserve">Библиотека ЦОК </w:t>
            </w:r>
            <w:hyperlink r:id="rId31">
              <w:r w:rsidRPr="0016179B">
                <w:rPr>
                  <w:rFonts w:ascii="Times New Roman" w:hAnsi="Times New Roman" w:cs="Times New Roman"/>
                  <w:color w:val="0000FF"/>
                  <w:sz w:val="24"/>
                  <w:szCs w:val="24"/>
                  <w:u w:val="single"/>
                </w:rPr>
                <w:t>https://m.edsoo.ru/f6a65a91</w:t>
              </w:r>
            </w:hyperlink>
          </w:p>
        </w:tc>
      </w:tr>
      <w:tr w:rsidR="0016179B" w:rsidRPr="0016179B" w:rsidTr="00013863">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Итого по разделу</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903" w:type="dxa"/>
          </w:tcPr>
          <w:p w:rsidR="0016179B" w:rsidRPr="0016179B" w:rsidRDefault="0016179B" w:rsidP="00013863">
            <w:pPr>
              <w:spacing w:after="0"/>
              <w:ind w:firstLine="284"/>
              <w:jc w:val="both"/>
              <w:rPr>
                <w:rFonts w:ascii="Times New Roman" w:hAnsi="Times New Roman" w:cs="Times New Roman"/>
                <w:sz w:val="24"/>
                <w:szCs w:val="24"/>
              </w:rPr>
            </w:pPr>
          </w:p>
        </w:tc>
        <w:tc>
          <w:tcPr>
            <w:tcW w:w="2903" w:type="dxa"/>
          </w:tcPr>
          <w:p w:rsidR="0016179B" w:rsidRPr="0016179B" w:rsidRDefault="0016179B" w:rsidP="00013863">
            <w:pPr>
              <w:spacing w:after="0"/>
              <w:ind w:firstLine="284"/>
              <w:jc w:val="both"/>
              <w:rPr>
                <w:rFonts w:ascii="Times New Roman" w:hAnsi="Times New Roman" w:cs="Times New Roman"/>
                <w:sz w:val="24"/>
                <w:szCs w:val="24"/>
              </w:rPr>
            </w:pPr>
          </w:p>
        </w:tc>
        <w:tc>
          <w:tcPr>
            <w:tcW w:w="2903" w:type="dxa"/>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xml:space="preserve">Библиотека ЦОК </w:t>
            </w:r>
            <w:hyperlink r:id="rId32">
              <w:r w:rsidRPr="0016179B">
                <w:rPr>
                  <w:rFonts w:ascii="Times New Roman" w:hAnsi="Times New Roman" w:cs="Times New Roman"/>
                  <w:color w:val="0000FF"/>
                  <w:sz w:val="24"/>
                  <w:szCs w:val="24"/>
                  <w:u w:val="single"/>
                </w:rPr>
                <w:t>https://m.edsoo.ru/f6a65a91</w:t>
              </w:r>
            </w:hyperlink>
          </w:p>
        </w:tc>
      </w:tr>
      <w:tr w:rsidR="0016179B" w:rsidRPr="0016179B" w:rsidTr="00013863">
        <w:trPr>
          <w:gridAfter w:val="3"/>
          <w:wAfter w:w="8709" w:type="dxa"/>
        </w:trPr>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Развитие речи</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7</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7</w:t>
            </w: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xml:space="preserve">Библиотека ЦОК </w:t>
            </w:r>
            <w:hyperlink r:id="rId33">
              <w:r w:rsidRPr="0016179B">
                <w:rPr>
                  <w:rFonts w:ascii="Times New Roman" w:hAnsi="Times New Roman" w:cs="Times New Roman"/>
                  <w:color w:val="0000FF"/>
                  <w:sz w:val="24"/>
                  <w:szCs w:val="24"/>
                  <w:u w:val="single"/>
                </w:rPr>
                <w:t>https://m.edsoo.ru/f6a65a91</w:t>
              </w:r>
            </w:hyperlink>
          </w:p>
        </w:tc>
      </w:tr>
      <w:tr w:rsidR="0016179B" w:rsidRPr="0016179B" w:rsidTr="00013863">
        <w:trPr>
          <w:gridAfter w:val="3"/>
          <w:wAfter w:w="8709" w:type="dxa"/>
        </w:trPr>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Уроки внеклассного чтения</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3"/>
          <w:wAfter w:w="8709" w:type="dxa"/>
        </w:trPr>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Итоговые контрольные работы</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 4</w:t>
            </w: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3"/>
          <w:wAfter w:w="8709" w:type="dxa"/>
        </w:trPr>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Подготовка и защита проектов</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r w:rsidRPr="0016179B">
              <w:rPr>
                <w:rFonts w:ascii="Times New Roman" w:hAnsi="Times New Roman" w:cs="Times New Roman"/>
                <w:color w:val="000000"/>
                <w:sz w:val="24"/>
                <w:szCs w:val="24"/>
              </w:rPr>
              <w:t>4</w:t>
            </w: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3"/>
          <w:wAfter w:w="8709" w:type="dxa"/>
        </w:trPr>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Повторение</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2</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sz w:val="24"/>
                <w:szCs w:val="24"/>
              </w:rPr>
            </w:pPr>
          </w:p>
        </w:tc>
      </w:tr>
      <w:tr w:rsidR="0016179B" w:rsidRPr="0016179B" w:rsidTr="00013863">
        <w:trPr>
          <w:gridAfter w:val="3"/>
          <w:wAfter w:w="8709" w:type="dxa"/>
        </w:trPr>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ОБЩЕЕ КОЛИЧЕСТВО ЧАСОВ ПО ПРОГРАММЕ</w:t>
            </w:r>
          </w:p>
        </w:tc>
        <w:tc>
          <w:tcPr>
            <w:tcW w:w="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102</w:t>
            </w:r>
          </w:p>
        </w:tc>
        <w:tc>
          <w:tcPr>
            <w:tcW w:w="14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4</w:t>
            </w:r>
          </w:p>
        </w:tc>
        <w:tc>
          <w:tcPr>
            <w:tcW w:w="15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11</w:t>
            </w:r>
          </w:p>
        </w:tc>
        <w:tc>
          <w:tcPr>
            <w:tcW w:w="27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left="75" w:right="75" w:firstLine="284"/>
              <w:jc w:val="both"/>
              <w:rPr>
                <w:rFonts w:ascii="Times New Roman" w:hAnsi="Times New Roman" w:cs="Times New Roman"/>
                <w:color w:val="000000"/>
                <w:sz w:val="24"/>
                <w:szCs w:val="24"/>
              </w:rPr>
            </w:pPr>
          </w:p>
        </w:tc>
      </w:tr>
    </w:tbl>
    <w:p w:rsidR="0016179B" w:rsidRPr="0016179B" w:rsidRDefault="0016179B" w:rsidP="0016179B">
      <w:pPr>
        <w:spacing w:after="0" w:line="600" w:lineRule="atLeast"/>
        <w:ind w:firstLine="284"/>
        <w:jc w:val="both"/>
        <w:rPr>
          <w:rFonts w:ascii="Times New Roman" w:hAnsi="Times New Roman" w:cs="Times New Roman"/>
          <w:b/>
          <w:bCs/>
          <w:color w:val="252525"/>
          <w:spacing w:val="-2"/>
          <w:sz w:val="24"/>
          <w:szCs w:val="24"/>
        </w:rPr>
      </w:pPr>
      <w:r w:rsidRPr="0016179B">
        <w:rPr>
          <w:rFonts w:ascii="Times New Roman" w:hAnsi="Times New Roman" w:cs="Times New Roman"/>
          <w:b/>
          <w:bCs/>
          <w:color w:val="252525"/>
          <w:spacing w:val="-2"/>
          <w:sz w:val="24"/>
          <w:szCs w:val="24"/>
        </w:rPr>
        <w:t>Поурочное планирование</w:t>
      </w:r>
    </w:p>
    <w:p w:rsidR="0016179B" w:rsidRPr="0016179B" w:rsidRDefault="0016179B" w:rsidP="0016179B">
      <w:pPr>
        <w:spacing w:after="0" w:line="600" w:lineRule="atLeast"/>
        <w:ind w:firstLine="284"/>
        <w:jc w:val="both"/>
        <w:rPr>
          <w:rFonts w:ascii="Times New Roman" w:hAnsi="Times New Roman" w:cs="Times New Roman"/>
          <w:b/>
          <w:bCs/>
          <w:color w:val="252525"/>
          <w:spacing w:val="-2"/>
          <w:sz w:val="24"/>
          <w:szCs w:val="24"/>
        </w:rPr>
      </w:pPr>
      <w:r w:rsidRPr="0016179B">
        <w:rPr>
          <w:rFonts w:ascii="Times New Roman" w:hAnsi="Times New Roman" w:cs="Times New Roman"/>
          <w:b/>
          <w:bCs/>
          <w:color w:val="252525"/>
          <w:spacing w:val="-2"/>
          <w:sz w:val="24"/>
          <w:szCs w:val="24"/>
        </w:rPr>
        <w:t>10-й класс</w:t>
      </w:r>
    </w:p>
    <w:tbl>
      <w:tblPr>
        <w:tblW w:w="5000" w:type="pct"/>
        <w:tblCellMar>
          <w:top w:w="15" w:type="dxa"/>
          <w:left w:w="15" w:type="dxa"/>
          <w:bottom w:w="15" w:type="dxa"/>
          <w:right w:w="15" w:type="dxa"/>
        </w:tblCellMar>
        <w:tblLook w:val="0600" w:firstRow="0" w:lastRow="0" w:firstColumn="0" w:lastColumn="0" w:noHBand="1" w:noVBand="1"/>
      </w:tblPr>
      <w:tblGrid>
        <w:gridCol w:w="1585"/>
        <w:gridCol w:w="8083"/>
      </w:tblGrid>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w:t>
            </w:r>
          </w:p>
          <w:p w:rsidR="0016179B" w:rsidRPr="0016179B" w:rsidRDefault="0016179B" w:rsidP="00013863">
            <w:pPr>
              <w:spacing w:after="0"/>
              <w:ind w:firstLine="284"/>
              <w:jc w:val="both"/>
              <w:rPr>
                <w:rFonts w:ascii="Times New Roman" w:hAnsi="Times New Roman" w:cs="Times New Roman"/>
                <w:sz w:val="24"/>
                <w:szCs w:val="24"/>
              </w:rPr>
            </w:pPr>
          </w:p>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урока</w:t>
            </w:r>
          </w:p>
        </w:tc>
        <w:tc>
          <w:tcPr>
            <w:tcW w:w="7672" w:type="dxa"/>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Тема урока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Обобщающее повторение: от древнерусской литературы до литературы XVIII в. «Слово о полку Игореве». Стихотворения М.В. Ломоносова, Г.Р. Державина. Комедия Д.И. Фонвизина «Недоросль»</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Обобщающее повторение: стихотворения и баллады В.А. Жуковского; комедия А.С. Грибоедова «Горе от ума»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Обобщающее повторение: произведения А.С. Пушкина. Стихотворения, романы «Евгений Онегин» и «Капитанская дочка»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Обобщающее повторение: произведения М.Ю. Лермонтова. Стихотворения. Роман «Герой нашего времени»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Обобщающее повторение: произведения Н.В. Гоголя. Комедия «Ревизор». Поэма «Мертвые души»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Введение в курс литературы второй половины XIX в. Основные этапы жизни и творчества А.Н. Островского. Идейно-художественное своеобразие драмы «Гроза»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Тематика и проблематика пьесы «Гроза». Особенности сюжета и своеобразие конфликта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Город Калинов и его обитатели. Образ Катерины</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Смысл названия и символика пьесы. Драма «Гроза» в русской критике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Развитие речи. Подготовка к домашнему сочинению по пьесе А.Н. Островского «Гроза»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Резервный урок. Сочинение по пьесе А.Н. Островского «Гроза»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Основные этапы жизни и творчества И.А. Гончарова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История создания романа «Обломов». Особенности композиции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Образ главного героя. Обломов и Штольц</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Женские образы в романе «Обломов» и их роль в развитии сюжета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Социально-философский смысл романа «Обломов». Русская критика о романе. Понятие «обломовщина»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Развитие речи. Подготовка к домашнему сочинению по роману И.А. Гончарова «Обломов»</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Основные этапы жизни и творчества И.С. Тургенева. Творческая история создания романа «Отцы и дети»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Сюжет и проблематика романа «Отцы и дети»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20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Образ нигилиста в романе «Отцы и дети», конфликт поколений</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Женские образы в романе «Отцы и дети»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«Вечные темы» в романе «Отцы и дети». Роль эпилога. Авторская позиция и способы ее выражения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Полемика вокруг романа «Отцы и дети»: Д.И. Писарев и другие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Развитие речи. Подготовка к домашнему сочинению по роману И.С. Тургенева «Отцы и дети»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25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Основные этапы жизни и творчества Ф.И. Тютчева. Поэт-философ</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26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Тема родной природы в лирике Ф.И. Тютчева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27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Любовная лирика Ф.И. Тютчева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28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Развитие речи. Анализ лирического произведения Ф.И. Тютчева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29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Основные этапы жизни и творчества Н.А. Некрасова. О народных истоках мироощущения поэта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30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Гражданская поэзия и лирика чувств Н.А. Некрасова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Развитие речи. Анализ лирического произведения Н.А. Некрасова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История создания поэмы Н.А. Некрасова «Кому на Руси жить хорошо». Особенности жанра, сюжета и композиции. Фольклорная основа произведения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Многообразие народных типов в галерее персонажей «Кому на Руси жить хорошо»</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Проблемы счастья и смысла жизни в поэме «Кому на Руси жить хорошо»</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Основные этапы жизни и творчества А.А. Фета. Теория «чистого искусства»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Человек и природа в лирике А.А. Фета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Художественное мастерство А.А. Фета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38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Развитие речи. Анализ лирического произведения А.А. Фета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39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Подготовка к контрольной работе: ответы на проблемный вопрос, сочинение, тесты по поэзии второй половины XIX в.</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40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Контрольная работа: письменные ответы на проблемный вопрос, сочинение, тесты по поэзии второй половины XIX в.</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Основные этапы жизни и творчества М.Е. Салтыкова-Щедрина. Мастер сатиры</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«История одного города» как сатирическое произведение. Глава «О корени происхождения глуповцев»</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Собирательные образы градоначальников и «глуповцев». Главы «Опись градоначальникам», «Органчик», «Подтверждение покаяния» и другие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Подготовка к презентации проектов по литературе второй половины XIX в.</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Презентация проектов по литературе второй половины XIX в.</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46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Основные этапы жизни и творчества Ф.М. Достоевского</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47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История создания романа «Преступление и наказание». Жанровые и композиционные особенности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48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Основные сюжетные линии романа «Преступление и наказание». Преступление Раскольникова. Идея о праве сильной личности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49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Раскольников в системе образов. Раскольников и его «двойники»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50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Униженные и оскорбленные в романе «Преступление и наказание». Образ Петербурга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51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Образ Сонечки Мармеладовой и проблема нравственного идеала в романе «Преступление и наказание»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52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Библейские мотивы и образы в романе «Преступление и наказание»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53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Смысл названия романа «Преступление и наказание». Роль финала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54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Художественное мастерство писателя. Психологизм в романе «Преступление и наказание»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55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Историко-культурное значение романа Ф.М. Достоевского «Преступление и наказание»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56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Развитие речи. Подготовка к домашнему сочинению по роману «Преступление и наказание»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57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Основные этапы жизни и творчества Л.Н. Толстого</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58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История создания романа-эпопеи «Война и мир». Жанровые особенности произведения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59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Роман-эпопея «Война и мир». Смысл названия. Историческая основа произведения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60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Роман-эпопея «Война и мир». Нравственные устои и жизнь дворянства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61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«Мысль семейная» в романе-эпопее «Война и мир»: Ростовы и Болконские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62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Нравственно-философские взгляды Л.Н. Толстого, воплощенные в женских образах романа-эпопеи «Война и мир»</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63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Поиски смысла жизни Андрея Болконского</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64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Духовные искания Пьера Безухова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65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Отечественная война 1812 года в романе-эпопее «Война и мир»</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66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Бородинское сражение как идейно-композиционный центр романа- эпопеи «Война и мир»</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67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Образы Кутузова и Наполеона в романе-эпопее «Война и мир»</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68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«Мысль народная» в романе-эпопее «Война и мир». Образ Платона Каратаева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69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Философия истории в романе-эпопее «Война и мир»: роль личности и стихийное начало</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70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Психологизм прозы Толстого: «диалектика души»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71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Значение творчества Л.Н. Толстого в отечественной и мировой культуре</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72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Развитие речи. Подготовка к домашнему сочинению по роману-эпопее Л.Н. Толстого «Война и мир»</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73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Основные этапы жизни и творчества Н.С. Лескова. Художественный мир произведений писателя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74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Изображение этапов духовного пути личности в произведениях Н.С. Лескова. Особенности лесковской повествовательной манеры сказа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75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Основные этапы жизни и творчества А.П. Чехова. Новаторство прозы писателя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76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Идейно-художественное своеобразие рассказа «Ионыч»</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77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Многообразие философско-психологической проблематики в рассказах А.П. Чехова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78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А.П. Чехов. Комедия «Вишневый сад». История создания, жанровые особенности комедии. Смысл названия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79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Проблематика комедии «Вишневый сад». Особенности конфликта и системы образов. Разрушение «дворянского гнезда»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80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Раневская и Гаев как герои уходящего в прошлое усадебного быта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81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Настоящее и будущее в комедии «Вишневый сад»: образы Лопахина, Пети и Ани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82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Художественное мастерство, новаторство Чехова-драматурга. Значение творческого наследия А.П. Чехова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83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Развитие речи. Подготовка к домашнему сочинению по творчеству А.П. Чехова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84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Внеклассное чтение «Любимые страницы литературы второй половины XIX в.»</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85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Подготовка к контрольной работе: ответы на проблемный вопрос, сочинение, тесты по литературе второй половины XIX в.</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86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Контрольная работа: ответы на проблемный вопрос, сочинение, тесты по литературе второй половины XIX в.</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87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Презентация проектов по литературе второй половины XIX в.</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88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Поэзия народов России. Страницы жизни поэта (по выбору, например, Г. Тукая, К. Хетагурова) и особенности его лирики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89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Резервный урок. Анализ лирического произведения из поэзии народов России (по выбору)</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90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Жизнь и творчество писателя (Ч. Диккенса, Г. Флобера и других). История создания, сюжет и композиция произведения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91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Ч. Диккенс. Роман «Большие надежды». Тематика, проблематика. Система образов</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92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Резервный урок. Г. Флобер «Мадам Бовари». Художественное мастерство писателя</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93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Развитие речи. Письменный ответ на проблемный вопрос</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94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Страницы жизни поэта (А. Рембо, Ш. Бодлера и других), особенности его лирики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95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Резервный урок. Символические образы в стихотворениях, особенности поэтического языка (на выбор А. Рембо, Ш. Бодлера и другие )</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96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Жизнь и творчество драматурга (Г. Ибсен и другие). История создания, сюжет и конфликт в произведении</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97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Резервный урок. Г. Ибсен «Кукольный дом». Проблематика пьесы. Система образов. Новаторство драматурга</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98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Резервный урок. Повторение. Сквозные образы и мотивы в литературе второй половины XIX в.</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99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Резервный урок. Обобщение пройденного материала по литературе второй половины XIX в.</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100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Внеклассное чтение «В мире современной литературы»</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101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Резервный урок. Подготовка к презентации проекта по зарубежной литературе начала XIX в.</w:t>
            </w:r>
          </w:p>
        </w:tc>
      </w:tr>
      <w:tr w:rsidR="0016179B" w:rsidRPr="0016179B" w:rsidTr="00013863">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102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Презентация проекта по зарубежной литературе XIX в.</w:t>
            </w:r>
          </w:p>
        </w:tc>
      </w:tr>
      <w:tr w:rsidR="0016179B" w:rsidRPr="0016179B" w:rsidTr="00013863">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16179B" w:rsidRPr="0016179B" w:rsidRDefault="0016179B" w:rsidP="0016179B">
      <w:pPr>
        <w:spacing w:after="0" w:line="600" w:lineRule="atLeast"/>
        <w:ind w:firstLine="284"/>
        <w:jc w:val="both"/>
        <w:rPr>
          <w:rFonts w:ascii="Times New Roman" w:hAnsi="Times New Roman" w:cs="Times New Roman"/>
          <w:b/>
          <w:bCs/>
          <w:color w:val="252525"/>
          <w:spacing w:val="-2"/>
          <w:sz w:val="24"/>
          <w:szCs w:val="24"/>
        </w:rPr>
      </w:pPr>
      <w:r w:rsidRPr="0016179B">
        <w:rPr>
          <w:rFonts w:ascii="Times New Roman" w:hAnsi="Times New Roman" w:cs="Times New Roman"/>
          <w:b/>
          <w:bCs/>
          <w:color w:val="252525"/>
          <w:spacing w:val="-2"/>
          <w:sz w:val="24"/>
          <w:szCs w:val="24"/>
        </w:rPr>
        <w:t>11-й класс</w:t>
      </w:r>
    </w:p>
    <w:tbl>
      <w:tblPr>
        <w:tblW w:w="5000" w:type="pct"/>
        <w:tblCellMar>
          <w:top w:w="15" w:type="dxa"/>
          <w:left w:w="15" w:type="dxa"/>
          <w:bottom w:w="15" w:type="dxa"/>
          <w:right w:w="15" w:type="dxa"/>
        </w:tblCellMar>
        <w:tblLook w:val="0600" w:firstRow="0" w:lastRow="0" w:firstColumn="0" w:lastColumn="0" w:noHBand="1" w:noVBand="1"/>
      </w:tblPr>
      <w:tblGrid>
        <w:gridCol w:w="1569"/>
        <w:gridCol w:w="8099"/>
      </w:tblGrid>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 урока</w:t>
            </w:r>
          </w:p>
        </w:tc>
        <w:tc>
          <w:tcPr>
            <w:tcW w:w="7631" w:type="dxa"/>
            <w:tcBorders>
              <w:top w:val="single" w:sz="6" w:space="0" w:color="000000"/>
              <w:left w:val="single" w:sz="6" w:space="0" w:color="000000"/>
              <w:bottom w:val="single" w:sz="6" w:space="0" w:color="000000"/>
              <w:right w:val="single" w:sz="6" w:space="0" w:color="000000"/>
            </w:tcBorders>
            <w:vAlign w:val="center"/>
          </w:tcPr>
          <w:p w:rsidR="0016179B" w:rsidRPr="0016179B" w:rsidRDefault="0016179B" w:rsidP="00013863">
            <w:pPr>
              <w:spacing w:after="0"/>
              <w:ind w:firstLine="284"/>
              <w:jc w:val="both"/>
              <w:rPr>
                <w:rFonts w:ascii="Times New Roman" w:hAnsi="Times New Roman" w:cs="Times New Roman"/>
                <w:b/>
                <w:bCs/>
                <w:color w:val="000000"/>
                <w:sz w:val="24"/>
                <w:szCs w:val="24"/>
              </w:rPr>
            </w:pPr>
            <w:r w:rsidRPr="0016179B">
              <w:rPr>
                <w:rFonts w:ascii="Times New Roman" w:hAnsi="Times New Roman" w:cs="Times New Roman"/>
                <w:b/>
                <w:bCs/>
                <w:color w:val="000000"/>
                <w:sz w:val="24"/>
                <w:szCs w:val="24"/>
              </w:rPr>
              <w:t>Тема урока</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Введение в курс русской литературы XX в. Основные этапы жизни и творчества А.И. Куприна. Проблематика рассказов писателя</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2</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Своеобразие сюжета повести А.И. Куприна «Олеся». Художественное мастерство писателя</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3</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Основные этапы жизни и творчества Л.Н. Андреева. На перепутьях реализма и модернизма</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4</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Проблематика рассказа Л.Н. Андреева «Большой шлем». Трагическое мироощущение автора</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5</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Основные этапы жизни и творчества М. Горького. Романтический пафос и суровая правда рассказов писателя</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6</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Социально-философская драма «На дне». История создания, смысл названия произведения</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7</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Тематика, проблематика, система образов драмы «На дне»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8</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«Три правды» в пьесе «На дне» и их трагическое столкновение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9</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Новаторство Горького-драматурга. Сценическая судьба пьесы «На дне»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10</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Развитие речи. Подготовка к домашнему сочинению по пьесе М. Горького «На дне»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11</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Резервный урок. Подготовка к сочинению по пьесе М. Горького «На дне»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12</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Серебряный век русской литературы. Эстетические программы модернистских объединений</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13</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Художественный мир поэта (на выбор К. Д. Бальмонта, М. А. Волошина, Н. С. Гумилёва и других). Основные темы и мотивы лирики поэта</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14</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Развитие речи. Анализ лирического произведения поэтов Серебряного века (по выбору)</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15</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Основные этапы жизни и творчества И.А. Бунина. Темы и мотивы рассказов писателя</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16</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Тема любви в произведениях И.А. Бунина («Антоновские яблоки», «Чистый понедельник»)</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17</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Социально-философская проблематика рассказов И.А. Бунина («Господин из Сан-Франциско»)</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18</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19</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20</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Поэт и революция. Поэма А.А. Блока «Двенадцать». История создания, многоплановость, сложность художественного мира поэмы</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21</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Герои поэмы «Двенадцать», сюжет, композиция, многозначность финала. Художественное своеобразие языка поэмы</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22</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Подготовка к презентации проекта по литературе начала XX в.</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23</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Презентация проекта по литературе начала XX в.</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24</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Основные этапы жизни и творчества В.В. Маяковского. Новаторство поэтики Маяковского. Лирический герой ранних произведений поэта</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25</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Поэт и революция. Сатира в стихотворениях В.В. Маяковского («Прозаседавшиеся» и другие)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26</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Своеобразие любовной лирики В.В. Маяковского («Послушайте!», «Лиличка!», «Письмо Татьяне Яковлевой» и другие)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27</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Художественный мир поэмы В.В. Маяковского «Облако в штанах»</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28</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29</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30</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Своеобразие любовной лирики С.А. Есенина («Шаганэ ты моя, Шаганэ...» и другие)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31</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Развитие речи. Подготовка к домашнему сочинению по лирике А.А. Блока, В.В. Маяковского, С.А. Есенина</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32</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Страницы жизни и творчества О.Э. Манделынтама. Основные мотивы лирики поэта, философичность его поэзии («Бессонница. Гомер. Тугие паруса...», «За гремучую доблесть грядущих веков...»)</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33</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34</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35</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36</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Основные этапы жизни и творчества А.А. Ахматовой. Многообразие 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37</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Он звал утешно...» и другие)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38</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История создания поэмы А.А. Ахматовой «Реквием». Трагедия народа и поэта. Смысл названия</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39</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Широта эпического обобщения в поэме «Реквием». Художественное своеобразие произведения</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40</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Подготовка к контрольной работе: ответы на проблемный вопрос, сочинение, тесты по литературе первой половины XX в.</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41</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Контрольная работа: письменные ответы, сочинение, тесты по литературе первой половины XX в.</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42</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Страницы жизни и творчества Н.А. Островского. История создания, идейно-художественное своеобразие романа «Как закалялась сталь»</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43</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Образ Павки Корчагина как символ мужества, героизма и силы духа</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44</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Основные этапы жизни и творчества М.А. Шолохова. История создания шолоховского эпоса. Особенности жанра</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45</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Роман-эпопея «Тихий Дон». Система образов. Тема семьи. Нравственные ценности казачества</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46</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Роман-эпопея «Тихий Дон». Трагедия целого народа и судьба одного человека. Проблема гуманизма в эпопее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47</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Женские судьбы в романе-эпопее «Тихий Дон». Роль пейзажа в произведении. Традиции Л. Н. Толстого в прозе М.А. Шолохова</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48</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Развитие речи. Анализ эпизода романа-эпопеи М.А. Шолохова «Тихий Дон»</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49</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Основные этапы жизни и творчества М.А. Булгакова. История создания произведения «Белая гвардия», «Мастер и Маргарита» (один роман по выбору)</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50</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Своеобразие жанра и композиции. Многомерность исторического пространства в романе «Белая гвардия», «Мастер и Маргарита» (один роман по выбору) . Система образов</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51</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Проблема выбора нравственной и гражданской позиции в романе «Белая гвардия», «Мастер и Маргарита» (один роман по выбору)</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52</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53</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Развитие речи. Подготовка к домашнему сочинению на литературную тему по творчеству М.А. Шолохова и М.А. Булгакова (по выбору)</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54</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Картины жизни и творчества А.П. Платонова. Утопические идеи произведений писателя. Особый тип платоновского героя</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55</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56</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Страницы жизни и творчества А.Т. Твардовского. Тематика и проблематика произведений автора (не менее трёх по выбору)</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57</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58</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Тема памяти. Доверительность и исповедальность лирической интонации А.Т. Твардовского («Дробится рваный цоколь монумента...» и другие)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59</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Тема Великой Отечественной войны в прозе. Человек на войне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60</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Историческая правда художественных произведений о Великой Отечественной войне. Своеобразие «лейтенантской» прозы</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61</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Героизм и мужество защитников Отечества. Традиции реалистической прозы о войне в русской литературе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62</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Страницы жизни и творчества А.А. Фадеева. История создания романа «Молодая гвардия». Жизненная правда и художественный вымысел</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63</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Система образов в романе «Молодая гвардия». Героизм и мужество молодогвардейцев</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64</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В.О. Богомолов «В августе сорок четвертого». Мужество и героизм защитников Родины</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65</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других)</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66</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Патриотический пафос поэзии о Великой Отечественной войне и ее художественное своеобразие (стихотворения С.С. Орлова, Д.С. Самойлова, К.М. Симонова, Б.А. Слуцкого и других)</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67</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Развитие речи. Анализ лирического произведения о Великой Отечественной войне (по выбору)</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68</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Тема Великой Отечественной войны в драматургии. Художественное своеобразие и сценическое воплощение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69</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Внеклассное чтение. «Страницы, опаленные войной» по произведениям о Великой Отечественной войне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70</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Основные этапы и жизни и творчества Б.Л. Пастернака. Тематика и проблематика лирики поэта</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71</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Тема поэта и поэзии. Любовная лирика Б.Л. Пастернака</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72</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Тема человека и природы. Философская глубина лирики Б.Л. Пастернака</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73</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Основные этапы жизни и творчества А.И. Солженицына. Автобиографизм прозы писателя. Своеобразие раскрытия «лагерной» темы. Рассказ «Один день Ивана Денисовича», творческая судьба произведения</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74</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Человек и история страны в контексте трагической эпохи в книге писателя «Архипелаг ГУЛАГ»</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75</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Презентация проекта по литературе второй половины XX в.</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76</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В.М. Шукшин. Страницы жизни и творчества. Своеобразие прозы писателя («Срезал», «Обида», «Микроскоп», «Мастер», «Крепкий мужик», «Сапожки» и другие)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77</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Нравственные искания героев рассказов В.М. Шукшина. Своеобразие «чудаковатых» персонажей</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78</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В.Г. Распутин. Страницы жизни и творчества. Изображение патриархальной русской деревни</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79</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Например, «Живи и помни», «Прощание с Матёрой» и других</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80</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Н.М. Рубцов. Страницы жизни и творчества. Тема Родины в лирике поэта (не менее трёх стихотворений по выбору). Например, «Звезда полей», «Тихая моя родина!..» и другие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81</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Задушевность и музыкальность поэтического слова Н.М. Рубцова («В горнице моей светло...», «Привет, Россия...», «Русский огонёк», «Я буду скакать по холмам задремавшей отчизны...» и другие )</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82</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83</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Тема памяти. Философские мотивы в лирике И.А. Бродского</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84</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Своеобразие поэтического мышления и языка И.А. Бродского</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85</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Развитие речи. Анализ лирического произведения второй половины XX в.</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86</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Проза второй половины XX - начала XXI вв. «Деревенская» проза. Например, Ф.А. Абрамов (повесть «Пелагея»); В.И. Белов (рассказы «На родине», «Бобришный угор»)</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87</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Нравственные искания героев в прозе второй половины XX - начале XXI вв. Например, В.П. Астафьев (повествование в рассказах «Царь-рыба» (фрагменты); Ю.П. Казаков (рассказы «Северный дневник», «Поморка); Ю.В. Трифонов (повесть «Обмен»)</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88</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89</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Поэзия второй половины XX – начала ХХI вв. Стихотворения Б.А. Ахмадулиной, А.А. Вознесенского, В.С. Высоцкого, Е.А. Евтушенко, Р.И. Рождественского и других)</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90</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Художественные приемы и особенности языка поэзии второй половины XX – начала XXI вв. Идейно-художественное своеобразие стихотворения Р.И. Рождественского «Что же такое «мы»?..»</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91</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Особенности драматургии второй половины XX – начала XXI вв. Например, А.Н. Арбузов «Иркутская история»; А.В. Вампилов «Старший сын». Основные темы и проблемы</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92</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Подготовка к контрольной работе: ответы на проблемный вопрос, сочинение, тесты по литературе второй половины XX в.</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93</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Контрольная работа: письменные ответы, сочинение, тесты по литературе второй половины XX в.</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94</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Литература народов России (не менее одного произведения по выбор). Например, рассказ Ю. Рытхэу «Хранитель огня»; повесть Ю. Шесталова «Синий ветер каслания». Художественное произведение в историко-культурном контексте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95</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Литература народов России (стихотворения Г. Айги, Р. Гамзатова, М. Джалиля, М. Карима, Д. Кугультинова, К. Кулиева и других). Лирический герой в современном мире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96</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Разнообразие тем и проблем в зарубежной прозе XX в. (не менее одного произведения по выбору). Например, Р. Брэдбери «451 градус по Фаренгейту»; Э.М. Ремарк «Три товарища»; Д. Сэлинджер «Над пропастью во ржи»; Г. Уэллс «Машина времени»; Э. Хемингуэй «Старик и море». Творческая история произведения</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97</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 «Машина времени»; Э. Хемингуэй «Старик и море»).</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98</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Резервный урок. Художественное своеобразие произведений зарубежной прозы XX в. Историко-культурная значимость</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99</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Общий обзор европейской поэзии XX в. Основные направления. Проблемы самопознания, нравственного выбора (не менее двух стихотворений одного из поэтов по выбору). Например, стихотворения Г. Аполлинера, Т. С. Элиота)</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100</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Общий обзор зарубежной драматургии XX в.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«Синяя птица»;0. Уайльда «Идеальный муж»; Т. Уильямса «Трамвай «Желание»; Б. Шоу «Пигмалион»)</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101</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внеклассного чтения по зарубежной литературе XX в.</w:t>
            </w:r>
          </w:p>
        </w:tc>
      </w:tr>
      <w:tr w:rsidR="0016179B" w:rsidRPr="0016179B" w:rsidTr="00013863">
        <w:tc>
          <w:tcPr>
            <w:tcW w:w="14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Урок 102</w:t>
            </w:r>
          </w:p>
        </w:tc>
        <w:tc>
          <w:tcPr>
            <w:tcW w:w="7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Презентация проекта по литературе второй половины XX – начала XXI вв.</w:t>
            </w:r>
          </w:p>
        </w:tc>
      </w:tr>
      <w:tr w:rsidR="0016179B" w:rsidRPr="0016179B" w:rsidTr="00013863">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179B" w:rsidRPr="0016179B" w:rsidRDefault="0016179B" w:rsidP="00013863">
            <w:pPr>
              <w:spacing w:after="0"/>
              <w:ind w:firstLine="284"/>
              <w:jc w:val="both"/>
              <w:rPr>
                <w:rFonts w:ascii="Times New Roman" w:hAnsi="Times New Roman" w:cs="Times New Roman"/>
                <w:color w:val="000000"/>
                <w:sz w:val="24"/>
                <w:szCs w:val="24"/>
              </w:rPr>
            </w:pPr>
            <w:r w:rsidRPr="0016179B">
              <w:rPr>
                <w:rFonts w:ascii="Times New Roman" w:hAnsi="Times New Roman" w:cs="Times New Roman"/>
                <w:color w:val="000000"/>
                <w:sz w:val="24"/>
                <w:szCs w:val="24"/>
              </w:rP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16179B" w:rsidRPr="0016179B" w:rsidRDefault="0016179B" w:rsidP="0016179B">
      <w:pPr>
        <w:spacing w:after="0"/>
        <w:ind w:firstLine="284"/>
        <w:jc w:val="both"/>
        <w:rPr>
          <w:rFonts w:ascii="Times New Roman" w:hAnsi="Times New Roman" w:cs="Times New Roman"/>
          <w:sz w:val="24"/>
          <w:szCs w:val="24"/>
        </w:rPr>
      </w:pPr>
    </w:p>
    <w:p w:rsidR="00BC1D01" w:rsidRPr="0016179B" w:rsidRDefault="007D7588"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2</w:t>
      </w:r>
      <w:r w:rsidR="00BC1D01" w:rsidRPr="0016179B">
        <w:rPr>
          <w:rFonts w:ascii="Times New Roman" w:hAnsi="Times New Roman"/>
          <w:b/>
          <w:sz w:val="24"/>
          <w:szCs w:val="24"/>
        </w:rPr>
        <w:t>.1.3. Федеральная рабочая программа по учебному предмету «Литература» (углублённый уровень)</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Федеральная рабочая программа по учебному предмету "Литература" (углубленный уровень)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Пояснительная записка отражает общие цели и задачи изучения литературы, характеристику психологических предпосылок к ее изучению обучающимися, место в структуре учебного плана, а также подходы к отбору содержания, к определению планируемых результатов.</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Планируемые результаты освоения программы по литературе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072B1C" w:rsidRPr="0016179B" w:rsidRDefault="00072B1C" w:rsidP="00072B1C">
      <w:pPr>
        <w:pStyle w:val="aff4"/>
        <w:spacing w:line="276" w:lineRule="auto"/>
        <w:ind w:right="-1" w:firstLine="567"/>
        <w:rPr>
          <w:rFonts w:ascii="Times New Roman" w:hAnsi="Times New Roman"/>
          <w:b/>
          <w:sz w:val="24"/>
          <w:szCs w:val="24"/>
        </w:rPr>
      </w:pPr>
      <w:r w:rsidRPr="0016179B">
        <w:rPr>
          <w:rFonts w:ascii="Times New Roman" w:hAnsi="Times New Roman"/>
          <w:b/>
          <w:sz w:val="24"/>
          <w:szCs w:val="24"/>
        </w:rPr>
        <w:t>Пояснительная записка.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 xml:space="preserve">Программа по литературе для обучения на уровне среднего общего образования составлена на основе требований к планируемым результатам обучения в соответствии с </w:t>
      </w:r>
      <w:hyperlink r:id="rId34" w:tooltip="Приказ Минобрнауки России от 17.05.2012 N 413 (ред. от 12.08.2022)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16179B">
          <w:rPr>
            <w:rStyle w:val="a5"/>
            <w:rFonts w:ascii="Times New Roman" w:hAnsi="Times New Roman"/>
            <w:sz w:val="24"/>
            <w:szCs w:val="24"/>
          </w:rPr>
          <w:t>ФГОС СОО</w:t>
        </w:r>
      </w:hyperlink>
      <w:r w:rsidRPr="0016179B">
        <w:rPr>
          <w:rFonts w:ascii="Times New Roman" w:hAnsi="Times New Roman"/>
          <w:sz w:val="24"/>
          <w:szCs w:val="24"/>
        </w:rPr>
        <w:t>.</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Программа по литературе разработана с целью оказания методической помощи учителю литературы в создании рабочей программы по литературе, изучение которой ориентировано на получение компетентностей для последующей профессиональной деятельности как в рамках предметной области "Русский язык и литература", так и в смежных с ней областях.</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 xml:space="preserve">Программа по литературе позволит учителю реализовать в процессе преподавания литературы на углубленном уровне современные подходы к формированию личностных, метапредметных и предметных результатов обучения, определить обязательную (инвариантную) часть содержания учебного курса по литературе, определить и структурировать планируемые результаты обучения и содержание учебного предмета "Литература" по годам обучения в соответствии с </w:t>
      </w:r>
      <w:hyperlink r:id="rId35" w:tooltip="Приказ Минобрнауки России от 17.05.2012 N 413 (ред. от 12.08.2022)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16179B">
          <w:rPr>
            <w:rStyle w:val="a5"/>
            <w:rFonts w:ascii="Times New Roman" w:hAnsi="Times New Roman"/>
            <w:sz w:val="24"/>
            <w:szCs w:val="24"/>
          </w:rPr>
          <w:t>ФГОС СОО</w:t>
        </w:r>
      </w:hyperlink>
      <w:r w:rsidRPr="0016179B">
        <w:rPr>
          <w:rFonts w:ascii="Times New Roman" w:hAnsi="Times New Roman"/>
          <w:sz w:val="24"/>
          <w:szCs w:val="24"/>
        </w:rPr>
        <w:t>.</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Программа по литературе позволит учителю разработать календарно-тематическое планирование, распределить обязательное предметное содержание на два года обучения в соответствии с особенностями изучения литературы, с учетом основных видов учебной деятельности для освоения учебного материала обучающимися на уровне среднего общего образования.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Изучение литературы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приобщению их к нравственно-эстетическим ценностям, как национальным, так и общечеловеческим.</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Основу содержания литературного образования на углубленном уровне на уровне среднего общего образования составляют чтение и изучение выдающихся произведений отечественной и зарубежной литературы второй половины XIX - начала XXI века, расширение литературного контента, 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обучающихся, их литературным развитием, жизненным и читательским опытом.</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Литературное образование на углубленном уровне на уровне среднего общего образования преемственно по отношению к курсу литературы на уровне основного общего образования и сопрягается с курсом литературы, изучаемым на базовом уровне.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(стихотворения, романа "Герой нашего времени"); произведений Н.В. Гоголя (комедии "Ревизор", поэма "Мертвые души"). В процессе изучения литературы на уровне среднего общего образования происходит углубление и расширение межпредметных связей с курсом русского языка, истории и предметов художественного цикла, с разными разделами филологической науки и видами искусств на основе использования как аппарата литературоведения, так и литературной критики, что способствует формированию художественного вкуса и эстетического отношения к окружающему миру, развитию умений квалифицированного читателя, способного к глубокому восприятию, пониманию и интерпретации произведений художественной литературы.</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 программе по литературе учтены этапы российского историко-литературного процесса второй половины XIX - начала XXI века, представлены разделы, включающие произведения литературы народов России и зарубежной литературы.</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Отличие углубленного уровня литературного образования от базового обусловлено планируемыми предметными результатами, которые реализуются в отношении наиболее мотивированных и способных обучающихся в соответствии с учебным планом образовательной организации, обеспечивающей профильное обучение. Литературное образование на углубленном уровне на уровне среднего общего образования предполагает более активное использование самостоятельной исследовательской деятельности обучающихся, являющейся способом введения обучающихся в ту или иную профессиональную практику, связанную с профильным гуманитарным образованием.</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b/>
          <w:sz w:val="24"/>
          <w:szCs w:val="24"/>
        </w:rPr>
        <w:t>Цели изучения литературы на уровне среднего общего</w:t>
      </w:r>
      <w:r w:rsidRPr="0016179B">
        <w:rPr>
          <w:rFonts w:ascii="Times New Roman" w:hAnsi="Times New Roman"/>
          <w:sz w:val="24"/>
          <w:szCs w:val="24"/>
        </w:rPr>
        <w:t xml:space="preserve"> образования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и базируется на знании содержания произведений, осмыслении поставленных в литературе проблем, формировании у обучающихся литературного вкуса, развитии филологической культуры, ведущей к овладению комплексным филологическим анализом художественного текста, осмыслению функциональной роли теоретико-литературных понятий, пониманию коммуникативно-эстетических возможностей языка литературных произведений, а также позволяет совершенствовать устную и письменную речь обучающихся на примере лучших литературных образцов, создавать собственные письменные творческие работы и устные доклады о прочитанных книгах, осуществлять целенаправленную подготовку к будущей профессиональной деятельности, связанной с гуманитарной сферой. Достижение указанных целей возможно при комплексном решении учебных и воспитательных задач, стоящих перед средним общим образованием и сформулированных во </w:t>
      </w:r>
      <w:hyperlink r:id="rId36" w:tooltip="Приказ Минобрнауки России от 17.05.2012 N 413 (ред. от 12.08.2022)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16179B">
          <w:rPr>
            <w:rStyle w:val="a5"/>
            <w:rFonts w:ascii="Times New Roman" w:hAnsi="Times New Roman"/>
            <w:sz w:val="24"/>
            <w:szCs w:val="24"/>
          </w:rPr>
          <w:t>ФГОС СОО</w:t>
        </w:r>
      </w:hyperlink>
      <w:r w:rsidRPr="0016179B">
        <w:rPr>
          <w:rFonts w:ascii="Times New Roman" w:hAnsi="Times New Roman"/>
          <w:sz w:val="24"/>
          <w:szCs w:val="24"/>
        </w:rPr>
        <w:t>.</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систематическом приобщении обучающихся к наследию отечественной и зарубежной классики и лучшим образцам современной литературы, воспитании уважения к отечественной классической литературе как социокультурному и эстетическому феномену, освоении в ходе ее изучения духовного опыта человечества, этико-нравственных, философско-мировоззренческих, социально-бытовых, культурных традиций и ценностей, воспитании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постоянной потребности обучающихся в чтении художественных произведений в течение всей жизни; знание содержания и осмысление ключевых проблем произведений русской, мировой классической и современной литературы, в том числе литературы народов России, сознательное включение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содействующих повышению интереса к литературе, чтению, образованию, книжной культуре, и вовлекать к этот процесс своих сверстников.</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учетом историко-литературной обусловленности, культурного контекста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киноведения.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Эти задачи связаны с развитием понятия об историко-литературном процессе и его основных закономерностях, о множественности литературно-художественных стилей разных эпох, литературных направлениях, течениях, школах, об индивидуальном авторском стиле,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развитием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 развитием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развитием способности осуществлять поиск, отбор, анализ, структурирование и предъявление информации с использованием различных ресурсов, включая работу с книгой в традиционных и электронных библиотечных системах и медиапространстве, владением основами учебной проектно-исследовательской деятельности историко- и теоретико-литературного характера, в том числе создания медиапроектов, различными приемами цитирования и творческой переработки текстов.</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Задачи, связанные с осознанием обучающимися коммуникативно-эстетических возможностей языка, нацелены на 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Интернете.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Углубленное изучение литературы осуществляется в соответствии с учебным планом профиля обучения с ориентацией на будущую сферу профессиональной деятельности обучающихся. В учебном плане предмет "Литература" на углубленном уровне на уровне среднего общего образования преемственен по отношению к учебному предмету "Литература" на уровне основного общего образования и основан на базовом курсе литературы.</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Общее число часов, рекомендованных для изучения литературы, - 340 часов: в 10 классе - 170 (5 часов в неделю), в 11 классе - 170 (5 часов в неделю).</w:t>
      </w:r>
    </w:p>
    <w:p w:rsidR="00072B1C" w:rsidRPr="0016179B" w:rsidRDefault="00072B1C" w:rsidP="00072B1C">
      <w:pPr>
        <w:pStyle w:val="aff4"/>
        <w:spacing w:line="276" w:lineRule="auto"/>
        <w:ind w:right="-1" w:firstLine="567"/>
        <w:rPr>
          <w:rFonts w:ascii="Times New Roman" w:hAnsi="Times New Roman"/>
          <w:sz w:val="24"/>
          <w:szCs w:val="24"/>
        </w:rPr>
      </w:pPr>
    </w:p>
    <w:p w:rsidR="00072B1C" w:rsidRPr="0016179B" w:rsidRDefault="00072B1C" w:rsidP="00072B1C">
      <w:pPr>
        <w:pStyle w:val="aff4"/>
        <w:spacing w:line="276" w:lineRule="auto"/>
        <w:ind w:right="-1" w:firstLine="567"/>
        <w:rPr>
          <w:rFonts w:ascii="Times New Roman" w:hAnsi="Times New Roman"/>
          <w:b/>
          <w:sz w:val="24"/>
          <w:szCs w:val="24"/>
        </w:rPr>
      </w:pPr>
      <w:r w:rsidRPr="0016179B">
        <w:rPr>
          <w:rFonts w:ascii="Times New Roman" w:hAnsi="Times New Roman"/>
          <w:b/>
          <w:sz w:val="24"/>
          <w:szCs w:val="24"/>
        </w:rPr>
        <w:t>Содержание обучения в 10 классе.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Литература второй половины XIX века.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А.Н. Островский. Драма "Гроза". Пьесы "Бесприданница", "Свои люди - сочтемся" и другие (одно произведение по выбору).</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И.А. Гончаров. Роман "Обломов". Романы и очерки (одно произведение по выбору). Например, "Обыкновенная история", очерки из книги "Фрегат "Паллада"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И.С. Тургенев. Роман "Отцы и дети". Повести и романы (одно произведение по выбору). Например, "Первая любовь", "Вешние воды", "Рудин", "Дворянское гнездо" и другие. Статья "Гамлет и Дон Кихот".</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Ф.И. Тютчев. Стихотворения (не менее пяти по выбору). Например, "Silentium!", "Не то, что мните вы, природа...", "Умом Россию не понять...", "О, как убийственно мы любим...", "Нам не дано предугадать...", "К. Б." ("Я встретил вас - и все былое..."), "Певучесть есть в морских волнах...", "Природа - сфинкс. И тем она верней...", "Эти бедные селенья...", "О вещая душа моя!..", "День и ночь"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Н.А. Некрасов. Стихотворения (не менее пяти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 и другие. Поэма "Кому на Руси жить хорошо".</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А.А. Фет. Стихотворения (не менее пяти по выбору). Например, "Одним толчком согнать ладью живую...", "Еще майская ночь", "Вечер", "Это утро, радость эта...", "Шепот, робкое дыханье...", "Сияла ночь. Луной был полон сад. Лежали...", "Я тебе ничего не скажу...", "Заря прощается с землею...", "На заре ты ее не буди...", "Как беден наш язык! Хочу и не могу...", "На стоге сена ночью южной..."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А.К. Толстой. Стихотворения (не менее трех по выбору). Например, "Средь шумного бала, случайно...", "Колокольчики мои...", "Меня, во мраке и в пыли...", "Двух станов не боец, но только гость случайный..."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Н.Г. Чернышевский. Роман "Что делать?" (главы по выбору). Статьи "Детство и отрочество. Сочинение графа Л.Н. Толстого. Военные рассказы графа Л.Н. Толстого", "Русский человек на rendez-vous. Размышления по прочтении повести г. Тургенева "Ася".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Ф.М. Достоевский. Роман "Преступление и наказание". Повести и романы (одно произведение по выбору). Например, "Неточка Незванова", "Сон смешного человека", "Идиот", "Подросток"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Л.Н. Толстой. Роман-эпопея "Война и мир". Рассказы, повести и романы (одно произведение по выбору). Например, рассказы из цикла "Севастопольские рассказы", повесть "Смерть Ивана Ильича", роман "Анна Каренина"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М.Е. Салтыков-Щедрин. Роман-хроника "История одного города" (не менее четырех глав по выбору). Например, главы "О корени происхождения глуповцев", "Опись градоначальникам", "Органчик", "Подтверждение покаяния" и другие. Сказки (не менее трех по выбору). Например, "Пропала совесть", "Медведь на воеводстве", "Карась-идеалист", "Коняга"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Н.С. Лесков. Рассказы и повести (не менее двух произведений по выбору). Например, "Очарованный странник", "Однодум", "Тупейный художник", "Леди Макбет Мценского уезда"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А.П. Чехов. Рассказы (не менее пяти по выбору). Например, "Студент", "Ионыч", "Дама с собачкой", "Человек в футляре", "Крыжовник", "О любви", "Попрыгунья", "Душечка", "Дом с мезонином" и другие. Комедия "Вишневый сад". Пьесы "Чайка", "Дядя Ваня", "Три сестры" (одно произведение по выбору).</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Литературная критика второй половины XIX века.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Статьи Н.А. Добролюбова "Луч света в темном царстве", "Что такое обломовщина?", Д.И. Писарева "Базаров", "Мотивы русской драмы", А.В. Дружинина "Обломов". Роман И.А. Гончарова", А.А. Григорьева "После "Грозы" Островского", Н.Н. Страхова "Сочинения гр. Л.Н. Толстого" и другие (не менее трех статей по выбору в соответствии с изучаемым художественным произведением).</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Литература народов России.</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Стихотворения и поэмы (одно произведение по выбору). Например, стихотворения Г. Тукая, стихотворения и поэма "Фатима" К. Хетагурова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Зарубежная литература.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Зарубежная проза второй половины XIX века (одно произведение по выбору). Например, произведения Ч. Диккенса "Дэвид Копперфилд", "Большие надежды", Г. Флобера "Мадам Бовари", Э. Золя "Творчество", Г. Де Мопассана "Милый друг"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Зарубежная поэзия второй половины XIX века (не менее двух стихотворений одного из поэтов по выбору). Например, стихотворения А. Рембо, Ш. Бодлера, П. Верлена, Э. Верхарна и других.</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Зарубежная драматургия второй половины XIX века (одно произведение по выбору). Например, пьесы Г. Ибсена "Кукольный дом", "Пер Гюнт" и другие.</w:t>
      </w:r>
    </w:p>
    <w:p w:rsidR="00072B1C" w:rsidRPr="0016179B" w:rsidRDefault="00072B1C" w:rsidP="00072B1C">
      <w:pPr>
        <w:pStyle w:val="aff4"/>
        <w:spacing w:line="276" w:lineRule="auto"/>
        <w:ind w:right="-1" w:firstLine="567"/>
        <w:rPr>
          <w:rFonts w:ascii="Times New Roman" w:hAnsi="Times New Roman"/>
          <w:b/>
          <w:sz w:val="24"/>
          <w:szCs w:val="24"/>
        </w:rPr>
      </w:pPr>
      <w:r w:rsidRPr="0016179B">
        <w:rPr>
          <w:rFonts w:ascii="Times New Roman" w:hAnsi="Times New Roman"/>
          <w:b/>
          <w:sz w:val="24"/>
          <w:szCs w:val="24"/>
        </w:rPr>
        <w:t>Содержание обучения в 11 классе.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Литература конца XIX - начала XX вв.</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А.И. Куприн. Рассказы и повести (два произведения по выбору). Например, "Гранатовый браслет", "Олеся", "Поединок"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Л.Н. Андреев. Рассказы и повести (два произведения по выбору). Например, "Иуда Искариот", "Большой шлем", "Рассказ о семи повешенных"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 Горький. Рассказы, повести, романы (два произведения по выбору). Например, "Старуха Изергиль", "Макар Чудра", "Коновалов", "Фома Гордеев" и другие. Пьеса "На дне".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Стихотворения поэтов Серебряного века (не менее трех стихотворений двух поэтов по выбору). Например, стихотворения И.Ф. Анненского, К.Д. Бальмонта, А. Белого, В.Л. Брюсова, М.А. Волошина, И. Северянина, В.С. Соловьева, Ф.К. Сологуба, В.В. Хлебникова и других.</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Литература XX века.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И.А. Бунин. Стихотворения (не менее двух по выбору). Например, "Аленушка", "Вечер", "Дурман", "И цветы, и шмели, и трава, и колосья...", "У птицы есть гнездо, у зверя есть нора..." и другие. Рассказы (три по выбору). Например, "Антоновские яблоки", "Чистый понедельник", "Господин из Сан-Франциско", "Темные аллеи", "Легкое дыхание", "Солнечный удар" и другие. Книга очерков "Окаянные дни" (фрагменты).</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А.А. Блок. Стихотворения (не менее пяти по выбору). Например, "Незнакомка",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"Девушка пела в церковном хоре...", "В ресторане", "Вхожу я в темные храмы...", "Я - Гамлет. Холодеет кровь...", "Фабрика", "Русь", "Когда вы стоите на моем пути...", "Она пришла с мороза...", "Рожденные в года глухие...", "Пушкинскому Дому", "Скифы" и другие. Поэма "Двенадцать".</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Н.С. Гумилев. Стихотворения (не менее трех по выбору). Например, "Жираф", "Заблудившийся трамвай", "Капитаны", "Пятистопные ямбы", "Слово", "Шестое чувство", "Андрей Рублев"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В.В. Маяковский. Стихотворения (не менее пяти по выбору). Например, "А вы могли бы?", "Нате!", "Послушайте!", "Лиличка!", "Юбилейное", "Прозаседавшиеся", "Письмо Татьяне Яковлевой", "Скрипка и немножко нервно", "Дешевая распродажа", "Левый марш", "Сергею Есенину", "Товарищу Нетте, пароходу и человеку" и другие. Поэмы "Облако в штанах", "Во весь голос" (Первое вступление в поэму).</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С.А. Есенин. Стихотворения (не менее пяти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"Не бродить, не мять в кустах багряных...", "Клен ты мой опавший...", "Отговорила роща золотая...", "Мы теперь уходим понемногу...", "О красном вечере задумалась дорога...", "Запели тесаные дроги...", "Русь", "Пушкину", "Я иду долиной. На затылке кепи...", "До свиданья, друг мой, до свиданья!.." и другие. Поэма "Черный человек".</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О.Э. Мандельштам. Стихотворения (не менее пяти по выбору). Например, "Бессонница. Гомер. Тугие паруса...", "За гремучую доблесть грядущих веков...", "Ленинград", "Мы живем, под собою не чуя страны...", "Notre Dame", "Айя-София", "Невыразимая печаль...", "Золотистого меда струя из бутылки текла...", "Я не слыхал рассказов Оссиана...", "Нет, никогда ничей я не был современник...", "Я к губам подношу эту зелень..."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М.И. Цветаева. Стихотворения (не менее пяти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переплете", "Бабушке", "Стихи к Блоку" ("Имя твое - птица в руке..."), "Генералам двенадцатого года", "Уж сколько их упало в эту бездну...", "Расстояние: версты, мили...", "Красною кистью...", "Семь холмов - как семь колоколов!.." (из цикла "Стихи о Москве") и другие. Очерк "Мой Пушкин".</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А.А. Ахматова. Стихотворения (не менее пяти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"Сероглазый король", "Вечером", "Все мы бражники здесь, блудницы...", "Все расхищено, предано, продано...", "Я научилась просто, мудро жить...", "Заплаканная осень, как вдова...", "Перед весной бывают дни такие...", "Мне ни к чему одические рати...", "Творчество", "Муза" ("Когда я ночью жду ее прихода...") и другие. Поэма "Реквием".</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Е.И. Замятин. Роман "Мы".</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Н.А. Островский. Роман "Как закалялась сталь" (избранные главы).</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М.А. Шолохов. Роман-эпопея "Тихий Дон" (избранные главы).</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В.В. Набоков. Рассказы, повести, романы (одно произведение по выбору). Например, "Облако, озеро, башня", "Весна в Фиальте", "Машенька", "Защита Лужина", "Дар"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М.А. Булгаков. Романы "Белая гвардия", "Мастер и Маргарита" (один роман по выбору). Рассказы, повести, пьесы (одно произведение по выбору). Например, рассказы из книги "Записки юного врача", "Записки на манжетах", "Дни Турбиных", "Бег"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А.П. Платонов. Рассказы и повести (два произведения по выбору). Например, "В прекрасном и яростном мире", "Котлован", "Возвращение", "Река Потудань", "Сокровенный человек"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А.Т. Твардовский. Стихотворения (не менее трех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подо Ржевом", "Памяти Гагарина" и другие. Поэма "По праву памяти".</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"Летят мои кони",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других.</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А.А. Фадеев "Молодая гвардия".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В.О. Богомолов "В августе сорок четвертого".</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Поэзия о Великой Отечественной войне. Стихотворения (по одному стихотворению не менее чем трех поэтов по выбору). Например, Ю.В. Друниной, М.В. Исаковского, Ю.Д. Левитанского, С.С. Орлова, Д.С. Самойлова, К.М. Симонова, Б.А. Слуцкого и других.</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Драматургия о Великой Отечественной войне. Пьесы (одно произведение по выбору). Например, В.С. Розов "Вечно живые", К.М. Симонов "Русские люди"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Б.Л. Пастернак. Стихотворения (не менее пяти по выбору). Например, "Февраль. 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 "Единственные дни", "О, знал бы я, что так бывает...", "Никого не будет в доме...", "Август" и другие. Роман "Доктор Живаго" (избранные главы).</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А.В. Вампилов. Пьесы (одна по выбору). Например, "Старший сын", "Утиная охота"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 произведения из цикла "Крохотки" (не менее двух).</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В.М. Шукшин. Рассказы и повести (не менее четырех произведений по выбору). Например, "Срезал", "Обида", "Микроскоп", "Мастер", "Крепкий мужик", "Сапожки", "Забуксовал", "Дядя Ермолай", "Шире шаг, маэстро!", "Калина красная"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В.Г. Распутин. Рассказы и повести (одно произведение по выбору). Например, "Прощание с Матерой", "Живи и помни", "Женский разговор"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Н.М. Рубцов. Стихотворения (не менее трех по выбору). Например, "Звезда полей", "Тихая моя родина!..", "В горнице моей светло...", "Привет, Россия...", "Русский огонек", "Я буду скакать по холмам задремавшей отчизны", "Родная деревня", "В осеннем лесу", "В минуты музыки печальной...", "Видения на холме", "Ночь на родине", "Утро"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И.А. Бродский. Стихотворения (не менее пяти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вечный бой...", "Я памятник себе воздвиг иной...", "Мои слова, я думаю, умрут...", "Ниоткуда с любовью, надцатого мартобря...", "Воротишься на родину. Ну что ж...", "Postscriptum"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В.С. Высоцкий. Стихотворения (не менее трех по выбору). Например, "Песня о Земле", "Он не вернулся из боя", "Мы вращаем Землю", "Я не люблю", "Братские могилы", "Песня о друге", "Лирическая", "Охота на волков", "Песня о звездах"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Литература второй половины XX - начала XXI вв.</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Проза второй половины XX - начала XXI вв. Рассказы, повести, романы (по одному произведению не менее трех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А.Г. Битов (рассказы из цикла "Аптекарский остров"), А.Н. Варламов (повесть "Рождение"), С.Д. Довлатов (повесть "Заповедник" и другие),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В.А. Солоухин (произведения из цикла "Камешки на ладони"), А.Н. и Б.Н. Стругацкие (повесть "Понедельник начинается в субботу"), В.Ф. Тендряков (рассказы "Хлеб для собаки", "Пара гнедых"), Ю.В. Трифонов (повести "Обмен", "Другая жизнь"), Митрополит Тихон (Шевкунов) "Гибель империи. Российский урок"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Поэзия второй половины XX - начала XXI вв. Стихотворения и поэмы (по одному произведению не менее трех поэтов по выбору). Например, Б.А. Ахмадулиной, О.Ф. Берггольц, Ю.И. 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других.</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Драматургия второй половины XX - начала XXI вв. Пьесы (произведение одного из драматургов по выбору). Например, А.Н. Арбузов "Иркутская история", "Жестокие игры", А.М. Володин "Пять вечеров", "Моя старшая сестра", В.С. Розов "Гнездо глухаря", М.М. Рощин "Валентин и Валентина", "Спешите делать добро" и других.</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Литература народов России.</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Рассказы, повести, стихотворения (не менее двух произведений по выбору). Например, рассказ Ю. Рытхэу "Хранитель огня", роман "Сон в начале тумана", повести Ю. Шесталова "Синий ветер каслания", "Когда качало меня солнце" и другие, стихотворения Г. Айги, Р. Гамзатова, М. Джалиля, М. Карима, Д. Кугультинова, К. Кулиева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Зарубежная литература.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Зарубежная проза XX века (не менее двух произведений по выбору). Например, произведения Р. Брэдбери "451 градус по Фаренгейту", У. Голдинга "Повелитель мух", Э.М. Ремарка "На западном фронте без перемен", "Три товарища", Д. Сэлинджера "Над пропастью во ржи", Г. Уэллса "Машина времени", Э. Хемингуэя "Старик и море", "Прощай, оружие", А. Франк "Дневник Анны Франк"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Зарубежная поэзия XX века (не менее трех стихотворений одного из поэтов по выбору). Например, стихотворения Г. Аполлинера, Ф. Гарсиа Лорки, Р.М. Рильке, Т.С. Элиота и других.</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Зарубежная драматургия XX века (одно произведения по выбору). 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w:t>
      </w:r>
    </w:p>
    <w:p w:rsidR="00072B1C" w:rsidRPr="0016179B" w:rsidRDefault="00072B1C" w:rsidP="00072B1C">
      <w:pPr>
        <w:pStyle w:val="aff4"/>
        <w:spacing w:line="276" w:lineRule="auto"/>
        <w:ind w:right="-1" w:firstLine="567"/>
        <w:rPr>
          <w:rFonts w:ascii="Times New Roman" w:hAnsi="Times New Roman"/>
          <w:b/>
          <w:sz w:val="24"/>
          <w:szCs w:val="24"/>
        </w:rPr>
      </w:pPr>
      <w:r w:rsidRPr="0016179B">
        <w:rPr>
          <w:rFonts w:ascii="Times New Roman" w:hAnsi="Times New Roman"/>
          <w:b/>
          <w:sz w:val="24"/>
          <w:szCs w:val="24"/>
        </w:rPr>
        <w:t>Планируемые результаты освоения программы по литературе на уровне среднего общего образования.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Личностные результаты освоения программы среднего общего образования по литературе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отраженными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 результате изучения литературы на уровне среднего общего образования у обучающегося будут сформированы следующие личностные результаты:</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1) гражданского воспитания: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гражданской позиции обучающегося как активного и ответственного члена российского общества;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осознание своих конституционных прав и обязанностей, уважение закона и правопорядка;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изображенными в литературных произведениях;</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взаимодействовать с социальными институтами в соответствии с их функциями и назначением;</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готовность к гуманитарной и волонтерской деятельности;</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2) патриотического воспитания: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литературы народов России;</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отраженным в художественных произведениях;</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идейная убежденность, готовность к служению Отечеству и его защите, ответственность за его судьбу, в том числе воспитанные на примерах из литературы;</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3) духовно-нравственного воспитания: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осознание духовных ценностей российского народа;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нравственного сознания, этического поведения;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осознание личного вклада в построение устойчивого будущего;</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использованием литературных произведений;</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4) эстетического воспитания: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убежденность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5) физического воспитания: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здорового и безопасного образа жизни, ответственного отношения к своему здоровью;</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потребность в физическом совершенствовании, занятиях спортивно-оздоровительной деятельностью;</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6) трудового воспитания: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готовность к труду, осознание ценности мастерства, трудолюбия,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готовность и способность к образованию и самообразованию, к продуктивной читательской деятельности на протяжении всей жизни;</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7) экологического воспитания: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активное неприятие действий, приносящих вред окружающей среде, в том числе показанных в литературных произведениях;</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прогнозировать неблагоприятные экологические последствия предпринимаемых действий, предотвращать их;</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расширение опыта деятельности экологической направленности, в том числе представленной в произведениях русской, зарубежной литературы и литературы народов России;</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8) ценности научного познания: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w:t>
      </w:r>
    </w:p>
    <w:p w:rsidR="00072B1C" w:rsidRPr="0016179B" w:rsidRDefault="00072B1C" w:rsidP="00072B1C">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В процессе достижения личностных результатов освоения обучающимися программы по литературе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 результате изучения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72B1C" w:rsidRPr="0016179B" w:rsidRDefault="00072B1C" w:rsidP="00072B1C">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самостоятельно формулировать и актуализировать проблему, заложенную в художественном произведении, рассматривать ее всесторонне;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определять цели деятельности, задавать параметры и критерии их достижения;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разрабатывать план решения проблемы с учетом анализа имеющихся материальных и нематериальных ресурсов;</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вносить коррективы в деятельность, оценивать соответствие результатов целям, оценивать риски последствий деятельности;</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развивать креативное мышление при решении жизненных проблем с использованием собственного читательского опыта.</w:t>
      </w:r>
    </w:p>
    <w:p w:rsidR="00072B1C" w:rsidRPr="0016179B" w:rsidRDefault="00072B1C" w:rsidP="00072B1C">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обладать способностью и готовностью к самостоятельному поиску методов решения практических задач, применению различных методов познания;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осуществлять различные виды деятельности для получения нового знания по литературе, его интерпретации, преобразования и применения в различных учебных ситуациях, в том числе при создании учебных и социальных проектов;</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формировать научный тип мышления, владеть научной терминологией, ключевыми понятиями и методами современного литературоведения;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ставить и формулировать собственные задачи в образовательной деятельности и жизненных ситуациях с учетом собственного читательского опыта;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выявлять причинно-следственные связи и актуализировать задачу при изучении литературных явлений и процессов, выдвигать гипотезу ее решения, находить аргументы для доказательства своих утверждений, задавать параметры и критерии решения;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давать оценку новым ситуациям, оценивать приобретенный опыт, в том числе читательский;</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уметь интегрировать знания из разных предметных областей;</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выдвигать новые идеи, предлагать оригинальные подходы и решения;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ставить проблемы и задачи, допускающие альтернативные решения.</w:t>
      </w:r>
    </w:p>
    <w:p w:rsidR="00072B1C" w:rsidRPr="0016179B" w:rsidRDefault="00072B1C" w:rsidP="00072B1C">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У обучающегося будут сформированы умения работать с информацией как часть познавательных универсальных учебных действий:</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создавать тексты в различных форматах и жанрах (сочинение, эссе, доклад, реферат, аннотация и другие) с учетом назначения информации и целевой аудитории, выбирая оптимальную форму представления и визуализации;</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оценивать достоверность, легитимность литературной и другой информации, ее соответствие правовым и морально-этическим нормам;</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владеть навыками распознавания и защиты литературной и другой информации, информационной безопасности личности.</w:t>
      </w:r>
    </w:p>
    <w:p w:rsidR="00072B1C" w:rsidRPr="0016179B" w:rsidRDefault="00072B1C" w:rsidP="00072B1C">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У обучающегося будут сформированы умения общения как часть коммуникативных универсальных учебных действий:</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осуществлять коммуникации во всех сферах жизни, в том числе на уроке литературы и во внеурочной деятельности по учебному предмету "Литература";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владеть различными способами общения и взаимодействия в парной и групповой работе на уроках литературы;</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аргументированно вести диалог, уметь смягчать конфликтные ситуации;</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развернуто и логично излагать в процессе анализа литературного произведения свою точку зрения с использованием языковых средств.</w:t>
      </w:r>
    </w:p>
    <w:p w:rsidR="00072B1C" w:rsidRPr="0016179B" w:rsidRDefault="00072B1C" w:rsidP="00072B1C">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У обучающегося будут сформированы умения совместной деятельности:</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понимать и использовать преимущества командной и индивидуальной работы на уроке и во внеурочной деятельности по литературе;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выбирать тематику и методы совместных действий с учетом общих интересов, и возможностей каждого члена коллектива;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принимать цели совместной деятельности, организовывать и координировать действия по их достижению: составлять план действий, распределять роли с учетом мнений участников, обсуждать результаты совместной работы на уроках литературы и во внеурочной деятельности по учебному предмету;</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оценивать качество своего вклада и каждого участника команды в общий результат по разработанным критериям;</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предлагать новые проекты, в том числе литературные, оценивать идеи с позиции новизны, оригинальности, практической значимости;</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072B1C" w:rsidRPr="0016179B" w:rsidRDefault="00072B1C" w:rsidP="00072B1C">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У обучающегося будут сформированы умения самоорганизации как часть регулятивных универсальных учебных действий:</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в жизненных ситуациях;</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самостоятельно составлять план решения проблемы при изучении литературы с учетом имеющихся ресурсов, читательского опыта, собственных возможностей и предпочтений;</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давать оценку новым ситуациям, в том числе изображенным в художественной литературе;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расширять рамки учебного предмета на основе личных предпочтений с использованием читательского опыта;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делать осознанный выбор, аргументировать его, брать ответственность за решение;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оценивать приобретенный опыт с учетом литературных знаний;</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072B1C" w:rsidRPr="0016179B" w:rsidRDefault="00072B1C" w:rsidP="00072B1C">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У обучающегося будут сформированы умения самоконтроля, принятия себя и других людей как часть регулятивных универсальных учебных действий:</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давать оценку новым ситуациям, вносить коррективы в деятельность, оценивать соответствие результатов целям;</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 опираясь на примеры из художественных произведений;</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оценивать риски и своевременно принимать решения по их снижению;</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принимать себя, понимая свои недостатки и достоинства;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принимать мотивы и аргументы других людей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признавать свое право и право других людей на ошибку в дискуссиях на литературные темы;</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развивать способность понимать мир с позиции другого человека, используя знания по литературе.</w:t>
      </w:r>
    </w:p>
    <w:p w:rsidR="00072B1C" w:rsidRPr="0016179B" w:rsidRDefault="00072B1C" w:rsidP="00072B1C">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Предметные результаты по литературе на уровне среднего общего образования должны обеспечивать:</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осознание причастности к отечественным традициям и исторической преемственности поколений;</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осознание взаимосвязи между языковым, литературным, интеллектуальным, духовно-нравственным развитием личности;</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устойчивого интереса к чтению как средству познания отечественной и других культур;</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приобщение к отечественному литературному наследию и через него - к традиционным ценностям и сокровищам мировой культуры;</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литературы народов России, литературной критики, в том числе: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пьеса А.Н. Островского "Гроза", роман И.А. Гончарова "Обломов", роман И.С. Тургенева "Отцы и дети", стихотворения Ф.И. Тютчева, А.А. Фета, А.К. Толстого, стихотворения и поэма "Кому на Руси жить хорошо" Н.А. Некрасова, роман М.Е. Салтыкова-Щедрина "История одного города" (избранные главы), роман Н.Г. Чернышевского "Что делать?" (фрагменты), роман Ф.М. Достоевского "Преступление и наказание", роман-эпопея Л.Н. Толстого "Война и мир", одно произведение Н.С. Лескова, рассказы и пьеса "Вишневый сад" А.П. Чехова, произведения А.Н. Островского, И.А. Гончарова, И.С. Тургенева, Ф.М. Достоевского, Л.Н. Толстого, А.П. Чехова (дополнительно по одному произведению каждого писателя по выбору), статьи литературных критиков Н.А. Добролюбова, Д.И. Писарева, А.В. Дружинина, А.А. Григорьева и других (не менее трех статей по выбору), рассказы и пьеса "На дне" М. Горького, стихотворения и рассказы И.А. Бунина, произведения А.И. Куприна, стихотворения и поэма "Двенадцать" А.А. Блока, стихотворения К.Д. Бальмонта, А. Белого, Н.С. Гумилева, стихотворения и поэма "Облако в штанах" В.В. Маяковского, стихотворения С.А. Есенина, О.Э. Мандельштама, М.И. Цветаевой, стихотворения и поэма "Реквием" А.А. Ахматовой, роман Е.И. Замятина "Мы", роман Н.А. Островского "Как закалялась сталь" (избранные главы), роман-эпопея М.А. Шолохова "Тихий Дон", роман М.А. Булгакова "Мастер и Маргарита" или "Белая гвардия", произведения А.П. Платонова, В.В. Набокова (по одному произведению каждого писателя по выбору), стихотворения и поэма "По праву памяти" А.Т. Твардовского, роман А.А. Фадеева "Молодая гвардия", роман В.О. Богомолова "В августе сорок четвертого", стихотворения и роман Б.Л. Пастернака "Доктор Живаго" (избранные главы), повесть "Один день Ивана Денисовича" и произведение "Архипелаг ГУЛАГ" (фрагменты) А.И. Солженицына, произведения литературы второй половины XX - XXI века: не менее трех прозаиков по выбору (в том числе Ф.А. Абрамова, Ч.Т. Айтматова, В.П. Астафьева, В.И. Белова, А.Г. Битова, Ю.В. Бондарева, А.Н. Варламова, Б.Л. Васильева, К.Д. Воробьева, С.Д. Довлатова, Ф.А. Искандера, В.Л. Кондратьева, В.П. Некрасова, В.Г. Распутина, А.Н. и Б.Н. Стругацких, В.Ф. Тендрякова, Ю.В. Трифонова, В.М. Шукшина и других), не менее трех поэтов по выбору (в том числе Б.А. Ахмадулиной, О.Ф. Берггольц, И.А. Бродского, Ю.И. Визбора, А.А. Вознесенского, В.С. Высоцкого, Ю.В. Друниной, Е.А. Евтушенко, Н.А. Заболоцкого, А.С. Кушнера, Л.Н. Мартынова, Б.Ш. Окуджавы, Р.И. Рождественского, Н.М. Рубцова, Д.С. Самойлова, А.А. Тарковского и других), пьеса одного из драматургов по выбору (в том числе А.Н. Арбузова, А.В. Вампилова, А.М. Володина, В.С. Розова, М.М. Рощина, К.М. Симонова и других), не менее трех произведений зарубежной литературы (в том числе романы и повести Р. Брэдбери, У. Голдинга, Ч. Диккенса, Э.М. Ремарка, Д. Сэлинджера, Г. Уэллса, Г. Флобера, Э. Хемингуэя, стихотворения Г. Аполлинера, Ш. Бодлера, П. Верлена, Э. Верхарна, А. Рембо, Т.С. Элиота, пьесы Г. Ибсена, М. Метерлинка, Б. Шоу и других), одно произведение из литературы народов России (в том числе произведения Г. Айги, Р. Гамзатова, М. Джалиля, М. Карима, Д. Кугультинова, К. Кулиева, Ю. Рытхэу, Г. Тукая, К. Хетагурова, Ю. Шесталова и других);</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с современностью;</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в каждом классе;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владение умениями анализа и интерпретации художественного произведения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владение комплексным филологическим анализом художественного текста;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осмысление функциональной роли теоретико-литературных понятий, в том числе: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других);</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отзывов, докладов, тезисов, конспектов, рефератов, сочинений различных жанров (объем сочинения - не менее 250 слов);</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владение умением редактировать и совершенствовать собственные письменные высказывания с учетом норм русского литературного языка;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владение умениями учебной проектно-исследовательской и проектной деятельности историко- и теоретико-литературного характера, в том числе создания медиапроектов, различными приемами цитирования и редактирования текстов;</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создавать собственные литературно-критические произведения на основе прочитанных художественных текстов;</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072B1C" w:rsidRPr="0016179B" w:rsidRDefault="00072B1C" w:rsidP="00072B1C">
      <w:pPr>
        <w:pStyle w:val="aff4"/>
        <w:spacing w:line="276" w:lineRule="auto"/>
        <w:ind w:right="-1" w:firstLine="567"/>
        <w:rPr>
          <w:rFonts w:ascii="Times New Roman" w:hAnsi="Times New Roman"/>
          <w:b/>
          <w:sz w:val="24"/>
          <w:szCs w:val="24"/>
        </w:rPr>
      </w:pPr>
      <w:r w:rsidRPr="0016179B">
        <w:rPr>
          <w:rFonts w:ascii="Times New Roman" w:hAnsi="Times New Roman"/>
          <w:b/>
          <w:sz w:val="24"/>
          <w:szCs w:val="24"/>
        </w:rPr>
        <w:t>К концу обучения в 10 классе обучающийся получит следующие предметные результаты по отдельным темам программы по литературе: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осознание взаимосвязей между языковым, литературным, интеллектуальным, духовно-нравственным развитием личности в контексте осмысления произведений русской и зарубежной литературной классики и собственного интеллектуально-нравственного роста;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устойчивого интереса к чтению как средству познания отечественной и других культур, уважительного отношения к ним;</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осознанное умение внимательно читать, понимать и самостоятельно интерпретировать художественные, публицистические и литературно-критические тексты;</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знание содержания и понимание ключевых проблем произведений русской и зарубежной классической литературы, а также литературы народов России (вторая половина XIX века), их историко-культурного и нравственно-ценностного влияния на формирование национальной и мировой литературы;</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 временем написания, с современностью и традицией;</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раскрывать конкретно-историческое и общечеловеческое содержание литературных произведений;</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способность выявлять в произведениях художественной литературы второй половины XIX века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устойчивые навыки устной и письменной речи в процессе чтения и обсуждения лучших образцов отечественной и зарубежной литературы;</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свое мнение;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овладение умениями анализа и интерпретации художественного произведения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других видов искусств;</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других);</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владение умением анализировать единицы различных языковых уровней и выявлять их смыслообразующую роль в произведении;</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представлений о стилях художественной литературы разных эпох, об индивидуальном авторском стиле;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ведения диалога о прочитанном в русле обсуждаемой проблематики, информационной переработки текстов в виде аннотаций, отзывов, докладов, тезисов, конспектов, рефератов, а также сочинений различных жанров (не менее 250 слов);</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владение умением редактировать и совершенствовать собственные письменные высказывания с учетом норм русского литературного языка;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владение умениями учебной проектно-исследовательской деятельности историко- и теоретико-литературного характера, в том числе создания медиапроектов, различными приемами цитирования и редактирования текстов;</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создавать собственные литературно-критические произведения на основе прочитанных художественных текстов;</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072B1C" w:rsidRPr="0016179B" w:rsidRDefault="00072B1C" w:rsidP="00072B1C">
      <w:pPr>
        <w:pStyle w:val="aff4"/>
        <w:spacing w:line="276" w:lineRule="auto"/>
        <w:ind w:right="-1" w:firstLine="567"/>
        <w:rPr>
          <w:rFonts w:ascii="Times New Roman" w:hAnsi="Times New Roman"/>
          <w:b/>
          <w:sz w:val="24"/>
          <w:szCs w:val="24"/>
        </w:rPr>
      </w:pPr>
      <w:r w:rsidRPr="0016179B">
        <w:rPr>
          <w:rFonts w:ascii="Times New Roman" w:hAnsi="Times New Roman"/>
          <w:b/>
          <w:sz w:val="24"/>
          <w:szCs w:val="24"/>
        </w:rPr>
        <w:t>К концу обучения в 11 классе обучающийся получит следующие предметные результаты по отдельным темам программы по литературе: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(конец XIX - начало XXI века);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включение в культурно-языковое пространство русской и мировой культуры через умение соотносить художественную литературу с фактами общественной жизни и культуры, раскрывать роль литературы в духовном и культурном развитии общества;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воспитание ценностного отношения к литературе как неотъемлемой части культуры;</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самооценки собственного интеллектуально-нравственного уровня;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знание содержания и понимание ключевых проблем произведений русской, зарубежной классической и современной литературы, литературы народов России (конец XIX - начало XXI века), их историко-культурного и нравственно-ценностного влияния на формирование национальной и мировой литературы;</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умений самостоятельно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начала XXI века со временем написания, с современностью и традицией, выявлять сквозные темы и ключевые проблемы русской литературы;</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способность самостоятельно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свободное владение устной и письменной речью в процессе чтения и обсуждения лучших образцов отечественной и зарубежной литературы;</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свое мнение;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овладение умениями самостоятельного анализа и интерпретации художественного произведения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владение комплексным филологическим анализом художественного текста;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осмысление функциональной роли теоретико-литературных понятий, в том числе: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умение применять их в речевой практике;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анализировать языковые явления и факты, допускающие неоднозначную интерпретацию, и выявлять их смыслообразующую роль;</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информационной переработки текстов в виде аннотаций, отзывов, докладов, тезисов, конспектов, рефератов, а также сочинений различных жанров (не менее 250 слов);</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владение умением редактировать и совершенствовать собственные письменные высказывания с учетом норм русского литературного языка;</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владение умениями учебной проектно-исследовательской деятельности историко- и теоретико-литературного характера, в том числе создания медиапроектов, различными приемами цитирования и редактирования собственных и чужих текстов;</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создавать собственные литературно-критические произведения на основе прочитанных художественных текстов;</w:t>
      </w:r>
    </w:p>
    <w:p w:rsidR="00072B1C" w:rsidRPr="0016179B" w:rsidRDefault="00072B1C" w:rsidP="00072B1C">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самостоятельно работать с разными информационными источниками, в том числе в медиапространстве (поиск, анализ, отбор, структурирование, презентация информации), оптимально использовать ресурсы традиционных библиотек и электронных библиотечных систем."</w:t>
      </w: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7D7588"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2</w:t>
      </w:r>
      <w:r w:rsidR="00BC1D01" w:rsidRPr="0016179B">
        <w:rPr>
          <w:rFonts w:ascii="Times New Roman" w:hAnsi="Times New Roman"/>
          <w:b/>
          <w:sz w:val="24"/>
          <w:szCs w:val="24"/>
        </w:rPr>
        <w:t>.1.4. Федеральная рабочая программа по учебному предмету «Иностранный (английский) язык (базовый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Федеральная рабочая программа по учебному предмету «Иностранный (английский) язык (базовый уровень)» (предметная область «Иностранные языки») (далее соответственно – программа по английскому языку, английский язык) включает пояснительную записку, содержание обучения, планируемые результаты освоения программы по английскому языку.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 отражает общие цели и задачи изучения английского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программе по английскому языку раскрываются содержательные линии, которые предлагаются для обязательного изучения в каждом классе на уровне среднего общего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результаты освоения программы по английскому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Пояснительная записка.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по английскому языку (базовый уровень) на уровне среднего общего образования разработана на основе ФГОС СОО.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Возрастание значимости владения иностранными языками приводит к переосмыслению целей и содержания обучения предмету.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педагогических технологий и возможностей цифровой образовательной среды.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 ФГОС СОО.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Cs/>
          <w:sz w:val="24"/>
          <w:szCs w:val="24"/>
        </w:rPr>
        <w:t>Общее число часов, рекомендованных для изучения иностранного (английского) языка</w:t>
      </w:r>
      <w:r w:rsidRPr="0016179B">
        <w:rPr>
          <w:rFonts w:ascii="Times New Roman" w:hAnsi="Times New Roman"/>
          <w:sz w:val="24"/>
          <w:szCs w:val="24"/>
        </w:rPr>
        <w:t xml:space="preserve"> – 204 часа: в 10 классе – 102 часа (3 часа в неделю), в 11 классе – 102 часа (3 часа в неделю).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пороговом уровне.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Базовый (пороговый) уровень усвоения учебного предмета «Иностранный (английский) язык» ориентирован на создание общеобразовательной и общекультурной подготовки, на формирование целостных представлений обучающихся о мире, об общечеловеческих ценностях, о важности общения с целью достижения взаимопонимания в целом и о языке как средстве межличностного и межкультурного общения в частности. Достижение порогового уровня владения иностранным (английским) языком позволяет выпускникам российской школы использовать его для общения в устной и письменной форме как с носителями изучаемого иностранного (английского) языка, так и с представителями других стран, использующими данный язык как средство общения. Кроме того, пороговый уровень владения иностранным (английским) языком позволяет использовать иностранный (английский)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в том числе информационно-справочные системы в электронной форме.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Содержание обучения в 10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Коммуникативные умения.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Повседневная жизнь семьи. Межличностные отношения в семье, с друзьями и знакомыми. Конфликтные ситуации, их предупреждение и разрешение.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Внешность и характеристика человека, литературного персонажа.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Молодёжь в современном обществе. Досуг молодёжи: чтение, кино, театр, музыка, музеи, Интернет, компьютерные игры. Любовь и дружба.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Покупки: одежда, обувь и продукты питания. Карманные деньги. Молодёжная мода.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Туризм. Виды отдыха. Путешествия по России и зарубежным странам.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Проблемы экологии. Защита окружающей среды. Стихийные бедствия.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Условия проживания в городской/сельской местности.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Технический прогресс: перспективы и последствия. Современные средства связи (мобильные телефоны, смартфоны, планшеты, компьютеры).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Говорение.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Объём диалога – 8 реплик со стороны каждого собеседника.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Развитие коммуникативных умений монологической речи на базе умений, сформированных на уровне основного общего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создание устных связных монологических высказываний с использованием основных коммуникативных типов речи: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повествование/сообщение;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рассуждение;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пересказ основного содержания, прочитанного/прослушанного текста с выражением своего отношения к событиям и фактам, изложенным в тексте;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устное представление (презентация) результатов выполненной проектной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Данные умения монологической речи развиваются в рамках тематического содержания речи 10 класса с использованием ключевы слов, плана и/или иллюстраций, фотографий, таблиц, диаграмм или без их использования.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Объём монологического высказывания – до 14 фраз.</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Аудирование.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Время звучания текста/текстов для аудирования – до 2,5 минуты.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Смысловое чтение.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Чтение несплошных текстов (таблиц, диаграмм, графиков и другие) и понимание представленной в них информации.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Объём текста/текстов для чтения – 500–700 слов.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Письменная речь.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умений письменной речи на базе умений, сформированных на уровне основного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заполнение анкет и формуляров в соответствии с нормами, принятыми в стране/странах изучаемого языка;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написание резюме (CV) с сообщением основных сведений о себе в соответствии с нормами, принятыми в стране/странах изучаемого языка;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создание небольшого письменного высказывания (рассказа, сочинения и другие) на основе плана, иллюстрации, таблицы, диаграммы и/или прочитанного/прослушанного текста с использованием образца, объём письменного высказывания – до 150 слов;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заполнение таблицы: краткая фиксация содержания, прочитанного/ прослушанного текста или дополнение информации в таблице;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письменное предоставление результатов выполненной проектной работы, в том числе в форме презентации, объём – до 150 слов.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Языковые знания и навыки.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Фонетическая сторона речи.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Орфография и пунктуация.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Правильное написание изученных слов.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Лексическая сторона речи.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Основные способы словообразования: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аффиксация: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образование глаголов при помощи префиксов dis-, mis-, re-, over-, under- и суффикса -ise/-ize;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образование имён существительных при помощи префиксов un-, in-/im- и суффиксов -ance/-ence, -er/-or, -ing, -ist, -ity, -ment, -ness, -sion/-tion, -ship;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образование имён прилагательных при помощи префиксов un-, in-/im-, inter-, non- и суффиксов -able/-ible, -al, -ed, -ese, -ful, -ian/-an, -ing, -ish, -ive, -less, -ly, -ous, -y;</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образование наречий при помощи префиксов un-, in-/im- и суффикса -ly;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образование числительных при помощи суффиксов -teen, -ty, -th;</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словосложение: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образование сложных существительных путём соединения основ существительных (football);</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образование сложных существительных путём соединения основы прилагательного с основой существительного (blackboard);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образование сложных существительных путём соединения основ существительных с предлогом (father-in-law);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образование сложных прилагательных путём соединения наречия с основой причасти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я II (well-behaved);</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образование сложных прилагательных путём соединения основы прилагательного с основой причастия I (nice-looking);</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конверсия: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образование имён существительных от неопределённой формы глаголов (to run – a run);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образование имён существительных от имён прилагательных (rich people – the rich);</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образование глаголов от имён существительных (a hand – to hand);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образование глаголов от имён прилагательных (cool – to cool).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Имена прилагательные на -ed и -ing (excited – exciting).</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Различные средства связи для обеспечения целостности и логичности устного/письменного высказывания.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Грамматическая сторона речи.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Предложения с начальным It.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Предложения с начальным There + to be.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Предложения</w:t>
      </w:r>
      <w:r w:rsidRPr="0016179B">
        <w:rPr>
          <w:rFonts w:ascii="Times New Roman" w:hAnsi="Times New Roman"/>
          <w:sz w:val="24"/>
          <w:szCs w:val="24"/>
          <w:lang w:val="en-US"/>
        </w:rPr>
        <w:t xml:space="preserve"> </w:t>
      </w:r>
      <w:r w:rsidRPr="0016179B">
        <w:rPr>
          <w:rFonts w:ascii="Times New Roman" w:hAnsi="Times New Roman"/>
          <w:sz w:val="24"/>
          <w:szCs w:val="24"/>
        </w:rPr>
        <w:t>с</w:t>
      </w:r>
      <w:r w:rsidRPr="0016179B">
        <w:rPr>
          <w:rFonts w:ascii="Times New Roman" w:hAnsi="Times New Roman"/>
          <w:sz w:val="24"/>
          <w:szCs w:val="24"/>
          <w:lang w:val="en-US"/>
        </w:rPr>
        <w:t xml:space="preserve"> </w:t>
      </w:r>
      <w:r w:rsidRPr="0016179B">
        <w:rPr>
          <w:rFonts w:ascii="Times New Roman" w:hAnsi="Times New Roman"/>
          <w:sz w:val="24"/>
          <w:szCs w:val="24"/>
        </w:rPr>
        <w:t>глагольными</w:t>
      </w:r>
      <w:r w:rsidRPr="0016179B">
        <w:rPr>
          <w:rFonts w:ascii="Times New Roman" w:hAnsi="Times New Roman"/>
          <w:sz w:val="24"/>
          <w:szCs w:val="24"/>
          <w:lang w:val="en-US"/>
        </w:rPr>
        <w:t xml:space="preserve"> </w:t>
      </w:r>
      <w:r w:rsidRPr="0016179B">
        <w:rPr>
          <w:rFonts w:ascii="Times New Roman" w:hAnsi="Times New Roman"/>
          <w:sz w:val="24"/>
          <w:szCs w:val="24"/>
        </w:rPr>
        <w:t>конструкциями</w:t>
      </w:r>
      <w:r w:rsidRPr="0016179B">
        <w:rPr>
          <w:rFonts w:ascii="Times New Roman" w:hAnsi="Times New Roman"/>
          <w:sz w:val="24"/>
          <w:szCs w:val="24"/>
          <w:lang w:val="en-US"/>
        </w:rPr>
        <w:t xml:space="preserve">, </w:t>
      </w:r>
      <w:r w:rsidRPr="0016179B">
        <w:rPr>
          <w:rFonts w:ascii="Times New Roman" w:hAnsi="Times New Roman"/>
          <w:sz w:val="24"/>
          <w:szCs w:val="24"/>
        </w:rPr>
        <w:t>содержащими</w:t>
      </w:r>
      <w:r w:rsidRPr="0016179B">
        <w:rPr>
          <w:rFonts w:ascii="Times New Roman" w:hAnsi="Times New Roman"/>
          <w:sz w:val="24"/>
          <w:szCs w:val="24"/>
          <w:lang w:val="en-US"/>
        </w:rPr>
        <w:t xml:space="preserve"> </w:t>
      </w:r>
      <w:r w:rsidRPr="0016179B">
        <w:rPr>
          <w:rFonts w:ascii="Times New Roman" w:hAnsi="Times New Roman"/>
          <w:sz w:val="24"/>
          <w:szCs w:val="24"/>
        </w:rPr>
        <w:t>глаголы</w:t>
      </w:r>
      <w:r w:rsidRPr="0016179B">
        <w:rPr>
          <w:rFonts w:ascii="Times New Roman" w:hAnsi="Times New Roman"/>
          <w:sz w:val="24"/>
          <w:szCs w:val="24"/>
          <w:lang w:val="en-US"/>
        </w:rPr>
        <w:t>-</w:t>
      </w:r>
      <w:r w:rsidRPr="0016179B">
        <w:rPr>
          <w:rFonts w:ascii="Times New Roman" w:hAnsi="Times New Roman"/>
          <w:sz w:val="24"/>
          <w:szCs w:val="24"/>
        </w:rPr>
        <w:t>связки</w:t>
      </w:r>
      <w:r w:rsidRPr="0016179B">
        <w:rPr>
          <w:rFonts w:ascii="Times New Roman" w:hAnsi="Times New Roman"/>
          <w:sz w:val="24"/>
          <w:szCs w:val="24"/>
          <w:lang w:val="en-US"/>
        </w:rPr>
        <w:t xml:space="preserve"> to be, to look, to seem, to feel (He looks/seems/feels happy.).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Предложения</w:t>
      </w:r>
      <w:r w:rsidRPr="0016179B">
        <w:rPr>
          <w:rFonts w:ascii="Times New Roman" w:hAnsi="Times New Roman"/>
          <w:sz w:val="24"/>
          <w:szCs w:val="24"/>
          <w:lang w:val="en-US"/>
        </w:rPr>
        <w:t xml:space="preserve"> c</w:t>
      </w:r>
      <w:r w:rsidRPr="0016179B">
        <w:rPr>
          <w:rFonts w:ascii="Times New Roman" w:hAnsi="Times New Roman"/>
          <w:sz w:val="24"/>
          <w:szCs w:val="24"/>
        </w:rPr>
        <w:t>о</w:t>
      </w:r>
      <w:r w:rsidRPr="0016179B">
        <w:rPr>
          <w:rFonts w:ascii="Times New Roman" w:hAnsi="Times New Roman"/>
          <w:sz w:val="24"/>
          <w:szCs w:val="24"/>
          <w:lang w:val="en-US"/>
        </w:rPr>
        <w:t xml:space="preserve"> </w:t>
      </w:r>
      <w:r w:rsidRPr="0016179B">
        <w:rPr>
          <w:rFonts w:ascii="Times New Roman" w:hAnsi="Times New Roman"/>
          <w:sz w:val="24"/>
          <w:szCs w:val="24"/>
        </w:rPr>
        <w:t>сложным</w:t>
      </w:r>
      <w:r w:rsidRPr="0016179B">
        <w:rPr>
          <w:rFonts w:ascii="Times New Roman" w:hAnsi="Times New Roman"/>
          <w:sz w:val="24"/>
          <w:szCs w:val="24"/>
          <w:lang w:val="en-US"/>
        </w:rPr>
        <w:t xml:space="preserve"> </w:t>
      </w:r>
      <w:r w:rsidRPr="0016179B">
        <w:rPr>
          <w:rFonts w:ascii="Times New Roman" w:hAnsi="Times New Roman"/>
          <w:sz w:val="24"/>
          <w:szCs w:val="24"/>
        </w:rPr>
        <w:t>дополнением</w:t>
      </w:r>
      <w:r w:rsidRPr="0016179B">
        <w:rPr>
          <w:rFonts w:ascii="Times New Roman" w:hAnsi="Times New Roman"/>
          <w:sz w:val="24"/>
          <w:szCs w:val="24"/>
          <w:lang w:val="en-US"/>
        </w:rPr>
        <w:t xml:space="preserve"> – Complex Object (I want you to help me. I saw her cross/crossing the road. I want to have my hair cut.).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Сложносочинённые предложения с сочинительными союзами and, but, or.</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Сложноподчинённые предложения с союзами и союзными словами because, if, when, where, what, why, how.</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Сложноподчинённые предложения с определительными придаточными с союзными словами who, which, that.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Сложноподчинённые предложения с союзными словами whoever, whatever, however, whenever.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Все</w:t>
      </w:r>
      <w:r w:rsidRPr="0016179B">
        <w:rPr>
          <w:rFonts w:ascii="Times New Roman" w:hAnsi="Times New Roman"/>
          <w:sz w:val="24"/>
          <w:szCs w:val="24"/>
          <w:lang w:val="en-US"/>
        </w:rPr>
        <w:t xml:space="preserve"> </w:t>
      </w:r>
      <w:r w:rsidRPr="0016179B">
        <w:rPr>
          <w:rFonts w:ascii="Times New Roman" w:hAnsi="Times New Roman"/>
          <w:sz w:val="24"/>
          <w:szCs w:val="24"/>
        </w:rPr>
        <w:t>типы</w:t>
      </w:r>
      <w:r w:rsidRPr="0016179B">
        <w:rPr>
          <w:rFonts w:ascii="Times New Roman" w:hAnsi="Times New Roman"/>
          <w:sz w:val="24"/>
          <w:szCs w:val="24"/>
          <w:lang w:val="en-US"/>
        </w:rPr>
        <w:t xml:space="preserve"> </w:t>
      </w:r>
      <w:r w:rsidRPr="0016179B">
        <w:rPr>
          <w:rFonts w:ascii="Times New Roman" w:hAnsi="Times New Roman"/>
          <w:sz w:val="24"/>
          <w:szCs w:val="24"/>
        </w:rPr>
        <w:t>вопросительных</w:t>
      </w:r>
      <w:r w:rsidRPr="0016179B">
        <w:rPr>
          <w:rFonts w:ascii="Times New Roman" w:hAnsi="Times New Roman"/>
          <w:sz w:val="24"/>
          <w:szCs w:val="24"/>
          <w:lang w:val="en-US"/>
        </w:rPr>
        <w:t xml:space="preserve"> </w:t>
      </w:r>
      <w:r w:rsidRPr="0016179B">
        <w:rPr>
          <w:rFonts w:ascii="Times New Roman" w:hAnsi="Times New Roman"/>
          <w:sz w:val="24"/>
          <w:szCs w:val="24"/>
        </w:rPr>
        <w:t>предложений</w:t>
      </w:r>
      <w:r w:rsidRPr="0016179B">
        <w:rPr>
          <w:rFonts w:ascii="Times New Roman" w:hAnsi="Times New Roman"/>
          <w:sz w:val="24"/>
          <w:szCs w:val="24"/>
          <w:lang w:val="en-US"/>
        </w:rPr>
        <w:t xml:space="preserve"> (</w:t>
      </w:r>
      <w:r w:rsidRPr="0016179B">
        <w:rPr>
          <w:rFonts w:ascii="Times New Roman" w:hAnsi="Times New Roman"/>
          <w:sz w:val="24"/>
          <w:szCs w:val="24"/>
        </w:rPr>
        <w:t>общий</w:t>
      </w:r>
      <w:r w:rsidRPr="0016179B">
        <w:rPr>
          <w:rFonts w:ascii="Times New Roman" w:hAnsi="Times New Roman"/>
          <w:sz w:val="24"/>
          <w:szCs w:val="24"/>
          <w:lang w:val="en-US"/>
        </w:rPr>
        <w:t xml:space="preserve">, </w:t>
      </w:r>
      <w:r w:rsidRPr="0016179B">
        <w:rPr>
          <w:rFonts w:ascii="Times New Roman" w:hAnsi="Times New Roman"/>
          <w:sz w:val="24"/>
          <w:szCs w:val="24"/>
        </w:rPr>
        <w:t>специальный</w:t>
      </w:r>
      <w:r w:rsidRPr="0016179B">
        <w:rPr>
          <w:rFonts w:ascii="Times New Roman" w:hAnsi="Times New Roman"/>
          <w:sz w:val="24"/>
          <w:szCs w:val="24"/>
          <w:lang w:val="en-US"/>
        </w:rPr>
        <w:t xml:space="preserve">, </w:t>
      </w:r>
      <w:r w:rsidRPr="0016179B">
        <w:rPr>
          <w:rFonts w:ascii="Times New Roman" w:hAnsi="Times New Roman"/>
          <w:sz w:val="24"/>
          <w:szCs w:val="24"/>
        </w:rPr>
        <w:t>альтернативный</w:t>
      </w:r>
      <w:r w:rsidRPr="0016179B">
        <w:rPr>
          <w:rFonts w:ascii="Times New Roman" w:hAnsi="Times New Roman"/>
          <w:sz w:val="24"/>
          <w:szCs w:val="24"/>
          <w:lang w:val="en-US"/>
        </w:rPr>
        <w:t xml:space="preserve">, </w:t>
      </w:r>
      <w:r w:rsidRPr="0016179B">
        <w:rPr>
          <w:rFonts w:ascii="Times New Roman" w:hAnsi="Times New Roman"/>
          <w:sz w:val="24"/>
          <w:szCs w:val="24"/>
        </w:rPr>
        <w:t>разделительный</w:t>
      </w:r>
      <w:r w:rsidRPr="0016179B">
        <w:rPr>
          <w:rFonts w:ascii="Times New Roman" w:hAnsi="Times New Roman"/>
          <w:sz w:val="24"/>
          <w:szCs w:val="24"/>
          <w:lang w:val="en-US"/>
        </w:rPr>
        <w:t xml:space="preserve"> </w:t>
      </w:r>
      <w:r w:rsidRPr="0016179B">
        <w:rPr>
          <w:rFonts w:ascii="Times New Roman" w:hAnsi="Times New Roman"/>
          <w:sz w:val="24"/>
          <w:szCs w:val="24"/>
        </w:rPr>
        <w:t>вопросы</w:t>
      </w:r>
      <w:r w:rsidRPr="0016179B">
        <w:rPr>
          <w:rFonts w:ascii="Times New Roman" w:hAnsi="Times New Roman"/>
          <w:sz w:val="24"/>
          <w:szCs w:val="24"/>
          <w:lang w:val="en-US"/>
        </w:rPr>
        <w:t xml:space="preserve"> </w:t>
      </w:r>
      <w:r w:rsidRPr="0016179B">
        <w:rPr>
          <w:rFonts w:ascii="Times New Roman" w:hAnsi="Times New Roman"/>
          <w:sz w:val="24"/>
          <w:szCs w:val="24"/>
        </w:rPr>
        <w:t>в</w:t>
      </w:r>
      <w:r w:rsidRPr="0016179B">
        <w:rPr>
          <w:rFonts w:ascii="Times New Roman" w:hAnsi="Times New Roman"/>
          <w:sz w:val="24"/>
          <w:szCs w:val="24"/>
          <w:lang w:val="en-US"/>
        </w:rPr>
        <w:t xml:space="preserve"> Present/Past/Future Simple Tense, Present/Past Continuous Tense, Present/Past Perfect Tense, Present Perfect Continuous Tense).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Модальные глаголы в косвенной речи в настоящем и прошедшем времени.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Предложения</w:t>
      </w:r>
      <w:r w:rsidRPr="0016179B">
        <w:rPr>
          <w:rFonts w:ascii="Times New Roman" w:hAnsi="Times New Roman"/>
          <w:sz w:val="24"/>
          <w:szCs w:val="24"/>
          <w:lang w:val="en-US"/>
        </w:rPr>
        <w:t xml:space="preserve"> </w:t>
      </w:r>
      <w:r w:rsidRPr="0016179B">
        <w:rPr>
          <w:rFonts w:ascii="Times New Roman" w:hAnsi="Times New Roman"/>
          <w:sz w:val="24"/>
          <w:szCs w:val="24"/>
        </w:rPr>
        <w:t>с</w:t>
      </w:r>
      <w:r w:rsidRPr="0016179B">
        <w:rPr>
          <w:rFonts w:ascii="Times New Roman" w:hAnsi="Times New Roman"/>
          <w:sz w:val="24"/>
          <w:szCs w:val="24"/>
          <w:lang w:val="en-US"/>
        </w:rPr>
        <w:t xml:space="preserve"> </w:t>
      </w:r>
      <w:r w:rsidRPr="0016179B">
        <w:rPr>
          <w:rFonts w:ascii="Times New Roman" w:hAnsi="Times New Roman"/>
          <w:sz w:val="24"/>
          <w:szCs w:val="24"/>
        </w:rPr>
        <w:t>конструкциями</w:t>
      </w:r>
      <w:r w:rsidRPr="0016179B">
        <w:rPr>
          <w:rFonts w:ascii="Times New Roman" w:hAnsi="Times New Roman"/>
          <w:sz w:val="24"/>
          <w:szCs w:val="24"/>
          <w:lang w:val="en-US"/>
        </w:rPr>
        <w:t xml:space="preserve"> as … as, not so … as, both … and …, either … or, neither … nor.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Предложения с I wish…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Конструкции с глаголами на -ing: to love/hate doing smth.</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Конструкции</w:t>
      </w:r>
      <w:r w:rsidRPr="0016179B">
        <w:rPr>
          <w:rFonts w:ascii="Times New Roman" w:hAnsi="Times New Roman"/>
          <w:sz w:val="24"/>
          <w:szCs w:val="24"/>
          <w:lang w:val="en-US"/>
        </w:rPr>
        <w:t xml:space="preserve"> c </w:t>
      </w:r>
      <w:r w:rsidRPr="0016179B">
        <w:rPr>
          <w:rFonts w:ascii="Times New Roman" w:hAnsi="Times New Roman"/>
          <w:sz w:val="24"/>
          <w:szCs w:val="24"/>
        </w:rPr>
        <w:t>глаголами</w:t>
      </w:r>
      <w:r w:rsidRPr="0016179B">
        <w:rPr>
          <w:rFonts w:ascii="Times New Roman" w:hAnsi="Times New Roman"/>
          <w:sz w:val="24"/>
          <w:szCs w:val="24"/>
          <w:lang w:val="en-US"/>
        </w:rPr>
        <w:t xml:space="preserve"> to stop, to remember, to forget (</w:t>
      </w:r>
      <w:r w:rsidRPr="0016179B">
        <w:rPr>
          <w:rFonts w:ascii="Times New Roman" w:hAnsi="Times New Roman"/>
          <w:sz w:val="24"/>
          <w:szCs w:val="24"/>
        </w:rPr>
        <w:t>разница</w:t>
      </w:r>
      <w:r w:rsidRPr="0016179B">
        <w:rPr>
          <w:rFonts w:ascii="Times New Roman" w:hAnsi="Times New Roman"/>
          <w:sz w:val="24"/>
          <w:szCs w:val="24"/>
          <w:lang w:val="en-US"/>
        </w:rPr>
        <w:t xml:space="preserve"> </w:t>
      </w:r>
      <w:r w:rsidRPr="0016179B">
        <w:rPr>
          <w:rFonts w:ascii="Times New Roman" w:hAnsi="Times New Roman"/>
          <w:sz w:val="24"/>
          <w:szCs w:val="24"/>
        </w:rPr>
        <w:t>в</w:t>
      </w:r>
      <w:r w:rsidRPr="0016179B">
        <w:rPr>
          <w:rFonts w:ascii="Times New Roman" w:hAnsi="Times New Roman"/>
          <w:sz w:val="24"/>
          <w:szCs w:val="24"/>
          <w:lang w:val="en-US"/>
        </w:rPr>
        <w:t xml:space="preserve"> </w:t>
      </w:r>
      <w:r w:rsidRPr="0016179B">
        <w:rPr>
          <w:rFonts w:ascii="Times New Roman" w:hAnsi="Times New Roman"/>
          <w:sz w:val="24"/>
          <w:szCs w:val="24"/>
        </w:rPr>
        <w:t>значении</w:t>
      </w:r>
      <w:r w:rsidRPr="0016179B">
        <w:rPr>
          <w:rFonts w:ascii="Times New Roman" w:hAnsi="Times New Roman"/>
          <w:sz w:val="24"/>
          <w:szCs w:val="24"/>
          <w:lang w:val="en-US"/>
        </w:rPr>
        <w:t xml:space="preserve"> to stop doing smth </w:t>
      </w:r>
      <w:r w:rsidRPr="0016179B">
        <w:rPr>
          <w:rFonts w:ascii="Times New Roman" w:hAnsi="Times New Roman"/>
          <w:sz w:val="24"/>
          <w:szCs w:val="24"/>
        </w:rPr>
        <w:t>и</w:t>
      </w:r>
      <w:r w:rsidRPr="0016179B">
        <w:rPr>
          <w:rFonts w:ascii="Times New Roman" w:hAnsi="Times New Roman"/>
          <w:sz w:val="24"/>
          <w:szCs w:val="24"/>
          <w:lang w:val="en-US"/>
        </w:rPr>
        <w:t xml:space="preserve"> to stop to do smth).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Конструкция</w:t>
      </w:r>
      <w:r w:rsidRPr="0016179B">
        <w:rPr>
          <w:rFonts w:ascii="Times New Roman" w:hAnsi="Times New Roman"/>
          <w:sz w:val="24"/>
          <w:szCs w:val="24"/>
          <w:lang w:val="en-US"/>
        </w:rPr>
        <w:t xml:space="preserve"> It takes me … to do smth.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Конструкция used to + инфинитив глагола.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Конструкции</w:t>
      </w:r>
      <w:r w:rsidRPr="0016179B">
        <w:rPr>
          <w:rFonts w:ascii="Times New Roman" w:hAnsi="Times New Roman"/>
          <w:sz w:val="24"/>
          <w:szCs w:val="24"/>
          <w:lang w:val="en-US"/>
        </w:rPr>
        <w:t xml:space="preserve"> be/get used to smth, be/get used to doing smth.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Конструкции</w:t>
      </w:r>
      <w:r w:rsidRPr="0016179B">
        <w:rPr>
          <w:rFonts w:ascii="Times New Roman" w:hAnsi="Times New Roman"/>
          <w:sz w:val="24"/>
          <w:szCs w:val="24"/>
          <w:lang w:val="en-US"/>
        </w:rPr>
        <w:t xml:space="preserve"> I prefer, I’d prefer, I’d rather prefer, </w:t>
      </w:r>
      <w:r w:rsidRPr="0016179B">
        <w:rPr>
          <w:rFonts w:ascii="Times New Roman" w:hAnsi="Times New Roman"/>
          <w:sz w:val="24"/>
          <w:szCs w:val="24"/>
        </w:rPr>
        <w:t>выражающие</w:t>
      </w:r>
      <w:r w:rsidRPr="0016179B">
        <w:rPr>
          <w:rFonts w:ascii="Times New Roman" w:hAnsi="Times New Roman"/>
          <w:sz w:val="24"/>
          <w:szCs w:val="24"/>
          <w:lang w:val="en-US"/>
        </w:rPr>
        <w:t xml:space="preserve"> </w:t>
      </w:r>
      <w:r w:rsidRPr="0016179B">
        <w:rPr>
          <w:rFonts w:ascii="Times New Roman" w:hAnsi="Times New Roman"/>
          <w:sz w:val="24"/>
          <w:szCs w:val="24"/>
        </w:rPr>
        <w:t>предпочтение</w:t>
      </w:r>
      <w:r w:rsidRPr="0016179B">
        <w:rPr>
          <w:rFonts w:ascii="Times New Roman" w:hAnsi="Times New Roman"/>
          <w:sz w:val="24"/>
          <w:szCs w:val="24"/>
          <w:lang w:val="en-US"/>
        </w:rPr>
        <w:t xml:space="preserve">, </w:t>
      </w:r>
      <w:r w:rsidRPr="0016179B">
        <w:rPr>
          <w:rFonts w:ascii="Times New Roman" w:hAnsi="Times New Roman"/>
          <w:sz w:val="24"/>
          <w:szCs w:val="24"/>
        </w:rPr>
        <w:t>а</w:t>
      </w:r>
      <w:r w:rsidRPr="0016179B">
        <w:rPr>
          <w:rFonts w:ascii="Times New Roman" w:hAnsi="Times New Roman"/>
          <w:sz w:val="24"/>
          <w:szCs w:val="24"/>
          <w:lang w:val="en-US"/>
        </w:rPr>
        <w:t xml:space="preserve"> </w:t>
      </w:r>
      <w:r w:rsidRPr="0016179B">
        <w:rPr>
          <w:rFonts w:ascii="Times New Roman" w:hAnsi="Times New Roman"/>
          <w:sz w:val="24"/>
          <w:szCs w:val="24"/>
        </w:rPr>
        <w:t>также</w:t>
      </w:r>
      <w:r w:rsidRPr="0016179B">
        <w:rPr>
          <w:rFonts w:ascii="Times New Roman" w:hAnsi="Times New Roman"/>
          <w:sz w:val="24"/>
          <w:szCs w:val="24"/>
          <w:lang w:val="en-US"/>
        </w:rPr>
        <w:t xml:space="preserve"> </w:t>
      </w:r>
      <w:r w:rsidRPr="0016179B">
        <w:rPr>
          <w:rFonts w:ascii="Times New Roman" w:hAnsi="Times New Roman"/>
          <w:sz w:val="24"/>
          <w:szCs w:val="24"/>
        </w:rPr>
        <w:t>конструкции</w:t>
      </w:r>
      <w:r w:rsidRPr="0016179B">
        <w:rPr>
          <w:rFonts w:ascii="Times New Roman" w:hAnsi="Times New Roman"/>
          <w:sz w:val="24"/>
          <w:szCs w:val="24"/>
          <w:lang w:val="en-US"/>
        </w:rPr>
        <w:t xml:space="preserve"> I’d rather, You’d better.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Подлежащее, выраженное собирательным существительным (family, police), и его согласование со сказуемым.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Конструкция</w:t>
      </w:r>
      <w:r w:rsidRPr="0016179B">
        <w:rPr>
          <w:rFonts w:ascii="Times New Roman" w:hAnsi="Times New Roman"/>
          <w:sz w:val="24"/>
          <w:szCs w:val="24"/>
          <w:lang w:val="en-US"/>
        </w:rPr>
        <w:t xml:space="preserve"> to be going to, </w:t>
      </w:r>
      <w:r w:rsidRPr="0016179B">
        <w:rPr>
          <w:rFonts w:ascii="Times New Roman" w:hAnsi="Times New Roman"/>
          <w:sz w:val="24"/>
          <w:szCs w:val="24"/>
        </w:rPr>
        <w:t>формы</w:t>
      </w:r>
      <w:r w:rsidRPr="0016179B">
        <w:rPr>
          <w:rFonts w:ascii="Times New Roman" w:hAnsi="Times New Roman"/>
          <w:sz w:val="24"/>
          <w:szCs w:val="24"/>
          <w:lang w:val="en-US"/>
        </w:rPr>
        <w:t xml:space="preserve"> Future Simple Tense </w:t>
      </w:r>
      <w:r w:rsidRPr="0016179B">
        <w:rPr>
          <w:rFonts w:ascii="Times New Roman" w:hAnsi="Times New Roman"/>
          <w:sz w:val="24"/>
          <w:szCs w:val="24"/>
        </w:rPr>
        <w:t>и</w:t>
      </w:r>
      <w:r w:rsidRPr="0016179B">
        <w:rPr>
          <w:rFonts w:ascii="Times New Roman" w:hAnsi="Times New Roman"/>
          <w:sz w:val="24"/>
          <w:szCs w:val="24"/>
          <w:lang w:val="en-US"/>
        </w:rPr>
        <w:t xml:space="preserve"> Present Continuous Tense </w:t>
      </w:r>
      <w:r w:rsidRPr="0016179B">
        <w:rPr>
          <w:rFonts w:ascii="Times New Roman" w:hAnsi="Times New Roman"/>
          <w:sz w:val="24"/>
          <w:szCs w:val="24"/>
        </w:rPr>
        <w:t>для</w:t>
      </w:r>
      <w:r w:rsidRPr="0016179B">
        <w:rPr>
          <w:rFonts w:ascii="Times New Roman" w:hAnsi="Times New Roman"/>
          <w:sz w:val="24"/>
          <w:szCs w:val="24"/>
          <w:lang w:val="en-US"/>
        </w:rPr>
        <w:t xml:space="preserve"> </w:t>
      </w:r>
      <w:r w:rsidRPr="0016179B">
        <w:rPr>
          <w:rFonts w:ascii="Times New Roman" w:hAnsi="Times New Roman"/>
          <w:sz w:val="24"/>
          <w:szCs w:val="24"/>
        </w:rPr>
        <w:t>выражения</w:t>
      </w:r>
      <w:r w:rsidRPr="0016179B">
        <w:rPr>
          <w:rFonts w:ascii="Times New Roman" w:hAnsi="Times New Roman"/>
          <w:sz w:val="24"/>
          <w:szCs w:val="24"/>
          <w:lang w:val="en-US"/>
        </w:rPr>
        <w:t xml:space="preserve"> </w:t>
      </w:r>
      <w:r w:rsidRPr="0016179B">
        <w:rPr>
          <w:rFonts w:ascii="Times New Roman" w:hAnsi="Times New Roman"/>
          <w:sz w:val="24"/>
          <w:szCs w:val="24"/>
        </w:rPr>
        <w:t>будущего</w:t>
      </w:r>
      <w:r w:rsidRPr="0016179B">
        <w:rPr>
          <w:rFonts w:ascii="Times New Roman" w:hAnsi="Times New Roman"/>
          <w:sz w:val="24"/>
          <w:szCs w:val="24"/>
          <w:lang w:val="en-US"/>
        </w:rPr>
        <w:t xml:space="preserve"> </w:t>
      </w:r>
      <w:r w:rsidRPr="0016179B">
        <w:rPr>
          <w:rFonts w:ascii="Times New Roman" w:hAnsi="Times New Roman"/>
          <w:sz w:val="24"/>
          <w:szCs w:val="24"/>
        </w:rPr>
        <w:t>действия</w:t>
      </w:r>
      <w:r w:rsidRPr="0016179B">
        <w:rPr>
          <w:rFonts w:ascii="Times New Roman" w:hAnsi="Times New Roman"/>
          <w:sz w:val="24"/>
          <w:szCs w:val="24"/>
          <w:lang w:val="en-US"/>
        </w:rPr>
        <w:t xml:space="preserve">.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Модальные</w:t>
      </w:r>
      <w:r w:rsidRPr="0016179B">
        <w:rPr>
          <w:rFonts w:ascii="Times New Roman" w:hAnsi="Times New Roman"/>
          <w:sz w:val="24"/>
          <w:szCs w:val="24"/>
          <w:lang w:val="en-US"/>
        </w:rPr>
        <w:t xml:space="preserve"> </w:t>
      </w:r>
      <w:r w:rsidRPr="0016179B">
        <w:rPr>
          <w:rFonts w:ascii="Times New Roman" w:hAnsi="Times New Roman"/>
          <w:sz w:val="24"/>
          <w:szCs w:val="24"/>
        </w:rPr>
        <w:t>глаголы</w:t>
      </w:r>
      <w:r w:rsidRPr="0016179B">
        <w:rPr>
          <w:rFonts w:ascii="Times New Roman" w:hAnsi="Times New Roman"/>
          <w:sz w:val="24"/>
          <w:szCs w:val="24"/>
          <w:lang w:val="en-US"/>
        </w:rPr>
        <w:t xml:space="preserve"> </w:t>
      </w:r>
      <w:r w:rsidRPr="0016179B">
        <w:rPr>
          <w:rFonts w:ascii="Times New Roman" w:hAnsi="Times New Roman"/>
          <w:sz w:val="24"/>
          <w:szCs w:val="24"/>
        </w:rPr>
        <w:t>и</w:t>
      </w:r>
      <w:r w:rsidRPr="0016179B">
        <w:rPr>
          <w:rFonts w:ascii="Times New Roman" w:hAnsi="Times New Roman"/>
          <w:sz w:val="24"/>
          <w:szCs w:val="24"/>
          <w:lang w:val="en-US"/>
        </w:rPr>
        <w:t xml:space="preserve"> </w:t>
      </w:r>
      <w:r w:rsidRPr="0016179B">
        <w:rPr>
          <w:rFonts w:ascii="Times New Roman" w:hAnsi="Times New Roman"/>
          <w:sz w:val="24"/>
          <w:szCs w:val="24"/>
        </w:rPr>
        <w:t>их</w:t>
      </w:r>
      <w:r w:rsidRPr="0016179B">
        <w:rPr>
          <w:rFonts w:ascii="Times New Roman" w:hAnsi="Times New Roman"/>
          <w:sz w:val="24"/>
          <w:szCs w:val="24"/>
          <w:lang w:val="en-US"/>
        </w:rPr>
        <w:t xml:space="preserve"> </w:t>
      </w:r>
      <w:r w:rsidRPr="0016179B">
        <w:rPr>
          <w:rFonts w:ascii="Times New Roman" w:hAnsi="Times New Roman"/>
          <w:sz w:val="24"/>
          <w:szCs w:val="24"/>
        </w:rPr>
        <w:t>эквиваленты</w:t>
      </w:r>
      <w:r w:rsidRPr="0016179B">
        <w:rPr>
          <w:rFonts w:ascii="Times New Roman" w:hAnsi="Times New Roman"/>
          <w:sz w:val="24"/>
          <w:szCs w:val="24"/>
          <w:lang w:val="en-US"/>
        </w:rPr>
        <w:t xml:space="preserve"> (can/be able to, could, must/have to, may, might, should, shall, would, will, need).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Неличные</w:t>
      </w:r>
      <w:r w:rsidRPr="0016179B">
        <w:rPr>
          <w:rFonts w:ascii="Times New Roman" w:hAnsi="Times New Roman"/>
          <w:sz w:val="24"/>
          <w:szCs w:val="24"/>
          <w:lang w:val="en-US"/>
        </w:rPr>
        <w:t xml:space="preserve"> </w:t>
      </w:r>
      <w:r w:rsidRPr="0016179B">
        <w:rPr>
          <w:rFonts w:ascii="Times New Roman" w:hAnsi="Times New Roman"/>
          <w:sz w:val="24"/>
          <w:szCs w:val="24"/>
        </w:rPr>
        <w:t>формы</w:t>
      </w:r>
      <w:r w:rsidRPr="0016179B">
        <w:rPr>
          <w:rFonts w:ascii="Times New Roman" w:hAnsi="Times New Roman"/>
          <w:sz w:val="24"/>
          <w:szCs w:val="24"/>
          <w:lang w:val="en-US"/>
        </w:rPr>
        <w:t xml:space="preserve"> </w:t>
      </w:r>
      <w:r w:rsidRPr="0016179B">
        <w:rPr>
          <w:rFonts w:ascii="Times New Roman" w:hAnsi="Times New Roman"/>
          <w:sz w:val="24"/>
          <w:szCs w:val="24"/>
        </w:rPr>
        <w:t>глагола</w:t>
      </w:r>
      <w:r w:rsidRPr="0016179B">
        <w:rPr>
          <w:rFonts w:ascii="Times New Roman" w:hAnsi="Times New Roman"/>
          <w:sz w:val="24"/>
          <w:szCs w:val="24"/>
          <w:lang w:val="en-US"/>
        </w:rPr>
        <w:t xml:space="preserve"> – </w:t>
      </w:r>
      <w:r w:rsidRPr="0016179B">
        <w:rPr>
          <w:rFonts w:ascii="Times New Roman" w:hAnsi="Times New Roman"/>
          <w:sz w:val="24"/>
          <w:szCs w:val="24"/>
        </w:rPr>
        <w:t>инфинитив</w:t>
      </w:r>
      <w:r w:rsidRPr="0016179B">
        <w:rPr>
          <w:rFonts w:ascii="Times New Roman" w:hAnsi="Times New Roman"/>
          <w:sz w:val="24"/>
          <w:szCs w:val="24"/>
          <w:lang w:val="en-US"/>
        </w:rPr>
        <w:t xml:space="preserve">, </w:t>
      </w:r>
      <w:r w:rsidRPr="0016179B">
        <w:rPr>
          <w:rFonts w:ascii="Times New Roman" w:hAnsi="Times New Roman"/>
          <w:sz w:val="24"/>
          <w:szCs w:val="24"/>
        </w:rPr>
        <w:t>герундий</w:t>
      </w:r>
      <w:r w:rsidRPr="0016179B">
        <w:rPr>
          <w:rFonts w:ascii="Times New Roman" w:hAnsi="Times New Roman"/>
          <w:sz w:val="24"/>
          <w:szCs w:val="24"/>
          <w:lang w:val="en-US"/>
        </w:rPr>
        <w:t xml:space="preserve">, </w:t>
      </w:r>
      <w:r w:rsidRPr="0016179B">
        <w:rPr>
          <w:rFonts w:ascii="Times New Roman" w:hAnsi="Times New Roman"/>
          <w:sz w:val="24"/>
          <w:szCs w:val="24"/>
        </w:rPr>
        <w:t>причастие</w:t>
      </w:r>
      <w:r w:rsidRPr="0016179B">
        <w:rPr>
          <w:rFonts w:ascii="Times New Roman" w:hAnsi="Times New Roman"/>
          <w:sz w:val="24"/>
          <w:szCs w:val="24"/>
          <w:lang w:val="en-US"/>
        </w:rPr>
        <w:t xml:space="preserve"> (Participle I </w:t>
      </w:r>
      <w:r w:rsidRPr="0016179B">
        <w:rPr>
          <w:rFonts w:ascii="Times New Roman" w:hAnsi="Times New Roman"/>
          <w:sz w:val="24"/>
          <w:szCs w:val="24"/>
        </w:rPr>
        <w:t>и</w:t>
      </w:r>
      <w:r w:rsidRPr="0016179B">
        <w:rPr>
          <w:rFonts w:ascii="Times New Roman" w:hAnsi="Times New Roman"/>
          <w:sz w:val="24"/>
          <w:szCs w:val="24"/>
          <w:lang w:val="en-US"/>
        </w:rPr>
        <w:t xml:space="preserve"> Participle II), </w:t>
      </w:r>
      <w:r w:rsidRPr="0016179B">
        <w:rPr>
          <w:rFonts w:ascii="Times New Roman" w:hAnsi="Times New Roman"/>
          <w:sz w:val="24"/>
          <w:szCs w:val="24"/>
        </w:rPr>
        <w:t>причастия</w:t>
      </w:r>
      <w:r w:rsidRPr="0016179B">
        <w:rPr>
          <w:rFonts w:ascii="Times New Roman" w:hAnsi="Times New Roman"/>
          <w:sz w:val="24"/>
          <w:szCs w:val="24"/>
          <w:lang w:val="en-US"/>
        </w:rPr>
        <w:t xml:space="preserve"> </w:t>
      </w:r>
      <w:r w:rsidRPr="0016179B">
        <w:rPr>
          <w:rFonts w:ascii="Times New Roman" w:hAnsi="Times New Roman"/>
          <w:sz w:val="24"/>
          <w:szCs w:val="24"/>
        </w:rPr>
        <w:t>в</w:t>
      </w:r>
      <w:r w:rsidRPr="0016179B">
        <w:rPr>
          <w:rFonts w:ascii="Times New Roman" w:hAnsi="Times New Roman"/>
          <w:sz w:val="24"/>
          <w:szCs w:val="24"/>
          <w:lang w:val="en-US"/>
        </w:rPr>
        <w:t xml:space="preserve"> </w:t>
      </w:r>
      <w:r w:rsidRPr="0016179B">
        <w:rPr>
          <w:rFonts w:ascii="Times New Roman" w:hAnsi="Times New Roman"/>
          <w:sz w:val="24"/>
          <w:szCs w:val="24"/>
        </w:rPr>
        <w:t>функции</w:t>
      </w:r>
      <w:r w:rsidRPr="0016179B">
        <w:rPr>
          <w:rFonts w:ascii="Times New Roman" w:hAnsi="Times New Roman"/>
          <w:sz w:val="24"/>
          <w:szCs w:val="24"/>
          <w:lang w:val="en-US"/>
        </w:rPr>
        <w:t xml:space="preserve"> </w:t>
      </w:r>
      <w:r w:rsidRPr="0016179B">
        <w:rPr>
          <w:rFonts w:ascii="Times New Roman" w:hAnsi="Times New Roman"/>
          <w:sz w:val="24"/>
          <w:szCs w:val="24"/>
        </w:rPr>
        <w:t>определения</w:t>
      </w:r>
      <w:r w:rsidRPr="0016179B">
        <w:rPr>
          <w:rFonts w:ascii="Times New Roman" w:hAnsi="Times New Roman"/>
          <w:sz w:val="24"/>
          <w:szCs w:val="24"/>
          <w:lang w:val="en-US"/>
        </w:rPr>
        <w:t xml:space="preserve"> (Participle I – a playing child, Participle II – a written text).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Определённый, неопределённый и нулевой артикли.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Имена существительные во множественном числе, образованных по правилу, и исключения.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Неисчисляемые имена существительные, имеющие форму только множественного числа.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Притяжательный падеж имён существительных.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Имена прилагательные и наречия в положительной, сравнительной и превосходной степенях, образованные по правилу, и исключения.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Порядок следования нескольких прилагательных (мнение – размер – возраст – цвет – происхождение).</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Слова</w:t>
      </w:r>
      <w:r w:rsidRPr="0016179B">
        <w:rPr>
          <w:rFonts w:ascii="Times New Roman" w:hAnsi="Times New Roman"/>
          <w:sz w:val="24"/>
          <w:szCs w:val="24"/>
          <w:lang w:val="en-US"/>
        </w:rPr>
        <w:t xml:space="preserve">, </w:t>
      </w:r>
      <w:r w:rsidRPr="0016179B">
        <w:rPr>
          <w:rFonts w:ascii="Times New Roman" w:hAnsi="Times New Roman"/>
          <w:sz w:val="24"/>
          <w:szCs w:val="24"/>
        </w:rPr>
        <w:t>выражающие</w:t>
      </w:r>
      <w:r w:rsidRPr="0016179B">
        <w:rPr>
          <w:rFonts w:ascii="Times New Roman" w:hAnsi="Times New Roman"/>
          <w:sz w:val="24"/>
          <w:szCs w:val="24"/>
          <w:lang w:val="en-US"/>
        </w:rPr>
        <w:t xml:space="preserve"> </w:t>
      </w:r>
      <w:r w:rsidRPr="0016179B">
        <w:rPr>
          <w:rFonts w:ascii="Times New Roman" w:hAnsi="Times New Roman"/>
          <w:sz w:val="24"/>
          <w:szCs w:val="24"/>
        </w:rPr>
        <w:t>количество</w:t>
      </w:r>
      <w:r w:rsidRPr="0016179B">
        <w:rPr>
          <w:rFonts w:ascii="Times New Roman" w:hAnsi="Times New Roman"/>
          <w:sz w:val="24"/>
          <w:szCs w:val="24"/>
          <w:lang w:val="en-US"/>
        </w:rPr>
        <w:t xml:space="preserve"> (many/much, little/a little, few/a few, a lot of).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Количественные и порядковые числительные.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Предлоги места, времени, направления, предлоги, употребляемые с глаголами в страдательном залоге.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Социокультурные знания и умения.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Владение основными сведениями о социокультурном портрете и культурном наследии страны/стран, говорящих на английском языке.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Компенсаторные умения.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11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Коммуникативные умения.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Повседневная жизнь семьи. Межличностные отношения в семье, с друзьями и знакомыми. Конфликтные ситуации, их предупреждение и разрешение.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Внешность и характеристика человека, литературного персонажа.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Место иностранного языка в повседневной жизни и профессиональной деятельности в современном мире.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Роль спорта в современной жизни: виды спорта, экстремальный спорт, спортивные соревнования, Олимпийские игры.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Туризм. Виды отдыха. Экотуризм. Путешествия по России и зарубежным странам.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Вселенная и человек. Природа. Проблемы экологии. Защита окружающей среды. Проживание в городской/сельской местности.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Говорение.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коммуникативных умений диалогической речи,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Объём диалога – до 9 реплик со стороны каждого собеседника.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коммуникативных умений монологической речи: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создание устных связных монологических высказываний с использованием основных коммуникативных типов речи: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повествование/сообщение;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рассуждение;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устное представление (презентация) результатов выполненной проектной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Объём монологического высказывания – 14–15 фраз.</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Аудирование.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Языковая сложность текстов для аудирования должна соответствовать пороговому уровню (В1 – пороговый уровень по общеевропейской шкале).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Время звучания текста/текстов для аудирования – до 2,5 минуты.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Смысловое чтение.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Чтение несплошных текстов (таблиц, диаграмм, графиков и других) и понимание представленной в них информации.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Языковая сложность текстов для чтения должна соответствовать пороговому уровню (В1 – пороговый уровень по общеевропейской шкале).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Объём текста/текстов для чтения – до 600–800 слов.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Письменная речь.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умений письменной речи: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заполнение анкет и формуляров в соответствии с нормами, принятыми в стране/странах изучаемого языка;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написание резюме (CV) с сообщением основных сведений о себе в соответствии с нормами, принятыми в стране/странах изучаемого языка;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заполнение таблицы: краткая фиксация содержания прочитанного/ прослушанного текста или дополнение информации в таблице;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письменное предоставление результатов выполненной проектной работы, в том числе в форме презентации, объём – до 180 слов.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Языковые знания и навыки.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Фонетическая сторона речи.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Орфография и пунктуация.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Правильное написание изученных слов.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Лексическая сторона речи.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Основные способы словообразования: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аффиксация: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образование глаголов при помощи префиксов dis-, mis-, re-, over-, under- и суффиксов -ise/-ize, -en;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образование имён существительных при помощи префиксов un-, in-/im-, il-/ir- и суффиксов -ance/-ence, -er/-or, -ing, -ist, -ity, -ment, -ness, -sion/-tion, -ship;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образование имён прилагательных при помощи префиксов un-, in-/im-, il-/ir-, inter-, non-, post-, pre- и суффиксов -able/-ible, -al, -ed, -ese, -ful, -ian/-an, -ical, -ing, -ish, -ive, -less, -ly, -ous, -y;</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образование наречий при помощи префиксов un-, in-/im-, il-/ir- и суффикса -ly;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образование числительных при помощи суффиксов -teen, -ty, -th;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словосложение: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образование сложных существительных путём соединения основ существительных (football);</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образование сложных существительных путём соединения основы прилагательного с основой существительного (blue-bell);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образование сложных существительных путём соединения основ существительных с предлогом (father-in-law);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образование сложных прилагательных путём соединения наречия с основой причастия II (well-behaved);</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образование сложных прилагательных путём соединения основы прилагательного с основой причастия I (nice-looking);</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конверсия: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образование образование имён существительных от неопределённой формы глаголов (to run – a run);</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образование имён существительных от прилагательных (rich people – the rich);</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образование глаголов от имён существительных (a hand – to hand);</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образование глаголов от имён прилагательных (cool – to cool).</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Имена прилагательные на -ed и -ing (excited – exciting).</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Различные средства связи для обеспечения целостности и логичности устного/письменного высказывания.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Грамматическая сторона речи.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Предложения с начальным It.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Предложения с начальным There + to be.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Предложения</w:t>
      </w:r>
      <w:r w:rsidRPr="0016179B">
        <w:rPr>
          <w:rFonts w:ascii="Times New Roman" w:hAnsi="Times New Roman"/>
          <w:sz w:val="24"/>
          <w:szCs w:val="24"/>
          <w:lang w:val="en-US"/>
        </w:rPr>
        <w:t xml:space="preserve"> </w:t>
      </w:r>
      <w:r w:rsidRPr="0016179B">
        <w:rPr>
          <w:rFonts w:ascii="Times New Roman" w:hAnsi="Times New Roman"/>
          <w:sz w:val="24"/>
          <w:szCs w:val="24"/>
        </w:rPr>
        <w:t>с</w:t>
      </w:r>
      <w:r w:rsidRPr="0016179B">
        <w:rPr>
          <w:rFonts w:ascii="Times New Roman" w:hAnsi="Times New Roman"/>
          <w:sz w:val="24"/>
          <w:szCs w:val="24"/>
          <w:lang w:val="en-US"/>
        </w:rPr>
        <w:t xml:space="preserve"> </w:t>
      </w:r>
      <w:r w:rsidRPr="0016179B">
        <w:rPr>
          <w:rFonts w:ascii="Times New Roman" w:hAnsi="Times New Roman"/>
          <w:sz w:val="24"/>
          <w:szCs w:val="24"/>
        </w:rPr>
        <w:t>глагольными</w:t>
      </w:r>
      <w:r w:rsidRPr="0016179B">
        <w:rPr>
          <w:rFonts w:ascii="Times New Roman" w:hAnsi="Times New Roman"/>
          <w:sz w:val="24"/>
          <w:szCs w:val="24"/>
          <w:lang w:val="en-US"/>
        </w:rPr>
        <w:t xml:space="preserve"> </w:t>
      </w:r>
      <w:r w:rsidRPr="0016179B">
        <w:rPr>
          <w:rFonts w:ascii="Times New Roman" w:hAnsi="Times New Roman"/>
          <w:sz w:val="24"/>
          <w:szCs w:val="24"/>
        </w:rPr>
        <w:t>конструкциями</w:t>
      </w:r>
      <w:r w:rsidRPr="0016179B">
        <w:rPr>
          <w:rFonts w:ascii="Times New Roman" w:hAnsi="Times New Roman"/>
          <w:sz w:val="24"/>
          <w:szCs w:val="24"/>
          <w:lang w:val="en-US"/>
        </w:rPr>
        <w:t xml:space="preserve">, </w:t>
      </w:r>
      <w:r w:rsidRPr="0016179B">
        <w:rPr>
          <w:rFonts w:ascii="Times New Roman" w:hAnsi="Times New Roman"/>
          <w:sz w:val="24"/>
          <w:szCs w:val="24"/>
        </w:rPr>
        <w:t>содержащими</w:t>
      </w:r>
      <w:r w:rsidRPr="0016179B">
        <w:rPr>
          <w:rFonts w:ascii="Times New Roman" w:hAnsi="Times New Roman"/>
          <w:sz w:val="24"/>
          <w:szCs w:val="24"/>
          <w:lang w:val="en-US"/>
        </w:rPr>
        <w:t xml:space="preserve"> </w:t>
      </w:r>
      <w:r w:rsidRPr="0016179B">
        <w:rPr>
          <w:rFonts w:ascii="Times New Roman" w:hAnsi="Times New Roman"/>
          <w:sz w:val="24"/>
          <w:szCs w:val="24"/>
        </w:rPr>
        <w:t>глаголы</w:t>
      </w:r>
      <w:r w:rsidRPr="0016179B">
        <w:rPr>
          <w:rFonts w:ascii="Times New Roman" w:hAnsi="Times New Roman"/>
          <w:sz w:val="24"/>
          <w:szCs w:val="24"/>
          <w:lang w:val="en-US"/>
        </w:rPr>
        <w:t>-</w:t>
      </w:r>
      <w:r w:rsidRPr="0016179B">
        <w:rPr>
          <w:rFonts w:ascii="Times New Roman" w:hAnsi="Times New Roman"/>
          <w:sz w:val="24"/>
          <w:szCs w:val="24"/>
        </w:rPr>
        <w:t>связки</w:t>
      </w:r>
      <w:r w:rsidRPr="0016179B">
        <w:rPr>
          <w:rFonts w:ascii="Times New Roman" w:hAnsi="Times New Roman"/>
          <w:sz w:val="24"/>
          <w:szCs w:val="24"/>
          <w:lang w:val="en-US"/>
        </w:rPr>
        <w:t xml:space="preserve"> to be, to look, to seem, to feel (He looks/seems/feels happy.).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Предложения cо сложным подлежащим – Complex Subject.</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Предложения</w:t>
      </w:r>
      <w:r w:rsidRPr="0016179B">
        <w:rPr>
          <w:rFonts w:ascii="Times New Roman" w:hAnsi="Times New Roman"/>
          <w:sz w:val="24"/>
          <w:szCs w:val="24"/>
          <w:lang w:val="en-US"/>
        </w:rPr>
        <w:t xml:space="preserve"> c</w:t>
      </w:r>
      <w:r w:rsidRPr="0016179B">
        <w:rPr>
          <w:rFonts w:ascii="Times New Roman" w:hAnsi="Times New Roman"/>
          <w:sz w:val="24"/>
          <w:szCs w:val="24"/>
        </w:rPr>
        <w:t>о</w:t>
      </w:r>
      <w:r w:rsidRPr="0016179B">
        <w:rPr>
          <w:rFonts w:ascii="Times New Roman" w:hAnsi="Times New Roman"/>
          <w:sz w:val="24"/>
          <w:szCs w:val="24"/>
          <w:lang w:val="en-US"/>
        </w:rPr>
        <w:t xml:space="preserve"> </w:t>
      </w:r>
      <w:r w:rsidRPr="0016179B">
        <w:rPr>
          <w:rFonts w:ascii="Times New Roman" w:hAnsi="Times New Roman"/>
          <w:sz w:val="24"/>
          <w:szCs w:val="24"/>
        </w:rPr>
        <w:t>сложным</w:t>
      </w:r>
      <w:r w:rsidRPr="0016179B">
        <w:rPr>
          <w:rFonts w:ascii="Times New Roman" w:hAnsi="Times New Roman"/>
          <w:sz w:val="24"/>
          <w:szCs w:val="24"/>
          <w:lang w:val="en-US"/>
        </w:rPr>
        <w:t xml:space="preserve"> </w:t>
      </w:r>
      <w:r w:rsidRPr="0016179B">
        <w:rPr>
          <w:rFonts w:ascii="Times New Roman" w:hAnsi="Times New Roman"/>
          <w:sz w:val="24"/>
          <w:szCs w:val="24"/>
        </w:rPr>
        <w:t>дополнением</w:t>
      </w:r>
      <w:r w:rsidRPr="0016179B">
        <w:rPr>
          <w:rFonts w:ascii="Times New Roman" w:hAnsi="Times New Roman"/>
          <w:sz w:val="24"/>
          <w:szCs w:val="24"/>
          <w:lang w:val="en-US"/>
        </w:rPr>
        <w:t xml:space="preserve"> – Complex Object (I want you to help me. I saw her cross/crossing the road. I want to have my hair cut.).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Сложносочинённые предложения с сочинительными союзами and, but, or.</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Сложноподчинённые предложения с союзами и союзными словами because, if, when, where, what, why, how.</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Сложноподчинённые предложения с определительными придаточными с союзными словами who, which, that.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Сложноподчинённые предложения с союзными словами whoever, whatever, however, whenever.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Все</w:t>
      </w:r>
      <w:r w:rsidRPr="0016179B">
        <w:rPr>
          <w:rFonts w:ascii="Times New Roman" w:hAnsi="Times New Roman"/>
          <w:sz w:val="24"/>
          <w:szCs w:val="24"/>
          <w:lang w:val="en-US"/>
        </w:rPr>
        <w:t xml:space="preserve"> </w:t>
      </w:r>
      <w:r w:rsidRPr="0016179B">
        <w:rPr>
          <w:rFonts w:ascii="Times New Roman" w:hAnsi="Times New Roman"/>
          <w:sz w:val="24"/>
          <w:szCs w:val="24"/>
        </w:rPr>
        <w:t>типы</w:t>
      </w:r>
      <w:r w:rsidRPr="0016179B">
        <w:rPr>
          <w:rFonts w:ascii="Times New Roman" w:hAnsi="Times New Roman"/>
          <w:sz w:val="24"/>
          <w:szCs w:val="24"/>
          <w:lang w:val="en-US"/>
        </w:rPr>
        <w:t xml:space="preserve"> </w:t>
      </w:r>
      <w:r w:rsidRPr="0016179B">
        <w:rPr>
          <w:rFonts w:ascii="Times New Roman" w:hAnsi="Times New Roman"/>
          <w:sz w:val="24"/>
          <w:szCs w:val="24"/>
        </w:rPr>
        <w:t>вопросительных</w:t>
      </w:r>
      <w:r w:rsidRPr="0016179B">
        <w:rPr>
          <w:rFonts w:ascii="Times New Roman" w:hAnsi="Times New Roman"/>
          <w:sz w:val="24"/>
          <w:szCs w:val="24"/>
          <w:lang w:val="en-US"/>
        </w:rPr>
        <w:t xml:space="preserve"> </w:t>
      </w:r>
      <w:r w:rsidRPr="0016179B">
        <w:rPr>
          <w:rFonts w:ascii="Times New Roman" w:hAnsi="Times New Roman"/>
          <w:sz w:val="24"/>
          <w:szCs w:val="24"/>
        </w:rPr>
        <w:t>предложений</w:t>
      </w:r>
      <w:r w:rsidRPr="0016179B">
        <w:rPr>
          <w:rFonts w:ascii="Times New Roman" w:hAnsi="Times New Roman"/>
          <w:sz w:val="24"/>
          <w:szCs w:val="24"/>
          <w:lang w:val="en-US"/>
        </w:rPr>
        <w:t xml:space="preserve"> (</w:t>
      </w:r>
      <w:r w:rsidRPr="0016179B">
        <w:rPr>
          <w:rFonts w:ascii="Times New Roman" w:hAnsi="Times New Roman"/>
          <w:sz w:val="24"/>
          <w:szCs w:val="24"/>
        </w:rPr>
        <w:t>общий</w:t>
      </w:r>
      <w:r w:rsidRPr="0016179B">
        <w:rPr>
          <w:rFonts w:ascii="Times New Roman" w:hAnsi="Times New Roman"/>
          <w:sz w:val="24"/>
          <w:szCs w:val="24"/>
          <w:lang w:val="en-US"/>
        </w:rPr>
        <w:t xml:space="preserve">, </w:t>
      </w:r>
      <w:r w:rsidRPr="0016179B">
        <w:rPr>
          <w:rFonts w:ascii="Times New Roman" w:hAnsi="Times New Roman"/>
          <w:sz w:val="24"/>
          <w:szCs w:val="24"/>
        </w:rPr>
        <w:t>специальный</w:t>
      </w:r>
      <w:r w:rsidRPr="0016179B">
        <w:rPr>
          <w:rFonts w:ascii="Times New Roman" w:hAnsi="Times New Roman"/>
          <w:sz w:val="24"/>
          <w:szCs w:val="24"/>
          <w:lang w:val="en-US"/>
        </w:rPr>
        <w:t xml:space="preserve">, </w:t>
      </w:r>
      <w:r w:rsidRPr="0016179B">
        <w:rPr>
          <w:rFonts w:ascii="Times New Roman" w:hAnsi="Times New Roman"/>
          <w:sz w:val="24"/>
          <w:szCs w:val="24"/>
        </w:rPr>
        <w:t>альтернативный</w:t>
      </w:r>
      <w:r w:rsidRPr="0016179B">
        <w:rPr>
          <w:rFonts w:ascii="Times New Roman" w:hAnsi="Times New Roman"/>
          <w:sz w:val="24"/>
          <w:szCs w:val="24"/>
          <w:lang w:val="en-US"/>
        </w:rPr>
        <w:t xml:space="preserve">, </w:t>
      </w:r>
      <w:r w:rsidRPr="0016179B">
        <w:rPr>
          <w:rFonts w:ascii="Times New Roman" w:hAnsi="Times New Roman"/>
          <w:sz w:val="24"/>
          <w:szCs w:val="24"/>
        </w:rPr>
        <w:t>разделительный</w:t>
      </w:r>
      <w:r w:rsidRPr="0016179B">
        <w:rPr>
          <w:rFonts w:ascii="Times New Roman" w:hAnsi="Times New Roman"/>
          <w:sz w:val="24"/>
          <w:szCs w:val="24"/>
          <w:lang w:val="en-US"/>
        </w:rPr>
        <w:t xml:space="preserve"> </w:t>
      </w:r>
      <w:r w:rsidRPr="0016179B">
        <w:rPr>
          <w:rFonts w:ascii="Times New Roman" w:hAnsi="Times New Roman"/>
          <w:sz w:val="24"/>
          <w:szCs w:val="24"/>
        </w:rPr>
        <w:t>вопросы</w:t>
      </w:r>
      <w:r w:rsidRPr="0016179B">
        <w:rPr>
          <w:rFonts w:ascii="Times New Roman" w:hAnsi="Times New Roman"/>
          <w:sz w:val="24"/>
          <w:szCs w:val="24"/>
          <w:lang w:val="en-US"/>
        </w:rPr>
        <w:t xml:space="preserve"> </w:t>
      </w:r>
      <w:r w:rsidRPr="0016179B">
        <w:rPr>
          <w:rFonts w:ascii="Times New Roman" w:hAnsi="Times New Roman"/>
          <w:sz w:val="24"/>
          <w:szCs w:val="24"/>
        </w:rPr>
        <w:t>в</w:t>
      </w:r>
      <w:r w:rsidRPr="0016179B">
        <w:rPr>
          <w:rFonts w:ascii="Times New Roman" w:hAnsi="Times New Roman"/>
          <w:sz w:val="24"/>
          <w:szCs w:val="24"/>
          <w:lang w:val="en-US"/>
        </w:rPr>
        <w:t xml:space="preserve"> Present/Past/Future Simple Tense, Present/Past Continuous Tense, Present/Past Perfect Tense, Present Perfect Continuous Tense).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Модальные глаголы в косвенной речи в настоящем и прошедшем времени.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Предложения</w:t>
      </w:r>
      <w:r w:rsidRPr="0016179B">
        <w:rPr>
          <w:rFonts w:ascii="Times New Roman" w:hAnsi="Times New Roman"/>
          <w:sz w:val="24"/>
          <w:szCs w:val="24"/>
          <w:lang w:val="en-US"/>
        </w:rPr>
        <w:t xml:space="preserve"> </w:t>
      </w:r>
      <w:r w:rsidRPr="0016179B">
        <w:rPr>
          <w:rFonts w:ascii="Times New Roman" w:hAnsi="Times New Roman"/>
          <w:sz w:val="24"/>
          <w:szCs w:val="24"/>
        </w:rPr>
        <w:t>с</w:t>
      </w:r>
      <w:r w:rsidRPr="0016179B">
        <w:rPr>
          <w:rFonts w:ascii="Times New Roman" w:hAnsi="Times New Roman"/>
          <w:sz w:val="24"/>
          <w:szCs w:val="24"/>
          <w:lang w:val="en-US"/>
        </w:rPr>
        <w:t xml:space="preserve"> </w:t>
      </w:r>
      <w:r w:rsidRPr="0016179B">
        <w:rPr>
          <w:rFonts w:ascii="Times New Roman" w:hAnsi="Times New Roman"/>
          <w:sz w:val="24"/>
          <w:szCs w:val="24"/>
        </w:rPr>
        <w:t>конструкциями</w:t>
      </w:r>
      <w:r w:rsidRPr="0016179B">
        <w:rPr>
          <w:rFonts w:ascii="Times New Roman" w:hAnsi="Times New Roman"/>
          <w:sz w:val="24"/>
          <w:szCs w:val="24"/>
          <w:lang w:val="en-US"/>
        </w:rPr>
        <w:t xml:space="preserve"> as … as, not so … as, both … and …, either … or, neither … nor.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Предложения с I wish…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Конструкции с глаголами на -ing: to love/hate doing smth.</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Конструкции</w:t>
      </w:r>
      <w:r w:rsidRPr="0016179B">
        <w:rPr>
          <w:rFonts w:ascii="Times New Roman" w:hAnsi="Times New Roman"/>
          <w:sz w:val="24"/>
          <w:szCs w:val="24"/>
          <w:lang w:val="en-US"/>
        </w:rPr>
        <w:t xml:space="preserve"> c </w:t>
      </w:r>
      <w:r w:rsidRPr="0016179B">
        <w:rPr>
          <w:rFonts w:ascii="Times New Roman" w:hAnsi="Times New Roman"/>
          <w:sz w:val="24"/>
          <w:szCs w:val="24"/>
        </w:rPr>
        <w:t>глаголами</w:t>
      </w:r>
      <w:r w:rsidRPr="0016179B">
        <w:rPr>
          <w:rFonts w:ascii="Times New Roman" w:hAnsi="Times New Roman"/>
          <w:sz w:val="24"/>
          <w:szCs w:val="24"/>
          <w:lang w:val="en-US"/>
        </w:rPr>
        <w:t xml:space="preserve"> to stop, to remember, to forget (</w:t>
      </w:r>
      <w:r w:rsidRPr="0016179B">
        <w:rPr>
          <w:rFonts w:ascii="Times New Roman" w:hAnsi="Times New Roman"/>
          <w:sz w:val="24"/>
          <w:szCs w:val="24"/>
        </w:rPr>
        <w:t>разница</w:t>
      </w:r>
      <w:r w:rsidRPr="0016179B">
        <w:rPr>
          <w:rFonts w:ascii="Times New Roman" w:hAnsi="Times New Roman"/>
          <w:sz w:val="24"/>
          <w:szCs w:val="24"/>
          <w:lang w:val="en-US"/>
        </w:rPr>
        <w:t xml:space="preserve"> </w:t>
      </w:r>
      <w:r w:rsidRPr="0016179B">
        <w:rPr>
          <w:rFonts w:ascii="Times New Roman" w:hAnsi="Times New Roman"/>
          <w:sz w:val="24"/>
          <w:szCs w:val="24"/>
        </w:rPr>
        <w:t>в</w:t>
      </w:r>
      <w:r w:rsidRPr="0016179B">
        <w:rPr>
          <w:rFonts w:ascii="Times New Roman" w:hAnsi="Times New Roman"/>
          <w:sz w:val="24"/>
          <w:szCs w:val="24"/>
          <w:lang w:val="en-US"/>
        </w:rPr>
        <w:t xml:space="preserve"> </w:t>
      </w:r>
      <w:r w:rsidRPr="0016179B">
        <w:rPr>
          <w:rFonts w:ascii="Times New Roman" w:hAnsi="Times New Roman"/>
          <w:sz w:val="24"/>
          <w:szCs w:val="24"/>
        </w:rPr>
        <w:t>значении</w:t>
      </w:r>
      <w:r w:rsidRPr="0016179B">
        <w:rPr>
          <w:rFonts w:ascii="Times New Roman" w:hAnsi="Times New Roman"/>
          <w:sz w:val="24"/>
          <w:szCs w:val="24"/>
          <w:lang w:val="en-US"/>
        </w:rPr>
        <w:t xml:space="preserve"> to stop doing smth </w:t>
      </w:r>
      <w:r w:rsidRPr="0016179B">
        <w:rPr>
          <w:rFonts w:ascii="Times New Roman" w:hAnsi="Times New Roman"/>
          <w:sz w:val="24"/>
          <w:szCs w:val="24"/>
        </w:rPr>
        <w:t>и</w:t>
      </w:r>
      <w:r w:rsidRPr="0016179B">
        <w:rPr>
          <w:rFonts w:ascii="Times New Roman" w:hAnsi="Times New Roman"/>
          <w:sz w:val="24"/>
          <w:szCs w:val="24"/>
          <w:lang w:val="en-US"/>
        </w:rPr>
        <w:t xml:space="preserve"> to stop to do smth).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Конструкция</w:t>
      </w:r>
      <w:r w:rsidRPr="0016179B">
        <w:rPr>
          <w:rFonts w:ascii="Times New Roman" w:hAnsi="Times New Roman"/>
          <w:sz w:val="24"/>
          <w:szCs w:val="24"/>
          <w:lang w:val="en-US"/>
        </w:rPr>
        <w:t xml:space="preserve"> It takes me … to do smth.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Конструкция used to + инфинитив глагола.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Конструкции</w:t>
      </w:r>
      <w:r w:rsidRPr="0016179B">
        <w:rPr>
          <w:rFonts w:ascii="Times New Roman" w:hAnsi="Times New Roman"/>
          <w:sz w:val="24"/>
          <w:szCs w:val="24"/>
          <w:lang w:val="en-US"/>
        </w:rPr>
        <w:t xml:space="preserve"> be/get used to smth, be/get used to doing smth.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Конструкции</w:t>
      </w:r>
      <w:r w:rsidRPr="0016179B">
        <w:rPr>
          <w:rFonts w:ascii="Times New Roman" w:hAnsi="Times New Roman"/>
          <w:sz w:val="24"/>
          <w:szCs w:val="24"/>
          <w:lang w:val="en-US"/>
        </w:rPr>
        <w:t xml:space="preserve"> I prefer, I’d prefer, I’d rather prefer, </w:t>
      </w:r>
      <w:r w:rsidRPr="0016179B">
        <w:rPr>
          <w:rFonts w:ascii="Times New Roman" w:hAnsi="Times New Roman"/>
          <w:sz w:val="24"/>
          <w:szCs w:val="24"/>
        </w:rPr>
        <w:t>выражающие</w:t>
      </w:r>
      <w:r w:rsidRPr="0016179B">
        <w:rPr>
          <w:rFonts w:ascii="Times New Roman" w:hAnsi="Times New Roman"/>
          <w:sz w:val="24"/>
          <w:szCs w:val="24"/>
          <w:lang w:val="en-US"/>
        </w:rPr>
        <w:t xml:space="preserve"> </w:t>
      </w:r>
      <w:r w:rsidRPr="0016179B">
        <w:rPr>
          <w:rFonts w:ascii="Times New Roman" w:hAnsi="Times New Roman"/>
          <w:sz w:val="24"/>
          <w:szCs w:val="24"/>
        </w:rPr>
        <w:t>предпочтение</w:t>
      </w:r>
      <w:r w:rsidRPr="0016179B">
        <w:rPr>
          <w:rFonts w:ascii="Times New Roman" w:hAnsi="Times New Roman"/>
          <w:sz w:val="24"/>
          <w:szCs w:val="24"/>
          <w:lang w:val="en-US"/>
        </w:rPr>
        <w:t xml:space="preserve">, </w:t>
      </w:r>
      <w:r w:rsidRPr="0016179B">
        <w:rPr>
          <w:rFonts w:ascii="Times New Roman" w:hAnsi="Times New Roman"/>
          <w:sz w:val="24"/>
          <w:szCs w:val="24"/>
        </w:rPr>
        <w:t>а</w:t>
      </w:r>
      <w:r w:rsidRPr="0016179B">
        <w:rPr>
          <w:rFonts w:ascii="Times New Roman" w:hAnsi="Times New Roman"/>
          <w:sz w:val="24"/>
          <w:szCs w:val="24"/>
          <w:lang w:val="en-US"/>
        </w:rPr>
        <w:t xml:space="preserve"> </w:t>
      </w:r>
      <w:r w:rsidRPr="0016179B">
        <w:rPr>
          <w:rFonts w:ascii="Times New Roman" w:hAnsi="Times New Roman"/>
          <w:sz w:val="24"/>
          <w:szCs w:val="24"/>
        </w:rPr>
        <w:t>также</w:t>
      </w:r>
      <w:r w:rsidRPr="0016179B">
        <w:rPr>
          <w:rFonts w:ascii="Times New Roman" w:hAnsi="Times New Roman"/>
          <w:sz w:val="24"/>
          <w:szCs w:val="24"/>
          <w:lang w:val="en-US"/>
        </w:rPr>
        <w:t xml:space="preserve"> </w:t>
      </w:r>
      <w:r w:rsidRPr="0016179B">
        <w:rPr>
          <w:rFonts w:ascii="Times New Roman" w:hAnsi="Times New Roman"/>
          <w:sz w:val="24"/>
          <w:szCs w:val="24"/>
        </w:rPr>
        <w:t>конструкции</w:t>
      </w:r>
      <w:r w:rsidRPr="0016179B">
        <w:rPr>
          <w:rFonts w:ascii="Times New Roman" w:hAnsi="Times New Roman"/>
          <w:sz w:val="24"/>
          <w:szCs w:val="24"/>
          <w:lang w:val="en-US"/>
        </w:rPr>
        <w:t xml:space="preserve"> I’d rather, You’d better.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Подлежащее, выраженное собирательным существительным (family, police), и его согласование со сказуемым.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Конструкция</w:t>
      </w:r>
      <w:r w:rsidRPr="0016179B">
        <w:rPr>
          <w:rFonts w:ascii="Times New Roman" w:hAnsi="Times New Roman"/>
          <w:sz w:val="24"/>
          <w:szCs w:val="24"/>
          <w:lang w:val="en-US"/>
        </w:rPr>
        <w:t xml:space="preserve"> to be going to, </w:t>
      </w:r>
      <w:r w:rsidRPr="0016179B">
        <w:rPr>
          <w:rFonts w:ascii="Times New Roman" w:hAnsi="Times New Roman"/>
          <w:sz w:val="24"/>
          <w:szCs w:val="24"/>
        </w:rPr>
        <w:t>формы</w:t>
      </w:r>
      <w:r w:rsidRPr="0016179B">
        <w:rPr>
          <w:rFonts w:ascii="Times New Roman" w:hAnsi="Times New Roman"/>
          <w:sz w:val="24"/>
          <w:szCs w:val="24"/>
          <w:lang w:val="en-US"/>
        </w:rPr>
        <w:t xml:space="preserve"> Future Simple Tense </w:t>
      </w:r>
      <w:r w:rsidRPr="0016179B">
        <w:rPr>
          <w:rFonts w:ascii="Times New Roman" w:hAnsi="Times New Roman"/>
          <w:sz w:val="24"/>
          <w:szCs w:val="24"/>
        </w:rPr>
        <w:t>и</w:t>
      </w:r>
      <w:r w:rsidRPr="0016179B">
        <w:rPr>
          <w:rFonts w:ascii="Times New Roman" w:hAnsi="Times New Roman"/>
          <w:sz w:val="24"/>
          <w:szCs w:val="24"/>
          <w:lang w:val="en-US"/>
        </w:rPr>
        <w:t xml:space="preserve"> Present Continuous Tense </w:t>
      </w:r>
      <w:r w:rsidRPr="0016179B">
        <w:rPr>
          <w:rFonts w:ascii="Times New Roman" w:hAnsi="Times New Roman"/>
          <w:sz w:val="24"/>
          <w:szCs w:val="24"/>
        </w:rPr>
        <w:t>для</w:t>
      </w:r>
      <w:r w:rsidRPr="0016179B">
        <w:rPr>
          <w:rFonts w:ascii="Times New Roman" w:hAnsi="Times New Roman"/>
          <w:sz w:val="24"/>
          <w:szCs w:val="24"/>
          <w:lang w:val="en-US"/>
        </w:rPr>
        <w:t xml:space="preserve"> </w:t>
      </w:r>
      <w:r w:rsidRPr="0016179B">
        <w:rPr>
          <w:rFonts w:ascii="Times New Roman" w:hAnsi="Times New Roman"/>
          <w:sz w:val="24"/>
          <w:szCs w:val="24"/>
        </w:rPr>
        <w:t>выражения</w:t>
      </w:r>
      <w:r w:rsidRPr="0016179B">
        <w:rPr>
          <w:rFonts w:ascii="Times New Roman" w:hAnsi="Times New Roman"/>
          <w:sz w:val="24"/>
          <w:szCs w:val="24"/>
          <w:lang w:val="en-US"/>
        </w:rPr>
        <w:t xml:space="preserve"> </w:t>
      </w:r>
      <w:r w:rsidRPr="0016179B">
        <w:rPr>
          <w:rFonts w:ascii="Times New Roman" w:hAnsi="Times New Roman"/>
          <w:sz w:val="24"/>
          <w:szCs w:val="24"/>
        </w:rPr>
        <w:t>будущего</w:t>
      </w:r>
      <w:r w:rsidRPr="0016179B">
        <w:rPr>
          <w:rFonts w:ascii="Times New Roman" w:hAnsi="Times New Roman"/>
          <w:sz w:val="24"/>
          <w:szCs w:val="24"/>
          <w:lang w:val="en-US"/>
        </w:rPr>
        <w:t xml:space="preserve"> </w:t>
      </w:r>
      <w:r w:rsidRPr="0016179B">
        <w:rPr>
          <w:rFonts w:ascii="Times New Roman" w:hAnsi="Times New Roman"/>
          <w:sz w:val="24"/>
          <w:szCs w:val="24"/>
        </w:rPr>
        <w:t>действия</w:t>
      </w:r>
      <w:r w:rsidRPr="0016179B">
        <w:rPr>
          <w:rFonts w:ascii="Times New Roman" w:hAnsi="Times New Roman"/>
          <w:sz w:val="24"/>
          <w:szCs w:val="24"/>
          <w:lang w:val="en-US"/>
        </w:rPr>
        <w:t xml:space="preserve">.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Модальные</w:t>
      </w:r>
      <w:r w:rsidRPr="0016179B">
        <w:rPr>
          <w:rFonts w:ascii="Times New Roman" w:hAnsi="Times New Roman"/>
          <w:sz w:val="24"/>
          <w:szCs w:val="24"/>
          <w:lang w:val="en-US"/>
        </w:rPr>
        <w:t xml:space="preserve"> </w:t>
      </w:r>
      <w:r w:rsidRPr="0016179B">
        <w:rPr>
          <w:rFonts w:ascii="Times New Roman" w:hAnsi="Times New Roman"/>
          <w:sz w:val="24"/>
          <w:szCs w:val="24"/>
        </w:rPr>
        <w:t>глаголы</w:t>
      </w:r>
      <w:r w:rsidRPr="0016179B">
        <w:rPr>
          <w:rFonts w:ascii="Times New Roman" w:hAnsi="Times New Roman"/>
          <w:sz w:val="24"/>
          <w:szCs w:val="24"/>
          <w:lang w:val="en-US"/>
        </w:rPr>
        <w:t xml:space="preserve"> </w:t>
      </w:r>
      <w:r w:rsidRPr="0016179B">
        <w:rPr>
          <w:rFonts w:ascii="Times New Roman" w:hAnsi="Times New Roman"/>
          <w:sz w:val="24"/>
          <w:szCs w:val="24"/>
        </w:rPr>
        <w:t>и</w:t>
      </w:r>
      <w:r w:rsidRPr="0016179B">
        <w:rPr>
          <w:rFonts w:ascii="Times New Roman" w:hAnsi="Times New Roman"/>
          <w:sz w:val="24"/>
          <w:szCs w:val="24"/>
          <w:lang w:val="en-US"/>
        </w:rPr>
        <w:t xml:space="preserve"> </w:t>
      </w:r>
      <w:r w:rsidRPr="0016179B">
        <w:rPr>
          <w:rFonts w:ascii="Times New Roman" w:hAnsi="Times New Roman"/>
          <w:sz w:val="24"/>
          <w:szCs w:val="24"/>
        </w:rPr>
        <w:t>их</w:t>
      </w:r>
      <w:r w:rsidRPr="0016179B">
        <w:rPr>
          <w:rFonts w:ascii="Times New Roman" w:hAnsi="Times New Roman"/>
          <w:sz w:val="24"/>
          <w:szCs w:val="24"/>
          <w:lang w:val="en-US"/>
        </w:rPr>
        <w:t xml:space="preserve"> </w:t>
      </w:r>
      <w:r w:rsidRPr="0016179B">
        <w:rPr>
          <w:rFonts w:ascii="Times New Roman" w:hAnsi="Times New Roman"/>
          <w:sz w:val="24"/>
          <w:szCs w:val="24"/>
        </w:rPr>
        <w:t>эквиваленты</w:t>
      </w:r>
      <w:r w:rsidRPr="0016179B">
        <w:rPr>
          <w:rFonts w:ascii="Times New Roman" w:hAnsi="Times New Roman"/>
          <w:sz w:val="24"/>
          <w:szCs w:val="24"/>
          <w:lang w:val="en-US"/>
        </w:rPr>
        <w:t xml:space="preserve"> (can/be able to, could, must/have to, may, might, should, shall, would, will, need).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Неличные</w:t>
      </w:r>
      <w:r w:rsidRPr="0016179B">
        <w:rPr>
          <w:rFonts w:ascii="Times New Roman" w:hAnsi="Times New Roman"/>
          <w:sz w:val="24"/>
          <w:szCs w:val="24"/>
          <w:lang w:val="en-US"/>
        </w:rPr>
        <w:t xml:space="preserve"> </w:t>
      </w:r>
      <w:r w:rsidRPr="0016179B">
        <w:rPr>
          <w:rFonts w:ascii="Times New Roman" w:hAnsi="Times New Roman"/>
          <w:sz w:val="24"/>
          <w:szCs w:val="24"/>
        </w:rPr>
        <w:t>формы</w:t>
      </w:r>
      <w:r w:rsidRPr="0016179B">
        <w:rPr>
          <w:rFonts w:ascii="Times New Roman" w:hAnsi="Times New Roman"/>
          <w:sz w:val="24"/>
          <w:szCs w:val="24"/>
          <w:lang w:val="en-US"/>
        </w:rPr>
        <w:t xml:space="preserve"> </w:t>
      </w:r>
      <w:r w:rsidRPr="0016179B">
        <w:rPr>
          <w:rFonts w:ascii="Times New Roman" w:hAnsi="Times New Roman"/>
          <w:sz w:val="24"/>
          <w:szCs w:val="24"/>
        </w:rPr>
        <w:t>глагола</w:t>
      </w:r>
      <w:r w:rsidRPr="0016179B">
        <w:rPr>
          <w:rFonts w:ascii="Times New Roman" w:hAnsi="Times New Roman"/>
          <w:sz w:val="24"/>
          <w:szCs w:val="24"/>
          <w:lang w:val="en-US"/>
        </w:rPr>
        <w:t xml:space="preserve"> – </w:t>
      </w:r>
      <w:r w:rsidRPr="0016179B">
        <w:rPr>
          <w:rFonts w:ascii="Times New Roman" w:hAnsi="Times New Roman"/>
          <w:sz w:val="24"/>
          <w:szCs w:val="24"/>
        </w:rPr>
        <w:t>инфинитив</w:t>
      </w:r>
      <w:r w:rsidRPr="0016179B">
        <w:rPr>
          <w:rFonts w:ascii="Times New Roman" w:hAnsi="Times New Roman"/>
          <w:sz w:val="24"/>
          <w:szCs w:val="24"/>
          <w:lang w:val="en-US"/>
        </w:rPr>
        <w:t xml:space="preserve">, </w:t>
      </w:r>
      <w:r w:rsidRPr="0016179B">
        <w:rPr>
          <w:rFonts w:ascii="Times New Roman" w:hAnsi="Times New Roman"/>
          <w:sz w:val="24"/>
          <w:szCs w:val="24"/>
        </w:rPr>
        <w:t>герундий</w:t>
      </w:r>
      <w:r w:rsidRPr="0016179B">
        <w:rPr>
          <w:rFonts w:ascii="Times New Roman" w:hAnsi="Times New Roman"/>
          <w:sz w:val="24"/>
          <w:szCs w:val="24"/>
          <w:lang w:val="en-US"/>
        </w:rPr>
        <w:t xml:space="preserve">, </w:t>
      </w:r>
      <w:r w:rsidRPr="0016179B">
        <w:rPr>
          <w:rFonts w:ascii="Times New Roman" w:hAnsi="Times New Roman"/>
          <w:sz w:val="24"/>
          <w:szCs w:val="24"/>
        </w:rPr>
        <w:t>причастие</w:t>
      </w:r>
      <w:r w:rsidRPr="0016179B">
        <w:rPr>
          <w:rFonts w:ascii="Times New Roman" w:hAnsi="Times New Roman"/>
          <w:sz w:val="24"/>
          <w:szCs w:val="24"/>
          <w:lang w:val="en-US"/>
        </w:rPr>
        <w:t xml:space="preserve"> (Participle I </w:t>
      </w:r>
      <w:r w:rsidRPr="0016179B">
        <w:rPr>
          <w:rFonts w:ascii="Times New Roman" w:hAnsi="Times New Roman"/>
          <w:sz w:val="24"/>
          <w:szCs w:val="24"/>
        </w:rPr>
        <w:t>и</w:t>
      </w:r>
      <w:r w:rsidRPr="0016179B">
        <w:rPr>
          <w:rFonts w:ascii="Times New Roman" w:hAnsi="Times New Roman"/>
          <w:sz w:val="24"/>
          <w:szCs w:val="24"/>
          <w:lang w:val="en-US"/>
        </w:rPr>
        <w:t xml:space="preserve"> Participle II), </w:t>
      </w:r>
      <w:r w:rsidRPr="0016179B">
        <w:rPr>
          <w:rFonts w:ascii="Times New Roman" w:hAnsi="Times New Roman"/>
          <w:sz w:val="24"/>
          <w:szCs w:val="24"/>
        </w:rPr>
        <w:t>причастия</w:t>
      </w:r>
      <w:r w:rsidRPr="0016179B">
        <w:rPr>
          <w:rFonts w:ascii="Times New Roman" w:hAnsi="Times New Roman"/>
          <w:sz w:val="24"/>
          <w:szCs w:val="24"/>
          <w:lang w:val="en-US"/>
        </w:rPr>
        <w:t xml:space="preserve"> </w:t>
      </w:r>
      <w:r w:rsidRPr="0016179B">
        <w:rPr>
          <w:rFonts w:ascii="Times New Roman" w:hAnsi="Times New Roman"/>
          <w:sz w:val="24"/>
          <w:szCs w:val="24"/>
        </w:rPr>
        <w:t>в</w:t>
      </w:r>
      <w:r w:rsidRPr="0016179B">
        <w:rPr>
          <w:rFonts w:ascii="Times New Roman" w:hAnsi="Times New Roman"/>
          <w:sz w:val="24"/>
          <w:szCs w:val="24"/>
          <w:lang w:val="en-US"/>
        </w:rPr>
        <w:t xml:space="preserve"> </w:t>
      </w:r>
      <w:r w:rsidRPr="0016179B">
        <w:rPr>
          <w:rFonts w:ascii="Times New Roman" w:hAnsi="Times New Roman"/>
          <w:sz w:val="24"/>
          <w:szCs w:val="24"/>
        </w:rPr>
        <w:t>функции</w:t>
      </w:r>
      <w:r w:rsidRPr="0016179B">
        <w:rPr>
          <w:rFonts w:ascii="Times New Roman" w:hAnsi="Times New Roman"/>
          <w:sz w:val="24"/>
          <w:szCs w:val="24"/>
          <w:lang w:val="en-US"/>
        </w:rPr>
        <w:t xml:space="preserve"> </w:t>
      </w:r>
      <w:r w:rsidRPr="0016179B">
        <w:rPr>
          <w:rFonts w:ascii="Times New Roman" w:hAnsi="Times New Roman"/>
          <w:sz w:val="24"/>
          <w:szCs w:val="24"/>
        </w:rPr>
        <w:t>определения</w:t>
      </w:r>
      <w:r w:rsidRPr="0016179B">
        <w:rPr>
          <w:rFonts w:ascii="Times New Roman" w:hAnsi="Times New Roman"/>
          <w:sz w:val="24"/>
          <w:szCs w:val="24"/>
          <w:lang w:val="en-US"/>
        </w:rPr>
        <w:t xml:space="preserve"> (Participle I – a playing child, Participle II – a written text).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Определённый, неопределённый и нулевой артикли.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Имена существительные во множественном числе, образованных по правилу, и исключения.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Неисчисляемые имена существительные, имеющие форму только множественного числа.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Притяжательный падеж имён существительных.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Имена прилагательные и наречия в положительной, сравнительной и превосходной степенях, образованных по правилу, и исключения.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Порядок следования нескольких прилагательных (мнение – размер – возраст – цвет – происхождение).</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Слова</w:t>
      </w:r>
      <w:r w:rsidRPr="0016179B">
        <w:rPr>
          <w:rFonts w:ascii="Times New Roman" w:hAnsi="Times New Roman"/>
          <w:sz w:val="24"/>
          <w:szCs w:val="24"/>
          <w:lang w:val="en-US"/>
        </w:rPr>
        <w:t xml:space="preserve">, </w:t>
      </w:r>
      <w:r w:rsidRPr="0016179B">
        <w:rPr>
          <w:rFonts w:ascii="Times New Roman" w:hAnsi="Times New Roman"/>
          <w:sz w:val="24"/>
          <w:szCs w:val="24"/>
        </w:rPr>
        <w:t>выражающие</w:t>
      </w:r>
      <w:r w:rsidRPr="0016179B">
        <w:rPr>
          <w:rFonts w:ascii="Times New Roman" w:hAnsi="Times New Roman"/>
          <w:sz w:val="24"/>
          <w:szCs w:val="24"/>
          <w:lang w:val="en-US"/>
        </w:rPr>
        <w:t xml:space="preserve"> </w:t>
      </w:r>
      <w:r w:rsidRPr="0016179B">
        <w:rPr>
          <w:rFonts w:ascii="Times New Roman" w:hAnsi="Times New Roman"/>
          <w:sz w:val="24"/>
          <w:szCs w:val="24"/>
        </w:rPr>
        <w:t>количество</w:t>
      </w:r>
      <w:r w:rsidRPr="0016179B">
        <w:rPr>
          <w:rFonts w:ascii="Times New Roman" w:hAnsi="Times New Roman"/>
          <w:sz w:val="24"/>
          <w:szCs w:val="24"/>
          <w:lang w:val="en-US"/>
        </w:rPr>
        <w:t xml:space="preserve"> (many/much, little/a little, few/a few, a lot of).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Количественные и порядковые числительные.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Предлоги места, времени, направления, предлоги, употребляемые с глаголами в страдательном залоге.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Социокультурные знания и умения.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Владение основными сведениями о социокультурном портрете и культурном наследии страны/стран, говорящих на английском языке.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Компенсаторные умения.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результаты освоения программы по английскому языку на уровне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гражданского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гражданской позиции обучающегося как активного и ответственного члена российского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своих конституционных прав и обязанностей, уважение закона и правопорядка;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принятие традиционных национальных, общечеловеческих гуманистических и демократических ценностей;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взаимодействовать с социальными институтами в соответствии с их функциями и назначением;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гуманитарной и волонтёрской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патриотического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идейная убеждённость, готовность к служению и защите Отечества, ответственность за его судьбу;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духовно-нравственного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духовных ценностей российского народа;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сформированность нравственного сознания, этического поведения;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личного вклада в построение устойчивого будущего;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4) эстетического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стремление к лучшему осознанию культуры своего народа и готовность содействовать ознакомлению с ней представителей других стран;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самовыражению в разных видах искусства, стремление проявлять качества творческой личности;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5) физического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здорового и безопасного образа жизни, ответственного отношения к своему здоровью;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потребность в физическом совершенствовании, занятиях спортивно-оздоровительной деятельностью;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активное неприятие вредных привычек и иных форм причинения вреда физическому и психическому здоровью;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6) трудового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труду, осознание ценности мастерства, трудолюбие;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7) экологического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планирование и осуществление действий в окружающей среде на основе знания целей устойчивого развития человечества;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активное неприятие действий, приносящих вред окружающей среде;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прогнозировать неблагоприятные экологические последствия предпринимаемых действий, предотвращать 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расширение опыта деятельности экологической направленности;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8) ценности научного познания: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совершенствование языковой и читательской культуры как средства взаимодействия между людьми и познания мира;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самостоятельно формулировать и актуализировать проблему, рассматривать её всесторонне;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определять цели деятельности, задавать параметры и критерии их достижения;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выявлять закономерности в языковых явлениях изучаемого иностранного (английского) языка;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разрабатывать план решения проблемы с учётом анализа имеющихся материальных и нематериальных ресурсов;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развивать креативное мышление при решении жизненных проблем.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научной лингвистической терминологией и ключевыми понятиями;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ставить и формулировать собственные задачи в образовательной деятельности и жизненных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давать оценку новым ситуациям, оценивать приобретённый опыт;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переносить знания в познавательную и практическую области жизнедеятельности;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уметь интегрировать знания из разных предметных областей;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выдвигать новые идеи, предлагать оригинальные подходы и решения;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ставить проблемы и задачи, допускающие альтернативных решений.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умения работать с информацией как часть познавательных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оценивать достоверность информации, её соответствие морально-этическим нормам;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распознавания и защиты информации, информационной безопасности личности.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умения общения как часть коммуникативных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коммуникации во всех сферах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развёрнуто и логично излагать свою точку зрения с использованием языковых средств.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умения самоорганизации как часть регулятивных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составлять план решения проблемы с учётом имеющихся ресурсов, собственных возможностей и предпочтений;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давать оценку новым ситуациям;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делать осознанный выбор, аргументировать его, брать ответственность за решение;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приобретённый опыт;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умения самоконтроля, принятия себя и других как часть регулятивных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давать оценку новым ситуациям;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приёмы рефлексии для оценки ситуации, выбора верного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вносить коррективы в созданный речевой продукт в случае необходимости;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риски и своевременно принимать решения по их снижению;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мотивы и аргументы других при анализе результатов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себя, понимая свои недостатки и достоинства;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мотивы и аргументы других при анализе результатов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признавать своё право и право других на ошибку;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развивать способность понимать мир с позиции другого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умения совместной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понимать и использовать преимущества командной и индивидуальной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выбирать тематику и методы совместных действий с учётом общих интересов, и возможностей каждого члена коллектива;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качество своего вклада и каждого участника команды в общий результат по разработанным критериям;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предлагать новые проекты, оценивать идеи с позиции новизны, оригинальности, практической значимости.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освоения программы по английскому языку. К концу 10 класса обучающийся научится: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основными видами речевой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говорение: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устно излагать результаты выполненной проектной работы (объём – до 14 фраз);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аудирование: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смысловое чтение: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читать про себя и устанавливать причинно-следственную взаимосвязь изложенных в тексте фактов и событий;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читать про себя несплошные тексты (таблицы, диаграммы, графики и другие) и понимать представленную в них информацию;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письменная речь: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писать резюме (CV) с сообщением основных сведений о себе в соответствии с нормами, принятыми в стране/странах изучаемого языка;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владеть фонетическими навыками: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орфографическими навыками: правильно писать изученные слова;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владеть пунктуационными навыками: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распознавать и употреблять в устной и письменной речи: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родственные слова, образованные с использованием аффиксации: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глаголы при помощи префиксов dis-, mis-, re-, over-, under- и суффиксов -ise/-ize;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имена</w:t>
      </w:r>
      <w:r w:rsidRPr="0016179B">
        <w:rPr>
          <w:rFonts w:ascii="Times New Roman" w:hAnsi="Times New Roman"/>
          <w:sz w:val="24"/>
          <w:szCs w:val="24"/>
          <w:lang w:val="en-US"/>
        </w:rPr>
        <w:t xml:space="preserve"> </w:t>
      </w:r>
      <w:r w:rsidRPr="0016179B">
        <w:rPr>
          <w:rFonts w:ascii="Times New Roman" w:hAnsi="Times New Roman"/>
          <w:sz w:val="24"/>
          <w:szCs w:val="24"/>
        </w:rPr>
        <w:t>существительные</w:t>
      </w:r>
      <w:r w:rsidRPr="0016179B">
        <w:rPr>
          <w:rFonts w:ascii="Times New Roman" w:hAnsi="Times New Roman"/>
          <w:sz w:val="24"/>
          <w:szCs w:val="24"/>
          <w:lang w:val="en-US"/>
        </w:rPr>
        <w:t xml:space="preserve"> </w:t>
      </w:r>
      <w:r w:rsidRPr="0016179B">
        <w:rPr>
          <w:rFonts w:ascii="Times New Roman" w:hAnsi="Times New Roman"/>
          <w:sz w:val="24"/>
          <w:szCs w:val="24"/>
        </w:rPr>
        <w:t>при</w:t>
      </w:r>
      <w:r w:rsidRPr="0016179B">
        <w:rPr>
          <w:rFonts w:ascii="Times New Roman" w:hAnsi="Times New Roman"/>
          <w:sz w:val="24"/>
          <w:szCs w:val="24"/>
          <w:lang w:val="en-US"/>
        </w:rPr>
        <w:t xml:space="preserve"> </w:t>
      </w:r>
      <w:r w:rsidRPr="0016179B">
        <w:rPr>
          <w:rFonts w:ascii="Times New Roman" w:hAnsi="Times New Roman"/>
          <w:sz w:val="24"/>
          <w:szCs w:val="24"/>
        </w:rPr>
        <w:t>помощи</w:t>
      </w:r>
      <w:r w:rsidRPr="0016179B">
        <w:rPr>
          <w:rFonts w:ascii="Times New Roman" w:hAnsi="Times New Roman"/>
          <w:sz w:val="24"/>
          <w:szCs w:val="24"/>
          <w:lang w:val="en-US"/>
        </w:rPr>
        <w:t xml:space="preserve"> </w:t>
      </w:r>
      <w:r w:rsidRPr="0016179B">
        <w:rPr>
          <w:rFonts w:ascii="Times New Roman" w:hAnsi="Times New Roman"/>
          <w:sz w:val="24"/>
          <w:szCs w:val="24"/>
        </w:rPr>
        <w:t>префиксов</w:t>
      </w:r>
      <w:r w:rsidRPr="0016179B">
        <w:rPr>
          <w:rFonts w:ascii="Times New Roman" w:hAnsi="Times New Roman"/>
          <w:sz w:val="24"/>
          <w:szCs w:val="24"/>
          <w:lang w:val="en-US"/>
        </w:rPr>
        <w:t xml:space="preserve"> un-, in-/im- </w:t>
      </w:r>
      <w:r w:rsidRPr="0016179B">
        <w:rPr>
          <w:rFonts w:ascii="Times New Roman" w:hAnsi="Times New Roman"/>
          <w:sz w:val="24"/>
          <w:szCs w:val="24"/>
        </w:rPr>
        <w:t>и</w:t>
      </w:r>
      <w:r w:rsidRPr="0016179B">
        <w:rPr>
          <w:rFonts w:ascii="Times New Roman" w:hAnsi="Times New Roman"/>
          <w:sz w:val="24"/>
          <w:szCs w:val="24"/>
          <w:lang w:val="en-US"/>
        </w:rPr>
        <w:t xml:space="preserve"> </w:t>
      </w:r>
      <w:r w:rsidRPr="0016179B">
        <w:rPr>
          <w:rFonts w:ascii="Times New Roman" w:hAnsi="Times New Roman"/>
          <w:sz w:val="24"/>
          <w:szCs w:val="24"/>
        </w:rPr>
        <w:t>суффиксов</w:t>
      </w:r>
      <w:r w:rsidRPr="0016179B">
        <w:rPr>
          <w:rFonts w:ascii="Times New Roman" w:hAnsi="Times New Roman"/>
          <w:sz w:val="24"/>
          <w:szCs w:val="24"/>
          <w:lang w:val="en-US"/>
        </w:rPr>
        <w:t xml:space="preserve"> -ance/-ence, -er/-or, -ing, -ist, -ity, -ment, -ness, -sion/-tion, -ship;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имена</w:t>
      </w:r>
      <w:r w:rsidRPr="0016179B">
        <w:rPr>
          <w:rFonts w:ascii="Times New Roman" w:hAnsi="Times New Roman"/>
          <w:sz w:val="24"/>
          <w:szCs w:val="24"/>
          <w:lang w:val="en-US"/>
        </w:rPr>
        <w:t xml:space="preserve"> </w:t>
      </w:r>
      <w:r w:rsidRPr="0016179B">
        <w:rPr>
          <w:rFonts w:ascii="Times New Roman" w:hAnsi="Times New Roman"/>
          <w:sz w:val="24"/>
          <w:szCs w:val="24"/>
        </w:rPr>
        <w:t>прилагательные</w:t>
      </w:r>
      <w:r w:rsidRPr="0016179B">
        <w:rPr>
          <w:rFonts w:ascii="Times New Roman" w:hAnsi="Times New Roman"/>
          <w:sz w:val="24"/>
          <w:szCs w:val="24"/>
          <w:lang w:val="en-US"/>
        </w:rPr>
        <w:t xml:space="preserve"> </w:t>
      </w:r>
      <w:r w:rsidRPr="0016179B">
        <w:rPr>
          <w:rFonts w:ascii="Times New Roman" w:hAnsi="Times New Roman"/>
          <w:sz w:val="24"/>
          <w:szCs w:val="24"/>
        </w:rPr>
        <w:t>при</w:t>
      </w:r>
      <w:r w:rsidRPr="0016179B">
        <w:rPr>
          <w:rFonts w:ascii="Times New Roman" w:hAnsi="Times New Roman"/>
          <w:sz w:val="24"/>
          <w:szCs w:val="24"/>
          <w:lang w:val="en-US"/>
        </w:rPr>
        <w:t xml:space="preserve"> </w:t>
      </w:r>
      <w:r w:rsidRPr="0016179B">
        <w:rPr>
          <w:rFonts w:ascii="Times New Roman" w:hAnsi="Times New Roman"/>
          <w:sz w:val="24"/>
          <w:szCs w:val="24"/>
        </w:rPr>
        <w:t>помощи</w:t>
      </w:r>
      <w:r w:rsidRPr="0016179B">
        <w:rPr>
          <w:rFonts w:ascii="Times New Roman" w:hAnsi="Times New Roman"/>
          <w:sz w:val="24"/>
          <w:szCs w:val="24"/>
          <w:lang w:val="en-US"/>
        </w:rPr>
        <w:t xml:space="preserve"> </w:t>
      </w:r>
      <w:r w:rsidRPr="0016179B">
        <w:rPr>
          <w:rFonts w:ascii="Times New Roman" w:hAnsi="Times New Roman"/>
          <w:sz w:val="24"/>
          <w:szCs w:val="24"/>
        </w:rPr>
        <w:t>префиксов</w:t>
      </w:r>
      <w:r w:rsidRPr="0016179B">
        <w:rPr>
          <w:rFonts w:ascii="Times New Roman" w:hAnsi="Times New Roman"/>
          <w:sz w:val="24"/>
          <w:szCs w:val="24"/>
          <w:lang w:val="en-US"/>
        </w:rPr>
        <w:t xml:space="preserve"> un-, in-/im-, inter-, non- </w:t>
      </w:r>
      <w:r w:rsidRPr="0016179B">
        <w:rPr>
          <w:rFonts w:ascii="Times New Roman" w:hAnsi="Times New Roman"/>
          <w:sz w:val="24"/>
          <w:szCs w:val="24"/>
        </w:rPr>
        <w:t>и</w:t>
      </w:r>
      <w:r w:rsidRPr="0016179B">
        <w:rPr>
          <w:rFonts w:ascii="Times New Roman" w:hAnsi="Times New Roman"/>
          <w:sz w:val="24"/>
          <w:szCs w:val="24"/>
          <w:lang w:val="en-US"/>
        </w:rPr>
        <w:t xml:space="preserve"> </w:t>
      </w:r>
      <w:r w:rsidRPr="0016179B">
        <w:rPr>
          <w:rFonts w:ascii="Times New Roman" w:hAnsi="Times New Roman"/>
          <w:sz w:val="24"/>
          <w:szCs w:val="24"/>
        </w:rPr>
        <w:t>суффиксов</w:t>
      </w:r>
      <w:r w:rsidRPr="0016179B">
        <w:rPr>
          <w:rFonts w:ascii="Times New Roman" w:hAnsi="Times New Roman"/>
          <w:sz w:val="24"/>
          <w:szCs w:val="24"/>
          <w:lang w:val="en-US"/>
        </w:rPr>
        <w:t xml:space="preserve"> -able/-ible, -al, -ed, -ese, -ful, -ian/-an, -ing, -ish, -ive, -less, -ly, -ous, -y;</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наречия при помощи префиксов un-, in-/im-, и суффикса -ly;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числительные при помощи суффиксов -teen, -ty, -th;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 использованием словосложения: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сложные существительные путём соединения основ существительных (football);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сложные существительные путём соединения основы прилагательного с основой существительного (bluebell);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сложные существительные путём соединения основ существительных с предлогом (father-in-law);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сложных прилагательные путём соединения наречия с основой причастия II (well-behaved);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сложные прилагательные путём соединения основы прилагательного с основой причастия I (nice-looking);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 использованием конверсии: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образование имён существительных от неопределённых форм глаголов (to run – a run);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имён существительных от прилагательных (rich people – the rich);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глаголов от имён существительных (a hand – to hand);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глаголов от имён прилагательных (cool – to cool);</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распознавать и употреблять в устной и письменной речи имена прилагательные на -ed и -ing (excited – exciting);</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распознавать и употреблять в устной и письменной речи: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предложения, в том числе с несколькими обстоятельствами, следующими в определённом порядке;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предложения с начальным It;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предложения с начальным There + to be;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предложения с глагольными конструкциями, содержащими глаголы-связки to be, to look, to seem, to feel;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предложения cо сложным дополнением – Complex Object;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сложносочинённые предложения с сочинительными союзами and, but, or;</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сложноподчинённые предложения с союзами и союзными словами because, if, when, where, what, why, how;</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сложноподчинённые предложения с определительными придаточными с союзными словами who, which, that;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сложноподчинённые предложения с союзными словами whoever, whatever, however, whenever;</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все</w:t>
      </w:r>
      <w:r w:rsidRPr="0016179B">
        <w:rPr>
          <w:rFonts w:ascii="Times New Roman" w:hAnsi="Times New Roman"/>
          <w:sz w:val="24"/>
          <w:szCs w:val="24"/>
          <w:lang w:val="en-US"/>
        </w:rPr>
        <w:t xml:space="preserve"> </w:t>
      </w:r>
      <w:r w:rsidRPr="0016179B">
        <w:rPr>
          <w:rFonts w:ascii="Times New Roman" w:hAnsi="Times New Roman"/>
          <w:sz w:val="24"/>
          <w:szCs w:val="24"/>
        </w:rPr>
        <w:t>типы</w:t>
      </w:r>
      <w:r w:rsidRPr="0016179B">
        <w:rPr>
          <w:rFonts w:ascii="Times New Roman" w:hAnsi="Times New Roman"/>
          <w:sz w:val="24"/>
          <w:szCs w:val="24"/>
          <w:lang w:val="en-US"/>
        </w:rPr>
        <w:t xml:space="preserve"> </w:t>
      </w:r>
      <w:r w:rsidRPr="0016179B">
        <w:rPr>
          <w:rFonts w:ascii="Times New Roman" w:hAnsi="Times New Roman"/>
          <w:sz w:val="24"/>
          <w:szCs w:val="24"/>
        </w:rPr>
        <w:t>вопросительных</w:t>
      </w:r>
      <w:r w:rsidRPr="0016179B">
        <w:rPr>
          <w:rFonts w:ascii="Times New Roman" w:hAnsi="Times New Roman"/>
          <w:sz w:val="24"/>
          <w:szCs w:val="24"/>
          <w:lang w:val="en-US"/>
        </w:rPr>
        <w:t xml:space="preserve"> </w:t>
      </w:r>
      <w:r w:rsidRPr="0016179B">
        <w:rPr>
          <w:rFonts w:ascii="Times New Roman" w:hAnsi="Times New Roman"/>
          <w:sz w:val="24"/>
          <w:szCs w:val="24"/>
        </w:rPr>
        <w:t>предложений</w:t>
      </w:r>
      <w:r w:rsidRPr="0016179B">
        <w:rPr>
          <w:rFonts w:ascii="Times New Roman" w:hAnsi="Times New Roman"/>
          <w:sz w:val="24"/>
          <w:szCs w:val="24"/>
          <w:lang w:val="en-US"/>
        </w:rPr>
        <w:t xml:space="preserve"> (</w:t>
      </w:r>
      <w:r w:rsidRPr="0016179B">
        <w:rPr>
          <w:rFonts w:ascii="Times New Roman" w:hAnsi="Times New Roman"/>
          <w:sz w:val="24"/>
          <w:szCs w:val="24"/>
        </w:rPr>
        <w:t>общий</w:t>
      </w:r>
      <w:r w:rsidRPr="0016179B">
        <w:rPr>
          <w:rFonts w:ascii="Times New Roman" w:hAnsi="Times New Roman"/>
          <w:sz w:val="24"/>
          <w:szCs w:val="24"/>
          <w:lang w:val="en-US"/>
        </w:rPr>
        <w:t xml:space="preserve">, </w:t>
      </w:r>
      <w:r w:rsidRPr="0016179B">
        <w:rPr>
          <w:rFonts w:ascii="Times New Roman" w:hAnsi="Times New Roman"/>
          <w:sz w:val="24"/>
          <w:szCs w:val="24"/>
        </w:rPr>
        <w:t>специальный</w:t>
      </w:r>
      <w:r w:rsidRPr="0016179B">
        <w:rPr>
          <w:rFonts w:ascii="Times New Roman" w:hAnsi="Times New Roman"/>
          <w:sz w:val="24"/>
          <w:szCs w:val="24"/>
          <w:lang w:val="en-US"/>
        </w:rPr>
        <w:t xml:space="preserve">, </w:t>
      </w:r>
      <w:r w:rsidRPr="0016179B">
        <w:rPr>
          <w:rFonts w:ascii="Times New Roman" w:hAnsi="Times New Roman"/>
          <w:sz w:val="24"/>
          <w:szCs w:val="24"/>
        </w:rPr>
        <w:t>альтернативный</w:t>
      </w:r>
      <w:r w:rsidRPr="0016179B">
        <w:rPr>
          <w:rFonts w:ascii="Times New Roman" w:hAnsi="Times New Roman"/>
          <w:sz w:val="24"/>
          <w:szCs w:val="24"/>
          <w:lang w:val="en-US"/>
        </w:rPr>
        <w:t xml:space="preserve">, </w:t>
      </w:r>
      <w:r w:rsidRPr="0016179B">
        <w:rPr>
          <w:rFonts w:ascii="Times New Roman" w:hAnsi="Times New Roman"/>
          <w:sz w:val="24"/>
          <w:szCs w:val="24"/>
        </w:rPr>
        <w:t>разделительный</w:t>
      </w:r>
      <w:r w:rsidRPr="0016179B">
        <w:rPr>
          <w:rFonts w:ascii="Times New Roman" w:hAnsi="Times New Roman"/>
          <w:sz w:val="24"/>
          <w:szCs w:val="24"/>
          <w:lang w:val="en-US"/>
        </w:rPr>
        <w:t xml:space="preserve"> </w:t>
      </w:r>
      <w:r w:rsidRPr="0016179B">
        <w:rPr>
          <w:rFonts w:ascii="Times New Roman" w:hAnsi="Times New Roman"/>
          <w:sz w:val="24"/>
          <w:szCs w:val="24"/>
        </w:rPr>
        <w:t>вопросы</w:t>
      </w:r>
      <w:r w:rsidRPr="0016179B">
        <w:rPr>
          <w:rFonts w:ascii="Times New Roman" w:hAnsi="Times New Roman"/>
          <w:sz w:val="24"/>
          <w:szCs w:val="24"/>
          <w:lang w:val="en-US"/>
        </w:rPr>
        <w:t xml:space="preserve"> </w:t>
      </w:r>
      <w:r w:rsidRPr="0016179B">
        <w:rPr>
          <w:rFonts w:ascii="Times New Roman" w:hAnsi="Times New Roman"/>
          <w:sz w:val="24"/>
          <w:szCs w:val="24"/>
        </w:rPr>
        <w:t>в</w:t>
      </w:r>
      <w:r w:rsidRPr="0016179B">
        <w:rPr>
          <w:rFonts w:ascii="Times New Roman" w:hAnsi="Times New Roman"/>
          <w:sz w:val="24"/>
          <w:szCs w:val="24"/>
          <w:lang w:val="en-US"/>
        </w:rPr>
        <w:t xml:space="preserve"> Present/Past/Future Simple Tense, Present/Past Continuous Tense, Present/Past Perfect Tense, Present Perfect Continuous Tense);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модальные глаголы в косвенной речи в настоящем и прошедшем времени;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предложения</w:t>
      </w:r>
      <w:r w:rsidRPr="0016179B">
        <w:rPr>
          <w:rFonts w:ascii="Times New Roman" w:hAnsi="Times New Roman"/>
          <w:sz w:val="24"/>
          <w:szCs w:val="24"/>
          <w:lang w:val="en-US"/>
        </w:rPr>
        <w:t xml:space="preserve"> </w:t>
      </w:r>
      <w:r w:rsidRPr="0016179B">
        <w:rPr>
          <w:rFonts w:ascii="Times New Roman" w:hAnsi="Times New Roman"/>
          <w:sz w:val="24"/>
          <w:szCs w:val="24"/>
        </w:rPr>
        <w:t>с</w:t>
      </w:r>
      <w:r w:rsidRPr="0016179B">
        <w:rPr>
          <w:rFonts w:ascii="Times New Roman" w:hAnsi="Times New Roman"/>
          <w:sz w:val="24"/>
          <w:szCs w:val="24"/>
          <w:lang w:val="en-US"/>
        </w:rPr>
        <w:t xml:space="preserve"> </w:t>
      </w:r>
      <w:r w:rsidRPr="0016179B">
        <w:rPr>
          <w:rFonts w:ascii="Times New Roman" w:hAnsi="Times New Roman"/>
          <w:sz w:val="24"/>
          <w:szCs w:val="24"/>
        </w:rPr>
        <w:t>конструкциями</w:t>
      </w:r>
      <w:r w:rsidRPr="0016179B">
        <w:rPr>
          <w:rFonts w:ascii="Times New Roman" w:hAnsi="Times New Roman"/>
          <w:sz w:val="24"/>
          <w:szCs w:val="24"/>
          <w:lang w:val="en-US"/>
        </w:rPr>
        <w:t xml:space="preserve"> as … as, not so … as, both … and …, either … or, neither … nor;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предложения с I wish;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конструкции с глаголами на -ing: to love/hate doing smth;</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конструкции</w:t>
      </w:r>
      <w:r w:rsidRPr="0016179B">
        <w:rPr>
          <w:rFonts w:ascii="Times New Roman" w:hAnsi="Times New Roman"/>
          <w:sz w:val="24"/>
          <w:szCs w:val="24"/>
          <w:lang w:val="en-US"/>
        </w:rPr>
        <w:t xml:space="preserve"> c </w:t>
      </w:r>
      <w:r w:rsidRPr="0016179B">
        <w:rPr>
          <w:rFonts w:ascii="Times New Roman" w:hAnsi="Times New Roman"/>
          <w:sz w:val="24"/>
          <w:szCs w:val="24"/>
        </w:rPr>
        <w:t>глаголами</w:t>
      </w:r>
      <w:r w:rsidRPr="0016179B">
        <w:rPr>
          <w:rFonts w:ascii="Times New Roman" w:hAnsi="Times New Roman"/>
          <w:sz w:val="24"/>
          <w:szCs w:val="24"/>
          <w:lang w:val="en-US"/>
        </w:rPr>
        <w:t xml:space="preserve"> to stop, to remember, to forget (</w:t>
      </w:r>
      <w:r w:rsidRPr="0016179B">
        <w:rPr>
          <w:rFonts w:ascii="Times New Roman" w:hAnsi="Times New Roman"/>
          <w:sz w:val="24"/>
          <w:szCs w:val="24"/>
        </w:rPr>
        <w:t>разница</w:t>
      </w:r>
      <w:r w:rsidRPr="0016179B">
        <w:rPr>
          <w:rFonts w:ascii="Times New Roman" w:hAnsi="Times New Roman"/>
          <w:sz w:val="24"/>
          <w:szCs w:val="24"/>
          <w:lang w:val="en-US"/>
        </w:rPr>
        <w:t xml:space="preserve"> </w:t>
      </w:r>
      <w:r w:rsidRPr="0016179B">
        <w:rPr>
          <w:rFonts w:ascii="Times New Roman" w:hAnsi="Times New Roman"/>
          <w:sz w:val="24"/>
          <w:szCs w:val="24"/>
        </w:rPr>
        <w:t>в</w:t>
      </w:r>
      <w:r w:rsidRPr="0016179B">
        <w:rPr>
          <w:rFonts w:ascii="Times New Roman" w:hAnsi="Times New Roman"/>
          <w:sz w:val="24"/>
          <w:szCs w:val="24"/>
          <w:lang w:val="en-US"/>
        </w:rPr>
        <w:t xml:space="preserve"> </w:t>
      </w:r>
      <w:r w:rsidRPr="0016179B">
        <w:rPr>
          <w:rFonts w:ascii="Times New Roman" w:hAnsi="Times New Roman"/>
          <w:sz w:val="24"/>
          <w:szCs w:val="24"/>
        </w:rPr>
        <w:t>значении</w:t>
      </w:r>
      <w:r w:rsidRPr="0016179B">
        <w:rPr>
          <w:rFonts w:ascii="Times New Roman" w:hAnsi="Times New Roman"/>
          <w:sz w:val="24"/>
          <w:szCs w:val="24"/>
          <w:lang w:val="en-US"/>
        </w:rPr>
        <w:t xml:space="preserve"> to stop doing smth </w:t>
      </w:r>
      <w:r w:rsidRPr="0016179B">
        <w:rPr>
          <w:rFonts w:ascii="Times New Roman" w:hAnsi="Times New Roman"/>
          <w:sz w:val="24"/>
          <w:szCs w:val="24"/>
        </w:rPr>
        <w:t>и</w:t>
      </w:r>
      <w:r w:rsidRPr="0016179B">
        <w:rPr>
          <w:rFonts w:ascii="Times New Roman" w:hAnsi="Times New Roman"/>
          <w:sz w:val="24"/>
          <w:szCs w:val="24"/>
          <w:lang w:val="en-US"/>
        </w:rPr>
        <w:t xml:space="preserve"> to stop to do smth);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конструкция</w:t>
      </w:r>
      <w:r w:rsidRPr="0016179B">
        <w:rPr>
          <w:rFonts w:ascii="Times New Roman" w:hAnsi="Times New Roman"/>
          <w:sz w:val="24"/>
          <w:szCs w:val="24"/>
          <w:lang w:val="en-US"/>
        </w:rPr>
        <w:t xml:space="preserve"> It takes me … to do smth;</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конструкция used to + инфинитив глагола;</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конструкции</w:t>
      </w:r>
      <w:r w:rsidRPr="0016179B">
        <w:rPr>
          <w:rFonts w:ascii="Times New Roman" w:hAnsi="Times New Roman"/>
          <w:sz w:val="24"/>
          <w:szCs w:val="24"/>
          <w:lang w:val="en-US"/>
        </w:rPr>
        <w:t xml:space="preserve"> be/get used to smth, be/get used to doing smth;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конструкции</w:t>
      </w:r>
      <w:r w:rsidRPr="0016179B">
        <w:rPr>
          <w:rFonts w:ascii="Times New Roman" w:hAnsi="Times New Roman"/>
          <w:sz w:val="24"/>
          <w:szCs w:val="24"/>
          <w:lang w:val="en-US"/>
        </w:rPr>
        <w:t xml:space="preserve"> I prefer, I’d prefer, I’d rather prefer, </w:t>
      </w:r>
      <w:r w:rsidRPr="0016179B">
        <w:rPr>
          <w:rFonts w:ascii="Times New Roman" w:hAnsi="Times New Roman"/>
          <w:sz w:val="24"/>
          <w:szCs w:val="24"/>
        </w:rPr>
        <w:t>выражающие</w:t>
      </w:r>
      <w:r w:rsidRPr="0016179B">
        <w:rPr>
          <w:rFonts w:ascii="Times New Roman" w:hAnsi="Times New Roman"/>
          <w:sz w:val="24"/>
          <w:szCs w:val="24"/>
          <w:lang w:val="en-US"/>
        </w:rPr>
        <w:t xml:space="preserve"> </w:t>
      </w:r>
      <w:r w:rsidRPr="0016179B">
        <w:rPr>
          <w:rFonts w:ascii="Times New Roman" w:hAnsi="Times New Roman"/>
          <w:sz w:val="24"/>
          <w:szCs w:val="24"/>
        </w:rPr>
        <w:t>предпочтение</w:t>
      </w:r>
      <w:r w:rsidRPr="0016179B">
        <w:rPr>
          <w:rFonts w:ascii="Times New Roman" w:hAnsi="Times New Roman"/>
          <w:sz w:val="24"/>
          <w:szCs w:val="24"/>
          <w:lang w:val="en-US"/>
        </w:rPr>
        <w:t xml:space="preserve">, </w:t>
      </w:r>
      <w:r w:rsidRPr="0016179B">
        <w:rPr>
          <w:rFonts w:ascii="Times New Roman" w:hAnsi="Times New Roman"/>
          <w:sz w:val="24"/>
          <w:szCs w:val="24"/>
        </w:rPr>
        <w:t>а</w:t>
      </w:r>
      <w:r w:rsidRPr="0016179B">
        <w:rPr>
          <w:rFonts w:ascii="Times New Roman" w:hAnsi="Times New Roman"/>
          <w:sz w:val="24"/>
          <w:szCs w:val="24"/>
          <w:lang w:val="en-US"/>
        </w:rPr>
        <w:t xml:space="preserve"> </w:t>
      </w:r>
      <w:r w:rsidRPr="0016179B">
        <w:rPr>
          <w:rFonts w:ascii="Times New Roman" w:hAnsi="Times New Roman"/>
          <w:sz w:val="24"/>
          <w:szCs w:val="24"/>
        </w:rPr>
        <w:t>также</w:t>
      </w:r>
      <w:r w:rsidRPr="0016179B">
        <w:rPr>
          <w:rFonts w:ascii="Times New Roman" w:hAnsi="Times New Roman"/>
          <w:sz w:val="24"/>
          <w:szCs w:val="24"/>
          <w:lang w:val="en-US"/>
        </w:rPr>
        <w:t xml:space="preserve"> </w:t>
      </w:r>
      <w:r w:rsidRPr="0016179B">
        <w:rPr>
          <w:rFonts w:ascii="Times New Roman" w:hAnsi="Times New Roman"/>
          <w:sz w:val="24"/>
          <w:szCs w:val="24"/>
        </w:rPr>
        <w:t>конструкций</w:t>
      </w:r>
      <w:r w:rsidRPr="0016179B">
        <w:rPr>
          <w:rFonts w:ascii="Times New Roman" w:hAnsi="Times New Roman"/>
          <w:sz w:val="24"/>
          <w:szCs w:val="24"/>
          <w:lang w:val="en-US"/>
        </w:rPr>
        <w:t xml:space="preserve"> I’d rather, You’d better;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подлежащее, выраженное собирательным существительным (family, police), и его согласование со сказуемым;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конструкция</w:t>
      </w:r>
      <w:r w:rsidRPr="0016179B">
        <w:rPr>
          <w:rFonts w:ascii="Times New Roman" w:hAnsi="Times New Roman"/>
          <w:sz w:val="24"/>
          <w:szCs w:val="24"/>
          <w:lang w:val="en-US"/>
        </w:rPr>
        <w:t xml:space="preserve"> to be going to, </w:t>
      </w:r>
      <w:r w:rsidRPr="0016179B">
        <w:rPr>
          <w:rFonts w:ascii="Times New Roman" w:hAnsi="Times New Roman"/>
          <w:sz w:val="24"/>
          <w:szCs w:val="24"/>
        </w:rPr>
        <w:t>формы</w:t>
      </w:r>
      <w:r w:rsidRPr="0016179B">
        <w:rPr>
          <w:rFonts w:ascii="Times New Roman" w:hAnsi="Times New Roman"/>
          <w:sz w:val="24"/>
          <w:szCs w:val="24"/>
          <w:lang w:val="en-US"/>
        </w:rPr>
        <w:t xml:space="preserve"> Future Simple Tense </w:t>
      </w:r>
      <w:r w:rsidRPr="0016179B">
        <w:rPr>
          <w:rFonts w:ascii="Times New Roman" w:hAnsi="Times New Roman"/>
          <w:sz w:val="24"/>
          <w:szCs w:val="24"/>
        </w:rPr>
        <w:t>и</w:t>
      </w:r>
      <w:r w:rsidRPr="0016179B">
        <w:rPr>
          <w:rFonts w:ascii="Times New Roman" w:hAnsi="Times New Roman"/>
          <w:sz w:val="24"/>
          <w:szCs w:val="24"/>
          <w:lang w:val="en-US"/>
        </w:rPr>
        <w:t xml:space="preserve"> Present Continuous Tense </w:t>
      </w:r>
      <w:r w:rsidRPr="0016179B">
        <w:rPr>
          <w:rFonts w:ascii="Times New Roman" w:hAnsi="Times New Roman"/>
          <w:sz w:val="24"/>
          <w:szCs w:val="24"/>
        </w:rPr>
        <w:t>для</w:t>
      </w:r>
      <w:r w:rsidRPr="0016179B">
        <w:rPr>
          <w:rFonts w:ascii="Times New Roman" w:hAnsi="Times New Roman"/>
          <w:sz w:val="24"/>
          <w:szCs w:val="24"/>
          <w:lang w:val="en-US"/>
        </w:rPr>
        <w:t xml:space="preserve"> </w:t>
      </w:r>
      <w:r w:rsidRPr="0016179B">
        <w:rPr>
          <w:rFonts w:ascii="Times New Roman" w:hAnsi="Times New Roman"/>
          <w:sz w:val="24"/>
          <w:szCs w:val="24"/>
        </w:rPr>
        <w:t>выражения</w:t>
      </w:r>
      <w:r w:rsidRPr="0016179B">
        <w:rPr>
          <w:rFonts w:ascii="Times New Roman" w:hAnsi="Times New Roman"/>
          <w:sz w:val="24"/>
          <w:szCs w:val="24"/>
          <w:lang w:val="en-US"/>
        </w:rPr>
        <w:t xml:space="preserve"> </w:t>
      </w:r>
      <w:r w:rsidRPr="0016179B">
        <w:rPr>
          <w:rFonts w:ascii="Times New Roman" w:hAnsi="Times New Roman"/>
          <w:sz w:val="24"/>
          <w:szCs w:val="24"/>
        </w:rPr>
        <w:t>будущего</w:t>
      </w:r>
      <w:r w:rsidRPr="0016179B">
        <w:rPr>
          <w:rFonts w:ascii="Times New Roman" w:hAnsi="Times New Roman"/>
          <w:sz w:val="24"/>
          <w:szCs w:val="24"/>
          <w:lang w:val="en-US"/>
        </w:rPr>
        <w:t xml:space="preserve"> </w:t>
      </w:r>
      <w:r w:rsidRPr="0016179B">
        <w:rPr>
          <w:rFonts w:ascii="Times New Roman" w:hAnsi="Times New Roman"/>
          <w:sz w:val="24"/>
          <w:szCs w:val="24"/>
        </w:rPr>
        <w:t>действия</w:t>
      </w:r>
      <w:r w:rsidRPr="0016179B">
        <w:rPr>
          <w:rFonts w:ascii="Times New Roman" w:hAnsi="Times New Roman"/>
          <w:sz w:val="24"/>
          <w:szCs w:val="24"/>
          <w:lang w:val="en-US"/>
        </w:rPr>
        <w:t xml:space="preserve">;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модальные</w:t>
      </w:r>
      <w:r w:rsidRPr="0016179B">
        <w:rPr>
          <w:rFonts w:ascii="Times New Roman" w:hAnsi="Times New Roman"/>
          <w:sz w:val="24"/>
          <w:szCs w:val="24"/>
          <w:lang w:val="en-US"/>
        </w:rPr>
        <w:t xml:space="preserve"> </w:t>
      </w:r>
      <w:r w:rsidRPr="0016179B">
        <w:rPr>
          <w:rFonts w:ascii="Times New Roman" w:hAnsi="Times New Roman"/>
          <w:sz w:val="24"/>
          <w:szCs w:val="24"/>
        </w:rPr>
        <w:t>глаголы</w:t>
      </w:r>
      <w:r w:rsidRPr="0016179B">
        <w:rPr>
          <w:rFonts w:ascii="Times New Roman" w:hAnsi="Times New Roman"/>
          <w:sz w:val="24"/>
          <w:szCs w:val="24"/>
          <w:lang w:val="en-US"/>
        </w:rPr>
        <w:t xml:space="preserve"> </w:t>
      </w:r>
      <w:r w:rsidRPr="0016179B">
        <w:rPr>
          <w:rFonts w:ascii="Times New Roman" w:hAnsi="Times New Roman"/>
          <w:sz w:val="24"/>
          <w:szCs w:val="24"/>
        </w:rPr>
        <w:t>и</w:t>
      </w:r>
      <w:r w:rsidRPr="0016179B">
        <w:rPr>
          <w:rFonts w:ascii="Times New Roman" w:hAnsi="Times New Roman"/>
          <w:sz w:val="24"/>
          <w:szCs w:val="24"/>
          <w:lang w:val="en-US"/>
        </w:rPr>
        <w:t xml:space="preserve"> </w:t>
      </w:r>
      <w:r w:rsidRPr="0016179B">
        <w:rPr>
          <w:rFonts w:ascii="Times New Roman" w:hAnsi="Times New Roman"/>
          <w:sz w:val="24"/>
          <w:szCs w:val="24"/>
        </w:rPr>
        <w:t>их</w:t>
      </w:r>
      <w:r w:rsidRPr="0016179B">
        <w:rPr>
          <w:rFonts w:ascii="Times New Roman" w:hAnsi="Times New Roman"/>
          <w:sz w:val="24"/>
          <w:szCs w:val="24"/>
          <w:lang w:val="en-US"/>
        </w:rPr>
        <w:t xml:space="preserve"> </w:t>
      </w:r>
      <w:r w:rsidRPr="0016179B">
        <w:rPr>
          <w:rFonts w:ascii="Times New Roman" w:hAnsi="Times New Roman"/>
          <w:sz w:val="24"/>
          <w:szCs w:val="24"/>
        </w:rPr>
        <w:t>эквиваленты</w:t>
      </w:r>
      <w:r w:rsidRPr="0016179B">
        <w:rPr>
          <w:rFonts w:ascii="Times New Roman" w:hAnsi="Times New Roman"/>
          <w:sz w:val="24"/>
          <w:szCs w:val="24"/>
          <w:lang w:val="en-US"/>
        </w:rPr>
        <w:t xml:space="preserve"> (can/be able to, could, must/have to, may, might, should, shall, would, will, need);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неличные</w:t>
      </w:r>
      <w:r w:rsidRPr="0016179B">
        <w:rPr>
          <w:rFonts w:ascii="Times New Roman" w:hAnsi="Times New Roman"/>
          <w:sz w:val="24"/>
          <w:szCs w:val="24"/>
          <w:lang w:val="en-US"/>
        </w:rPr>
        <w:t xml:space="preserve"> </w:t>
      </w:r>
      <w:r w:rsidRPr="0016179B">
        <w:rPr>
          <w:rFonts w:ascii="Times New Roman" w:hAnsi="Times New Roman"/>
          <w:sz w:val="24"/>
          <w:szCs w:val="24"/>
        </w:rPr>
        <w:t>формы</w:t>
      </w:r>
      <w:r w:rsidRPr="0016179B">
        <w:rPr>
          <w:rFonts w:ascii="Times New Roman" w:hAnsi="Times New Roman"/>
          <w:sz w:val="24"/>
          <w:szCs w:val="24"/>
          <w:lang w:val="en-US"/>
        </w:rPr>
        <w:t xml:space="preserve"> </w:t>
      </w:r>
      <w:r w:rsidRPr="0016179B">
        <w:rPr>
          <w:rFonts w:ascii="Times New Roman" w:hAnsi="Times New Roman"/>
          <w:sz w:val="24"/>
          <w:szCs w:val="24"/>
        </w:rPr>
        <w:t>глагола</w:t>
      </w:r>
      <w:r w:rsidRPr="0016179B">
        <w:rPr>
          <w:rFonts w:ascii="Times New Roman" w:hAnsi="Times New Roman"/>
          <w:sz w:val="24"/>
          <w:szCs w:val="24"/>
          <w:lang w:val="en-US"/>
        </w:rPr>
        <w:t xml:space="preserve"> – </w:t>
      </w:r>
      <w:r w:rsidRPr="0016179B">
        <w:rPr>
          <w:rFonts w:ascii="Times New Roman" w:hAnsi="Times New Roman"/>
          <w:sz w:val="24"/>
          <w:szCs w:val="24"/>
        </w:rPr>
        <w:t>инфинитив</w:t>
      </w:r>
      <w:r w:rsidRPr="0016179B">
        <w:rPr>
          <w:rFonts w:ascii="Times New Roman" w:hAnsi="Times New Roman"/>
          <w:sz w:val="24"/>
          <w:szCs w:val="24"/>
          <w:lang w:val="en-US"/>
        </w:rPr>
        <w:t xml:space="preserve">, </w:t>
      </w:r>
      <w:r w:rsidRPr="0016179B">
        <w:rPr>
          <w:rFonts w:ascii="Times New Roman" w:hAnsi="Times New Roman"/>
          <w:sz w:val="24"/>
          <w:szCs w:val="24"/>
        </w:rPr>
        <w:t>герундий</w:t>
      </w:r>
      <w:r w:rsidRPr="0016179B">
        <w:rPr>
          <w:rFonts w:ascii="Times New Roman" w:hAnsi="Times New Roman"/>
          <w:sz w:val="24"/>
          <w:szCs w:val="24"/>
          <w:lang w:val="en-US"/>
        </w:rPr>
        <w:t xml:space="preserve">, </w:t>
      </w:r>
      <w:r w:rsidRPr="0016179B">
        <w:rPr>
          <w:rFonts w:ascii="Times New Roman" w:hAnsi="Times New Roman"/>
          <w:sz w:val="24"/>
          <w:szCs w:val="24"/>
        </w:rPr>
        <w:t>причастие</w:t>
      </w:r>
      <w:r w:rsidRPr="0016179B">
        <w:rPr>
          <w:rFonts w:ascii="Times New Roman" w:hAnsi="Times New Roman"/>
          <w:sz w:val="24"/>
          <w:szCs w:val="24"/>
          <w:lang w:val="en-US"/>
        </w:rPr>
        <w:t xml:space="preserve"> (Participle I </w:t>
      </w:r>
      <w:r w:rsidRPr="0016179B">
        <w:rPr>
          <w:rFonts w:ascii="Times New Roman" w:hAnsi="Times New Roman"/>
          <w:sz w:val="24"/>
          <w:szCs w:val="24"/>
        </w:rPr>
        <w:t>и</w:t>
      </w:r>
      <w:r w:rsidRPr="0016179B">
        <w:rPr>
          <w:rFonts w:ascii="Times New Roman" w:hAnsi="Times New Roman"/>
          <w:sz w:val="24"/>
          <w:szCs w:val="24"/>
          <w:lang w:val="en-US"/>
        </w:rPr>
        <w:t xml:space="preserve"> Participle II), </w:t>
      </w:r>
      <w:r w:rsidRPr="0016179B">
        <w:rPr>
          <w:rFonts w:ascii="Times New Roman" w:hAnsi="Times New Roman"/>
          <w:sz w:val="24"/>
          <w:szCs w:val="24"/>
        </w:rPr>
        <w:t>причастия</w:t>
      </w:r>
      <w:r w:rsidRPr="0016179B">
        <w:rPr>
          <w:rFonts w:ascii="Times New Roman" w:hAnsi="Times New Roman"/>
          <w:sz w:val="24"/>
          <w:szCs w:val="24"/>
          <w:lang w:val="en-US"/>
        </w:rPr>
        <w:t xml:space="preserve"> </w:t>
      </w:r>
      <w:r w:rsidRPr="0016179B">
        <w:rPr>
          <w:rFonts w:ascii="Times New Roman" w:hAnsi="Times New Roman"/>
          <w:sz w:val="24"/>
          <w:szCs w:val="24"/>
        </w:rPr>
        <w:t>в</w:t>
      </w:r>
      <w:r w:rsidRPr="0016179B">
        <w:rPr>
          <w:rFonts w:ascii="Times New Roman" w:hAnsi="Times New Roman"/>
          <w:sz w:val="24"/>
          <w:szCs w:val="24"/>
          <w:lang w:val="en-US"/>
        </w:rPr>
        <w:t xml:space="preserve"> </w:t>
      </w:r>
      <w:r w:rsidRPr="0016179B">
        <w:rPr>
          <w:rFonts w:ascii="Times New Roman" w:hAnsi="Times New Roman"/>
          <w:sz w:val="24"/>
          <w:szCs w:val="24"/>
        </w:rPr>
        <w:t>функции</w:t>
      </w:r>
      <w:r w:rsidRPr="0016179B">
        <w:rPr>
          <w:rFonts w:ascii="Times New Roman" w:hAnsi="Times New Roman"/>
          <w:sz w:val="24"/>
          <w:szCs w:val="24"/>
          <w:lang w:val="en-US"/>
        </w:rPr>
        <w:t xml:space="preserve"> </w:t>
      </w:r>
      <w:r w:rsidRPr="0016179B">
        <w:rPr>
          <w:rFonts w:ascii="Times New Roman" w:hAnsi="Times New Roman"/>
          <w:sz w:val="24"/>
          <w:szCs w:val="24"/>
        </w:rPr>
        <w:t>определения</w:t>
      </w:r>
      <w:r w:rsidRPr="0016179B">
        <w:rPr>
          <w:rFonts w:ascii="Times New Roman" w:hAnsi="Times New Roman"/>
          <w:sz w:val="24"/>
          <w:szCs w:val="24"/>
          <w:lang w:val="en-US"/>
        </w:rPr>
        <w:t xml:space="preserve"> (Participle I – a playing child, Participle II – a written text);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определённый, неопределённый и нулевой артикли;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имена существительные во множественном числе, образованных по правилу, и исключения;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неисчисляемые имена существительные, имеющие форму только множественного числа;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притяжательный падеж имён существительных;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имена прилагательные и наречия в положительной, сравнительной и превосходной степенях, образованных по правилу, и исключения;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порядок следования нескольких прилагательных (мнение – размер – возраст – цвет – происхождение);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слова</w:t>
      </w:r>
      <w:r w:rsidRPr="0016179B">
        <w:rPr>
          <w:rFonts w:ascii="Times New Roman" w:hAnsi="Times New Roman"/>
          <w:sz w:val="24"/>
          <w:szCs w:val="24"/>
          <w:lang w:val="en-US"/>
        </w:rPr>
        <w:t xml:space="preserve">, </w:t>
      </w:r>
      <w:r w:rsidRPr="0016179B">
        <w:rPr>
          <w:rFonts w:ascii="Times New Roman" w:hAnsi="Times New Roman"/>
          <w:sz w:val="24"/>
          <w:szCs w:val="24"/>
        </w:rPr>
        <w:t>выражающие</w:t>
      </w:r>
      <w:r w:rsidRPr="0016179B">
        <w:rPr>
          <w:rFonts w:ascii="Times New Roman" w:hAnsi="Times New Roman"/>
          <w:sz w:val="24"/>
          <w:szCs w:val="24"/>
          <w:lang w:val="en-US"/>
        </w:rPr>
        <w:t xml:space="preserve"> </w:t>
      </w:r>
      <w:r w:rsidRPr="0016179B">
        <w:rPr>
          <w:rFonts w:ascii="Times New Roman" w:hAnsi="Times New Roman"/>
          <w:sz w:val="24"/>
          <w:szCs w:val="24"/>
        </w:rPr>
        <w:t>количество</w:t>
      </w:r>
      <w:r w:rsidRPr="0016179B">
        <w:rPr>
          <w:rFonts w:ascii="Times New Roman" w:hAnsi="Times New Roman"/>
          <w:sz w:val="24"/>
          <w:szCs w:val="24"/>
          <w:lang w:val="en-US"/>
        </w:rPr>
        <w:t xml:space="preserve"> (many/much, little/a little, few/a few, a lot of);</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неопределённые местоимения и их производные, отрицательные местоимения none, no и производные последнего (nobody, nothing, и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количественные и порядковые числительные;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предлоги места, времени, направления, предлоги, употребляемые с глаголами в страдательном залоге;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социокультурными знаниями и умениями: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иметь базовые знания о социокультурном портрете и культурном наследии родной страны и страны/стран изучаемого языка;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представлять родную страну и её культуру на иностранном языке;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проявлять уважение к иной культуре, соблюдать нормы вежливости в межкультурном общении;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владеть компенсаторными умениями, позволяющими в случае сбоя коммуникации, а также в условиях дефицита языковых средств: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владеть метапредметными умениями, позволяющими: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совершенствовать учебную деятельность по овладению иностранным языком;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использовать иноязычные словари и справочники, в том числе информационно-справочные системы в электронной̆ форме;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соблюдать правила информационной безопасности в ситуациях повседневной жизни и при работе в сети Интернет.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освоения программы по английскому языку. К концу 11 класса обучающийся научится: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основными видами речевой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говорение: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устно излагать результаты выполненной проектной работы (объём – 14–15 фраз);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аудирование: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смысловое чтение: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читать про себя несплошные тексты (таблицы, диаграммы, графики) и понимать представленную в них информацию;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письменная речь: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писать резюме (CV) с сообщением основных сведений о себе в соответствии с нормами, принятыми в стране/странах изучаемого языка;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владеть фонетическими навыками: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орфографическими навыками: правильно писать изученные слова;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владеть пунктуационными навыками: использовать запятую при перечислении, обращении и при выделении вводных слов;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апостроф, точку, вопросительный и восклицательный знаки;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распознавать и употреблять в устной и письменной речи: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родственные слова, образованные с использованием аффиксации: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глаголы при помощи префиксов dis-, mis-, re-, over-, under- и суффиксов -ise/-ize, -en;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имена</w:t>
      </w:r>
      <w:r w:rsidRPr="0016179B">
        <w:rPr>
          <w:rFonts w:ascii="Times New Roman" w:hAnsi="Times New Roman"/>
          <w:sz w:val="24"/>
          <w:szCs w:val="24"/>
          <w:lang w:val="en-US"/>
        </w:rPr>
        <w:t xml:space="preserve"> </w:t>
      </w:r>
      <w:r w:rsidRPr="0016179B">
        <w:rPr>
          <w:rFonts w:ascii="Times New Roman" w:hAnsi="Times New Roman"/>
          <w:sz w:val="24"/>
          <w:szCs w:val="24"/>
        </w:rPr>
        <w:t>существительные</w:t>
      </w:r>
      <w:r w:rsidRPr="0016179B">
        <w:rPr>
          <w:rFonts w:ascii="Times New Roman" w:hAnsi="Times New Roman"/>
          <w:sz w:val="24"/>
          <w:szCs w:val="24"/>
          <w:lang w:val="en-US"/>
        </w:rPr>
        <w:t xml:space="preserve"> </w:t>
      </w:r>
      <w:r w:rsidRPr="0016179B">
        <w:rPr>
          <w:rFonts w:ascii="Times New Roman" w:hAnsi="Times New Roman"/>
          <w:sz w:val="24"/>
          <w:szCs w:val="24"/>
        </w:rPr>
        <w:t>при</w:t>
      </w:r>
      <w:r w:rsidRPr="0016179B">
        <w:rPr>
          <w:rFonts w:ascii="Times New Roman" w:hAnsi="Times New Roman"/>
          <w:sz w:val="24"/>
          <w:szCs w:val="24"/>
          <w:lang w:val="en-US"/>
        </w:rPr>
        <w:t xml:space="preserve"> </w:t>
      </w:r>
      <w:r w:rsidRPr="0016179B">
        <w:rPr>
          <w:rFonts w:ascii="Times New Roman" w:hAnsi="Times New Roman"/>
          <w:sz w:val="24"/>
          <w:szCs w:val="24"/>
        </w:rPr>
        <w:t>помощи</w:t>
      </w:r>
      <w:r w:rsidRPr="0016179B">
        <w:rPr>
          <w:rFonts w:ascii="Times New Roman" w:hAnsi="Times New Roman"/>
          <w:sz w:val="24"/>
          <w:szCs w:val="24"/>
          <w:lang w:val="en-US"/>
        </w:rPr>
        <w:t xml:space="preserve"> </w:t>
      </w:r>
      <w:r w:rsidRPr="0016179B">
        <w:rPr>
          <w:rFonts w:ascii="Times New Roman" w:hAnsi="Times New Roman"/>
          <w:sz w:val="24"/>
          <w:szCs w:val="24"/>
        </w:rPr>
        <w:t>префиксов</w:t>
      </w:r>
      <w:r w:rsidRPr="0016179B">
        <w:rPr>
          <w:rFonts w:ascii="Times New Roman" w:hAnsi="Times New Roman"/>
          <w:sz w:val="24"/>
          <w:szCs w:val="24"/>
          <w:lang w:val="en-US"/>
        </w:rPr>
        <w:t xml:space="preserve"> un-, in-/im-, il-/ir- </w:t>
      </w:r>
      <w:r w:rsidRPr="0016179B">
        <w:rPr>
          <w:rFonts w:ascii="Times New Roman" w:hAnsi="Times New Roman"/>
          <w:sz w:val="24"/>
          <w:szCs w:val="24"/>
        </w:rPr>
        <w:t>и</w:t>
      </w:r>
      <w:r w:rsidRPr="0016179B">
        <w:rPr>
          <w:rFonts w:ascii="Times New Roman" w:hAnsi="Times New Roman"/>
          <w:sz w:val="24"/>
          <w:szCs w:val="24"/>
          <w:lang w:val="en-US"/>
        </w:rPr>
        <w:t xml:space="preserve"> </w:t>
      </w:r>
      <w:r w:rsidRPr="0016179B">
        <w:rPr>
          <w:rFonts w:ascii="Times New Roman" w:hAnsi="Times New Roman"/>
          <w:sz w:val="24"/>
          <w:szCs w:val="24"/>
        </w:rPr>
        <w:t>суффиксов</w:t>
      </w:r>
      <w:r w:rsidRPr="0016179B">
        <w:rPr>
          <w:rFonts w:ascii="Times New Roman" w:hAnsi="Times New Roman"/>
          <w:sz w:val="24"/>
          <w:szCs w:val="24"/>
          <w:lang w:val="en-US"/>
        </w:rPr>
        <w:t xml:space="preserve"> -ance/-ence, -er/-or, -ing, -ist, -ity, -ment, -ness, -sion/-tion, -ship;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имена</w:t>
      </w:r>
      <w:r w:rsidRPr="0016179B">
        <w:rPr>
          <w:rFonts w:ascii="Times New Roman" w:hAnsi="Times New Roman"/>
          <w:sz w:val="24"/>
          <w:szCs w:val="24"/>
          <w:lang w:val="en-US"/>
        </w:rPr>
        <w:t xml:space="preserve"> </w:t>
      </w:r>
      <w:r w:rsidRPr="0016179B">
        <w:rPr>
          <w:rFonts w:ascii="Times New Roman" w:hAnsi="Times New Roman"/>
          <w:sz w:val="24"/>
          <w:szCs w:val="24"/>
        </w:rPr>
        <w:t>прилагательные</w:t>
      </w:r>
      <w:r w:rsidRPr="0016179B">
        <w:rPr>
          <w:rFonts w:ascii="Times New Roman" w:hAnsi="Times New Roman"/>
          <w:sz w:val="24"/>
          <w:szCs w:val="24"/>
          <w:lang w:val="en-US"/>
        </w:rPr>
        <w:t xml:space="preserve"> </w:t>
      </w:r>
      <w:r w:rsidRPr="0016179B">
        <w:rPr>
          <w:rFonts w:ascii="Times New Roman" w:hAnsi="Times New Roman"/>
          <w:sz w:val="24"/>
          <w:szCs w:val="24"/>
        </w:rPr>
        <w:t>при</w:t>
      </w:r>
      <w:r w:rsidRPr="0016179B">
        <w:rPr>
          <w:rFonts w:ascii="Times New Roman" w:hAnsi="Times New Roman"/>
          <w:sz w:val="24"/>
          <w:szCs w:val="24"/>
          <w:lang w:val="en-US"/>
        </w:rPr>
        <w:t xml:space="preserve"> </w:t>
      </w:r>
      <w:r w:rsidRPr="0016179B">
        <w:rPr>
          <w:rFonts w:ascii="Times New Roman" w:hAnsi="Times New Roman"/>
          <w:sz w:val="24"/>
          <w:szCs w:val="24"/>
        </w:rPr>
        <w:t>помощи</w:t>
      </w:r>
      <w:r w:rsidRPr="0016179B">
        <w:rPr>
          <w:rFonts w:ascii="Times New Roman" w:hAnsi="Times New Roman"/>
          <w:sz w:val="24"/>
          <w:szCs w:val="24"/>
          <w:lang w:val="en-US"/>
        </w:rPr>
        <w:t xml:space="preserve"> </w:t>
      </w:r>
      <w:r w:rsidRPr="0016179B">
        <w:rPr>
          <w:rFonts w:ascii="Times New Roman" w:hAnsi="Times New Roman"/>
          <w:sz w:val="24"/>
          <w:szCs w:val="24"/>
        </w:rPr>
        <w:t>префиксов</w:t>
      </w:r>
      <w:r w:rsidRPr="0016179B">
        <w:rPr>
          <w:rFonts w:ascii="Times New Roman" w:hAnsi="Times New Roman"/>
          <w:sz w:val="24"/>
          <w:szCs w:val="24"/>
          <w:lang w:val="en-US"/>
        </w:rPr>
        <w:t xml:space="preserve"> un-, in-/im-, il-/ir-, inter-, non-, post-, pre- </w:t>
      </w:r>
      <w:r w:rsidRPr="0016179B">
        <w:rPr>
          <w:rFonts w:ascii="Times New Roman" w:hAnsi="Times New Roman"/>
          <w:sz w:val="24"/>
          <w:szCs w:val="24"/>
        </w:rPr>
        <w:t>и</w:t>
      </w:r>
      <w:r w:rsidRPr="0016179B">
        <w:rPr>
          <w:rFonts w:ascii="Times New Roman" w:hAnsi="Times New Roman"/>
          <w:sz w:val="24"/>
          <w:szCs w:val="24"/>
          <w:lang w:val="en-US"/>
        </w:rPr>
        <w:t xml:space="preserve"> </w:t>
      </w:r>
      <w:r w:rsidRPr="0016179B">
        <w:rPr>
          <w:rFonts w:ascii="Times New Roman" w:hAnsi="Times New Roman"/>
          <w:sz w:val="24"/>
          <w:szCs w:val="24"/>
        </w:rPr>
        <w:t>суффиксов</w:t>
      </w:r>
      <w:r w:rsidRPr="0016179B">
        <w:rPr>
          <w:rFonts w:ascii="Times New Roman" w:hAnsi="Times New Roman"/>
          <w:sz w:val="24"/>
          <w:szCs w:val="24"/>
          <w:lang w:val="en-US"/>
        </w:rPr>
        <w:t xml:space="preserve"> -able/-ible, -al, -ed, -ese, -ful, -ian/ -an, -ical, -ing, -ish, -ive, -less, -ly, -ous, -y;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наречия при помощи префиксов un-, in-/im-, il-/ir- и суффикса -ly;</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числительные при помощи суффиксов -teen, -ty, -th;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 использованием словосложения: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сложные существительные путём соединения основ существительных (football);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сложные существительные путём соединения основы прилагательного с основой существительного (bluebell);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сложные существительные путём соединения основ существительных с предлогом (father-in-law);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сложные прилагательные путём соединения наречия с основой причастия II (well-behaved);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сложные прилагательные путём соединения основы прилагательного с основой причастия I (nice-looking);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 использованием конверсии: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образование имён существительных от неопределённых форм глаголов (to run – a run);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имён существительных от прилагательных (rich people – the rich);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глаголов от имён существительных (a hand – to hand);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глаголов от имён прилагательных (cool – to cool);</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распознавать и употреблять в устной и письменной речи имена прилагательные на -ed и -ing (excited – exciting);</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распознавать и употреблять в устной и письменной речи: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предложения, в том числе с несколькими обстоятельствами, следующими в определённом порядке;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предложения с начальным It;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предложения с начальным There + to be;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предложения с глагольными конструкциями, содержащими глаголы-связки to be, to look, to seem, to feel;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предложения cо сложным подлежащим – Complex Subject;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предложения cо сложным дополнением – Complex Object;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сложносочинённые предложения с сочинительными союзами and, but, or;</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сложноподчинённые предложения с союзами и союзными словами because, if, when, where, what, why, how;</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сложноподчинённые предложения с определительными придаточными с союзными словами who, which, that;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сложноподчинённые предложения с союзными словами whoever, whatever, however, whenever;</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все</w:t>
      </w:r>
      <w:r w:rsidRPr="0016179B">
        <w:rPr>
          <w:rFonts w:ascii="Times New Roman" w:hAnsi="Times New Roman"/>
          <w:sz w:val="24"/>
          <w:szCs w:val="24"/>
          <w:lang w:val="en-US"/>
        </w:rPr>
        <w:t xml:space="preserve"> </w:t>
      </w:r>
      <w:r w:rsidRPr="0016179B">
        <w:rPr>
          <w:rFonts w:ascii="Times New Roman" w:hAnsi="Times New Roman"/>
          <w:sz w:val="24"/>
          <w:szCs w:val="24"/>
        </w:rPr>
        <w:t>типы</w:t>
      </w:r>
      <w:r w:rsidRPr="0016179B">
        <w:rPr>
          <w:rFonts w:ascii="Times New Roman" w:hAnsi="Times New Roman"/>
          <w:sz w:val="24"/>
          <w:szCs w:val="24"/>
          <w:lang w:val="en-US"/>
        </w:rPr>
        <w:t xml:space="preserve"> </w:t>
      </w:r>
      <w:r w:rsidRPr="0016179B">
        <w:rPr>
          <w:rFonts w:ascii="Times New Roman" w:hAnsi="Times New Roman"/>
          <w:sz w:val="24"/>
          <w:szCs w:val="24"/>
        </w:rPr>
        <w:t>вопросительных</w:t>
      </w:r>
      <w:r w:rsidRPr="0016179B">
        <w:rPr>
          <w:rFonts w:ascii="Times New Roman" w:hAnsi="Times New Roman"/>
          <w:sz w:val="24"/>
          <w:szCs w:val="24"/>
          <w:lang w:val="en-US"/>
        </w:rPr>
        <w:t xml:space="preserve"> </w:t>
      </w:r>
      <w:r w:rsidRPr="0016179B">
        <w:rPr>
          <w:rFonts w:ascii="Times New Roman" w:hAnsi="Times New Roman"/>
          <w:sz w:val="24"/>
          <w:szCs w:val="24"/>
        </w:rPr>
        <w:t>предложений</w:t>
      </w:r>
      <w:r w:rsidRPr="0016179B">
        <w:rPr>
          <w:rFonts w:ascii="Times New Roman" w:hAnsi="Times New Roman"/>
          <w:sz w:val="24"/>
          <w:szCs w:val="24"/>
          <w:lang w:val="en-US"/>
        </w:rPr>
        <w:t xml:space="preserve"> (</w:t>
      </w:r>
      <w:r w:rsidRPr="0016179B">
        <w:rPr>
          <w:rFonts w:ascii="Times New Roman" w:hAnsi="Times New Roman"/>
          <w:sz w:val="24"/>
          <w:szCs w:val="24"/>
        </w:rPr>
        <w:t>общий</w:t>
      </w:r>
      <w:r w:rsidRPr="0016179B">
        <w:rPr>
          <w:rFonts w:ascii="Times New Roman" w:hAnsi="Times New Roman"/>
          <w:sz w:val="24"/>
          <w:szCs w:val="24"/>
          <w:lang w:val="en-US"/>
        </w:rPr>
        <w:t xml:space="preserve">, </w:t>
      </w:r>
      <w:r w:rsidRPr="0016179B">
        <w:rPr>
          <w:rFonts w:ascii="Times New Roman" w:hAnsi="Times New Roman"/>
          <w:sz w:val="24"/>
          <w:szCs w:val="24"/>
        </w:rPr>
        <w:t>специальный</w:t>
      </w:r>
      <w:r w:rsidRPr="0016179B">
        <w:rPr>
          <w:rFonts w:ascii="Times New Roman" w:hAnsi="Times New Roman"/>
          <w:sz w:val="24"/>
          <w:szCs w:val="24"/>
          <w:lang w:val="en-US"/>
        </w:rPr>
        <w:t xml:space="preserve">, </w:t>
      </w:r>
      <w:r w:rsidRPr="0016179B">
        <w:rPr>
          <w:rFonts w:ascii="Times New Roman" w:hAnsi="Times New Roman"/>
          <w:sz w:val="24"/>
          <w:szCs w:val="24"/>
        </w:rPr>
        <w:t>альтернативный</w:t>
      </w:r>
      <w:r w:rsidRPr="0016179B">
        <w:rPr>
          <w:rFonts w:ascii="Times New Roman" w:hAnsi="Times New Roman"/>
          <w:sz w:val="24"/>
          <w:szCs w:val="24"/>
          <w:lang w:val="en-US"/>
        </w:rPr>
        <w:t xml:space="preserve">, </w:t>
      </w:r>
      <w:r w:rsidRPr="0016179B">
        <w:rPr>
          <w:rFonts w:ascii="Times New Roman" w:hAnsi="Times New Roman"/>
          <w:sz w:val="24"/>
          <w:szCs w:val="24"/>
        </w:rPr>
        <w:t>разделительный</w:t>
      </w:r>
      <w:r w:rsidRPr="0016179B">
        <w:rPr>
          <w:rFonts w:ascii="Times New Roman" w:hAnsi="Times New Roman"/>
          <w:sz w:val="24"/>
          <w:szCs w:val="24"/>
          <w:lang w:val="en-US"/>
        </w:rPr>
        <w:t xml:space="preserve"> </w:t>
      </w:r>
      <w:r w:rsidRPr="0016179B">
        <w:rPr>
          <w:rFonts w:ascii="Times New Roman" w:hAnsi="Times New Roman"/>
          <w:sz w:val="24"/>
          <w:szCs w:val="24"/>
        </w:rPr>
        <w:t>вопросы</w:t>
      </w:r>
      <w:r w:rsidRPr="0016179B">
        <w:rPr>
          <w:rFonts w:ascii="Times New Roman" w:hAnsi="Times New Roman"/>
          <w:sz w:val="24"/>
          <w:szCs w:val="24"/>
          <w:lang w:val="en-US"/>
        </w:rPr>
        <w:t xml:space="preserve"> </w:t>
      </w:r>
      <w:r w:rsidRPr="0016179B">
        <w:rPr>
          <w:rFonts w:ascii="Times New Roman" w:hAnsi="Times New Roman"/>
          <w:sz w:val="24"/>
          <w:szCs w:val="24"/>
        </w:rPr>
        <w:t>в</w:t>
      </w:r>
      <w:r w:rsidRPr="0016179B">
        <w:rPr>
          <w:rFonts w:ascii="Times New Roman" w:hAnsi="Times New Roman"/>
          <w:sz w:val="24"/>
          <w:szCs w:val="24"/>
          <w:lang w:val="en-US"/>
        </w:rPr>
        <w:t xml:space="preserve"> Present/Past/Future Simple Tense, Present/Past Continuous Tense, Present/Past Perfect Tense, Present Perfect Continuous Tense);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модальные глаголы в косвенной речи в настоящем и прошедшем времени;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предложения</w:t>
      </w:r>
      <w:r w:rsidRPr="0016179B">
        <w:rPr>
          <w:rFonts w:ascii="Times New Roman" w:hAnsi="Times New Roman"/>
          <w:sz w:val="24"/>
          <w:szCs w:val="24"/>
          <w:lang w:val="en-US"/>
        </w:rPr>
        <w:t xml:space="preserve"> </w:t>
      </w:r>
      <w:r w:rsidRPr="0016179B">
        <w:rPr>
          <w:rFonts w:ascii="Times New Roman" w:hAnsi="Times New Roman"/>
          <w:sz w:val="24"/>
          <w:szCs w:val="24"/>
        </w:rPr>
        <w:t>с</w:t>
      </w:r>
      <w:r w:rsidRPr="0016179B">
        <w:rPr>
          <w:rFonts w:ascii="Times New Roman" w:hAnsi="Times New Roman"/>
          <w:sz w:val="24"/>
          <w:szCs w:val="24"/>
          <w:lang w:val="en-US"/>
        </w:rPr>
        <w:t xml:space="preserve"> </w:t>
      </w:r>
      <w:r w:rsidRPr="0016179B">
        <w:rPr>
          <w:rFonts w:ascii="Times New Roman" w:hAnsi="Times New Roman"/>
          <w:sz w:val="24"/>
          <w:szCs w:val="24"/>
        </w:rPr>
        <w:t>конструкциями</w:t>
      </w:r>
      <w:r w:rsidRPr="0016179B">
        <w:rPr>
          <w:rFonts w:ascii="Times New Roman" w:hAnsi="Times New Roman"/>
          <w:sz w:val="24"/>
          <w:szCs w:val="24"/>
          <w:lang w:val="en-US"/>
        </w:rPr>
        <w:t xml:space="preserve"> as … as, not so … as, both … and …, either … or, neither … nor;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предложения с I wish;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конструкции с глаголами на -ing: to love/hate doing smth;</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конструкции</w:t>
      </w:r>
      <w:r w:rsidRPr="0016179B">
        <w:rPr>
          <w:rFonts w:ascii="Times New Roman" w:hAnsi="Times New Roman"/>
          <w:sz w:val="24"/>
          <w:szCs w:val="24"/>
          <w:lang w:val="en-US"/>
        </w:rPr>
        <w:t xml:space="preserve"> c </w:t>
      </w:r>
      <w:r w:rsidRPr="0016179B">
        <w:rPr>
          <w:rFonts w:ascii="Times New Roman" w:hAnsi="Times New Roman"/>
          <w:sz w:val="24"/>
          <w:szCs w:val="24"/>
        </w:rPr>
        <w:t>глаголами</w:t>
      </w:r>
      <w:r w:rsidRPr="0016179B">
        <w:rPr>
          <w:rFonts w:ascii="Times New Roman" w:hAnsi="Times New Roman"/>
          <w:sz w:val="24"/>
          <w:szCs w:val="24"/>
          <w:lang w:val="en-US"/>
        </w:rPr>
        <w:t xml:space="preserve"> to stop, to remember, to forget (</w:t>
      </w:r>
      <w:r w:rsidRPr="0016179B">
        <w:rPr>
          <w:rFonts w:ascii="Times New Roman" w:hAnsi="Times New Roman"/>
          <w:sz w:val="24"/>
          <w:szCs w:val="24"/>
        </w:rPr>
        <w:t>разница</w:t>
      </w:r>
      <w:r w:rsidRPr="0016179B">
        <w:rPr>
          <w:rFonts w:ascii="Times New Roman" w:hAnsi="Times New Roman"/>
          <w:sz w:val="24"/>
          <w:szCs w:val="24"/>
          <w:lang w:val="en-US"/>
        </w:rPr>
        <w:t xml:space="preserve"> </w:t>
      </w:r>
      <w:r w:rsidRPr="0016179B">
        <w:rPr>
          <w:rFonts w:ascii="Times New Roman" w:hAnsi="Times New Roman"/>
          <w:sz w:val="24"/>
          <w:szCs w:val="24"/>
        </w:rPr>
        <w:t>в</w:t>
      </w:r>
      <w:r w:rsidRPr="0016179B">
        <w:rPr>
          <w:rFonts w:ascii="Times New Roman" w:hAnsi="Times New Roman"/>
          <w:sz w:val="24"/>
          <w:szCs w:val="24"/>
          <w:lang w:val="en-US"/>
        </w:rPr>
        <w:t xml:space="preserve"> </w:t>
      </w:r>
      <w:r w:rsidRPr="0016179B">
        <w:rPr>
          <w:rFonts w:ascii="Times New Roman" w:hAnsi="Times New Roman"/>
          <w:sz w:val="24"/>
          <w:szCs w:val="24"/>
        </w:rPr>
        <w:t>значении</w:t>
      </w:r>
      <w:r w:rsidRPr="0016179B">
        <w:rPr>
          <w:rFonts w:ascii="Times New Roman" w:hAnsi="Times New Roman"/>
          <w:sz w:val="24"/>
          <w:szCs w:val="24"/>
          <w:lang w:val="en-US"/>
        </w:rPr>
        <w:t xml:space="preserve"> to stop doing smth </w:t>
      </w:r>
      <w:r w:rsidRPr="0016179B">
        <w:rPr>
          <w:rFonts w:ascii="Times New Roman" w:hAnsi="Times New Roman"/>
          <w:sz w:val="24"/>
          <w:szCs w:val="24"/>
        </w:rPr>
        <w:t>и</w:t>
      </w:r>
      <w:r w:rsidRPr="0016179B">
        <w:rPr>
          <w:rFonts w:ascii="Times New Roman" w:hAnsi="Times New Roman"/>
          <w:sz w:val="24"/>
          <w:szCs w:val="24"/>
          <w:lang w:val="en-US"/>
        </w:rPr>
        <w:t xml:space="preserve"> to stop to do smth);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конструкция</w:t>
      </w:r>
      <w:r w:rsidRPr="0016179B">
        <w:rPr>
          <w:rFonts w:ascii="Times New Roman" w:hAnsi="Times New Roman"/>
          <w:sz w:val="24"/>
          <w:szCs w:val="24"/>
          <w:lang w:val="en-US"/>
        </w:rPr>
        <w:t xml:space="preserve"> It takes me … to do smth;</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конструкция used to + инфинитив глагола;</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конструкции</w:t>
      </w:r>
      <w:r w:rsidRPr="0016179B">
        <w:rPr>
          <w:rFonts w:ascii="Times New Roman" w:hAnsi="Times New Roman"/>
          <w:sz w:val="24"/>
          <w:szCs w:val="24"/>
          <w:lang w:val="en-US"/>
        </w:rPr>
        <w:t xml:space="preserve"> be/get used to smth, be/get used to doing smth;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конструкции</w:t>
      </w:r>
      <w:r w:rsidRPr="0016179B">
        <w:rPr>
          <w:rFonts w:ascii="Times New Roman" w:hAnsi="Times New Roman"/>
          <w:sz w:val="24"/>
          <w:szCs w:val="24"/>
          <w:lang w:val="en-US"/>
        </w:rPr>
        <w:t xml:space="preserve"> I prefer, I’d prefer, I’d rather prefer, </w:t>
      </w:r>
      <w:r w:rsidRPr="0016179B">
        <w:rPr>
          <w:rFonts w:ascii="Times New Roman" w:hAnsi="Times New Roman"/>
          <w:sz w:val="24"/>
          <w:szCs w:val="24"/>
        </w:rPr>
        <w:t>выражающие</w:t>
      </w:r>
      <w:r w:rsidRPr="0016179B">
        <w:rPr>
          <w:rFonts w:ascii="Times New Roman" w:hAnsi="Times New Roman"/>
          <w:sz w:val="24"/>
          <w:szCs w:val="24"/>
          <w:lang w:val="en-US"/>
        </w:rPr>
        <w:t xml:space="preserve"> </w:t>
      </w:r>
      <w:r w:rsidRPr="0016179B">
        <w:rPr>
          <w:rFonts w:ascii="Times New Roman" w:hAnsi="Times New Roman"/>
          <w:sz w:val="24"/>
          <w:szCs w:val="24"/>
        </w:rPr>
        <w:t>предпочтение</w:t>
      </w:r>
      <w:r w:rsidRPr="0016179B">
        <w:rPr>
          <w:rFonts w:ascii="Times New Roman" w:hAnsi="Times New Roman"/>
          <w:sz w:val="24"/>
          <w:szCs w:val="24"/>
          <w:lang w:val="en-US"/>
        </w:rPr>
        <w:t xml:space="preserve">, </w:t>
      </w:r>
      <w:r w:rsidRPr="0016179B">
        <w:rPr>
          <w:rFonts w:ascii="Times New Roman" w:hAnsi="Times New Roman"/>
          <w:sz w:val="24"/>
          <w:szCs w:val="24"/>
        </w:rPr>
        <w:t>а</w:t>
      </w:r>
      <w:r w:rsidRPr="0016179B">
        <w:rPr>
          <w:rFonts w:ascii="Times New Roman" w:hAnsi="Times New Roman"/>
          <w:sz w:val="24"/>
          <w:szCs w:val="24"/>
          <w:lang w:val="en-US"/>
        </w:rPr>
        <w:t xml:space="preserve"> </w:t>
      </w:r>
      <w:r w:rsidRPr="0016179B">
        <w:rPr>
          <w:rFonts w:ascii="Times New Roman" w:hAnsi="Times New Roman"/>
          <w:sz w:val="24"/>
          <w:szCs w:val="24"/>
        </w:rPr>
        <w:t>также</w:t>
      </w:r>
      <w:r w:rsidRPr="0016179B">
        <w:rPr>
          <w:rFonts w:ascii="Times New Roman" w:hAnsi="Times New Roman"/>
          <w:sz w:val="24"/>
          <w:szCs w:val="24"/>
          <w:lang w:val="en-US"/>
        </w:rPr>
        <w:t xml:space="preserve"> </w:t>
      </w:r>
      <w:r w:rsidRPr="0016179B">
        <w:rPr>
          <w:rFonts w:ascii="Times New Roman" w:hAnsi="Times New Roman"/>
          <w:sz w:val="24"/>
          <w:szCs w:val="24"/>
        </w:rPr>
        <w:t>конструкций</w:t>
      </w:r>
      <w:r w:rsidRPr="0016179B">
        <w:rPr>
          <w:rFonts w:ascii="Times New Roman" w:hAnsi="Times New Roman"/>
          <w:sz w:val="24"/>
          <w:szCs w:val="24"/>
          <w:lang w:val="en-US"/>
        </w:rPr>
        <w:t xml:space="preserve"> I’d rather, You’d better;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подлежащее, выраженное собирательным существительным (family, police), и его согласование со сказуемым;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конструкция</w:t>
      </w:r>
      <w:r w:rsidRPr="0016179B">
        <w:rPr>
          <w:rFonts w:ascii="Times New Roman" w:hAnsi="Times New Roman"/>
          <w:sz w:val="24"/>
          <w:szCs w:val="24"/>
          <w:lang w:val="en-US"/>
        </w:rPr>
        <w:t xml:space="preserve"> to be going to, </w:t>
      </w:r>
      <w:r w:rsidRPr="0016179B">
        <w:rPr>
          <w:rFonts w:ascii="Times New Roman" w:hAnsi="Times New Roman"/>
          <w:sz w:val="24"/>
          <w:szCs w:val="24"/>
        </w:rPr>
        <w:t>формы</w:t>
      </w:r>
      <w:r w:rsidRPr="0016179B">
        <w:rPr>
          <w:rFonts w:ascii="Times New Roman" w:hAnsi="Times New Roman"/>
          <w:sz w:val="24"/>
          <w:szCs w:val="24"/>
          <w:lang w:val="en-US"/>
        </w:rPr>
        <w:t xml:space="preserve"> Future Simple Tense </w:t>
      </w:r>
      <w:r w:rsidRPr="0016179B">
        <w:rPr>
          <w:rFonts w:ascii="Times New Roman" w:hAnsi="Times New Roman"/>
          <w:sz w:val="24"/>
          <w:szCs w:val="24"/>
        </w:rPr>
        <w:t>и</w:t>
      </w:r>
      <w:r w:rsidRPr="0016179B">
        <w:rPr>
          <w:rFonts w:ascii="Times New Roman" w:hAnsi="Times New Roman"/>
          <w:sz w:val="24"/>
          <w:szCs w:val="24"/>
          <w:lang w:val="en-US"/>
        </w:rPr>
        <w:t xml:space="preserve"> Present Continuous Tense </w:t>
      </w:r>
      <w:r w:rsidRPr="0016179B">
        <w:rPr>
          <w:rFonts w:ascii="Times New Roman" w:hAnsi="Times New Roman"/>
          <w:sz w:val="24"/>
          <w:szCs w:val="24"/>
        </w:rPr>
        <w:t>для</w:t>
      </w:r>
      <w:r w:rsidRPr="0016179B">
        <w:rPr>
          <w:rFonts w:ascii="Times New Roman" w:hAnsi="Times New Roman"/>
          <w:sz w:val="24"/>
          <w:szCs w:val="24"/>
          <w:lang w:val="en-US"/>
        </w:rPr>
        <w:t xml:space="preserve"> </w:t>
      </w:r>
      <w:r w:rsidRPr="0016179B">
        <w:rPr>
          <w:rFonts w:ascii="Times New Roman" w:hAnsi="Times New Roman"/>
          <w:sz w:val="24"/>
          <w:szCs w:val="24"/>
        </w:rPr>
        <w:t>выражения</w:t>
      </w:r>
      <w:r w:rsidRPr="0016179B">
        <w:rPr>
          <w:rFonts w:ascii="Times New Roman" w:hAnsi="Times New Roman"/>
          <w:sz w:val="24"/>
          <w:szCs w:val="24"/>
          <w:lang w:val="en-US"/>
        </w:rPr>
        <w:t xml:space="preserve"> </w:t>
      </w:r>
      <w:r w:rsidRPr="0016179B">
        <w:rPr>
          <w:rFonts w:ascii="Times New Roman" w:hAnsi="Times New Roman"/>
          <w:sz w:val="24"/>
          <w:szCs w:val="24"/>
        </w:rPr>
        <w:t>будущего</w:t>
      </w:r>
      <w:r w:rsidRPr="0016179B">
        <w:rPr>
          <w:rFonts w:ascii="Times New Roman" w:hAnsi="Times New Roman"/>
          <w:sz w:val="24"/>
          <w:szCs w:val="24"/>
          <w:lang w:val="en-US"/>
        </w:rPr>
        <w:t xml:space="preserve"> </w:t>
      </w:r>
      <w:r w:rsidRPr="0016179B">
        <w:rPr>
          <w:rFonts w:ascii="Times New Roman" w:hAnsi="Times New Roman"/>
          <w:sz w:val="24"/>
          <w:szCs w:val="24"/>
        </w:rPr>
        <w:t>действия</w:t>
      </w:r>
      <w:r w:rsidRPr="0016179B">
        <w:rPr>
          <w:rFonts w:ascii="Times New Roman" w:hAnsi="Times New Roman"/>
          <w:sz w:val="24"/>
          <w:szCs w:val="24"/>
          <w:lang w:val="en-US"/>
        </w:rPr>
        <w:t xml:space="preserve">;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модальные</w:t>
      </w:r>
      <w:r w:rsidRPr="0016179B">
        <w:rPr>
          <w:rFonts w:ascii="Times New Roman" w:hAnsi="Times New Roman"/>
          <w:sz w:val="24"/>
          <w:szCs w:val="24"/>
          <w:lang w:val="en-US"/>
        </w:rPr>
        <w:t xml:space="preserve"> </w:t>
      </w:r>
      <w:r w:rsidRPr="0016179B">
        <w:rPr>
          <w:rFonts w:ascii="Times New Roman" w:hAnsi="Times New Roman"/>
          <w:sz w:val="24"/>
          <w:szCs w:val="24"/>
        </w:rPr>
        <w:t>глаголы</w:t>
      </w:r>
      <w:r w:rsidRPr="0016179B">
        <w:rPr>
          <w:rFonts w:ascii="Times New Roman" w:hAnsi="Times New Roman"/>
          <w:sz w:val="24"/>
          <w:szCs w:val="24"/>
          <w:lang w:val="en-US"/>
        </w:rPr>
        <w:t xml:space="preserve"> </w:t>
      </w:r>
      <w:r w:rsidRPr="0016179B">
        <w:rPr>
          <w:rFonts w:ascii="Times New Roman" w:hAnsi="Times New Roman"/>
          <w:sz w:val="24"/>
          <w:szCs w:val="24"/>
        </w:rPr>
        <w:t>и</w:t>
      </w:r>
      <w:r w:rsidRPr="0016179B">
        <w:rPr>
          <w:rFonts w:ascii="Times New Roman" w:hAnsi="Times New Roman"/>
          <w:sz w:val="24"/>
          <w:szCs w:val="24"/>
          <w:lang w:val="en-US"/>
        </w:rPr>
        <w:t xml:space="preserve"> </w:t>
      </w:r>
      <w:r w:rsidRPr="0016179B">
        <w:rPr>
          <w:rFonts w:ascii="Times New Roman" w:hAnsi="Times New Roman"/>
          <w:sz w:val="24"/>
          <w:szCs w:val="24"/>
        </w:rPr>
        <w:t>их</w:t>
      </w:r>
      <w:r w:rsidRPr="0016179B">
        <w:rPr>
          <w:rFonts w:ascii="Times New Roman" w:hAnsi="Times New Roman"/>
          <w:sz w:val="24"/>
          <w:szCs w:val="24"/>
          <w:lang w:val="en-US"/>
        </w:rPr>
        <w:t xml:space="preserve"> </w:t>
      </w:r>
      <w:r w:rsidRPr="0016179B">
        <w:rPr>
          <w:rFonts w:ascii="Times New Roman" w:hAnsi="Times New Roman"/>
          <w:sz w:val="24"/>
          <w:szCs w:val="24"/>
        </w:rPr>
        <w:t>эквиваленты</w:t>
      </w:r>
      <w:r w:rsidRPr="0016179B">
        <w:rPr>
          <w:rFonts w:ascii="Times New Roman" w:hAnsi="Times New Roman"/>
          <w:sz w:val="24"/>
          <w:szCs w:val="24"/>
          <w:lang w:val="en-US"/>
        </w:rPr>
        <w:t xml:space="preserve"> (can/be able to, could, must/have to, may, might, should, shall, would, will, need);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неличные</w:t>
      </w:r>
      <w:r w:rsidRPr="0016179B">
        <w:rPr>
          <w:rFonts w:ascii="Times New Roman" w:hAnsi="Times New Roman"/>
          <w:sz w:val="24"/>
          <w:szCs w:val="24"/>
          <w:lang w:val="en-US"/>
        </w:rPr>
        <w:t xml:space="preserve"> </w:t>
      </w:r>
      <w:r w:rsidRPr="0016179B">
        <w:rPr>
          <w:rFonts w:ascii="Times New Roman" w:hAnsi="Times New Roman"/>
          <w:sz w:val="24"/>
          <w:szCs w:val="24"/>
        </w:rPr>
        <w:t>формы</w:t>
      </w:r>
      <w:r w:rsidRPr="0016179B">
        <w:rPr>
          <w:rFonts w:ascii="Times New Roman" w:hAnsi="Times New Roman"/>
          <w:sz w:val="24"/>
          <w:szCs w:val="24"/>
          <w:lang w:val="en-US"/>
        </w:rPr>
        <w:t xml:space="preserve"> </w:t>
      </w:r>
      <w:r w:rsidRPr="0016179B">
        <w:rPr>
          <w:rFonts w:ascii="Times New Roman" w:hAnsi="Times New Roman"/>
          <w:sz w:val="24"/>
          <w:szCs w:val="24"/>
        </w:rPr>
        <w:t>глагола</w:t>
      </w:r>
      <w:r w:rsidRPr="0016179B">
        <w:rPr>
          <w:rFonts w:ascii="Times New Roman" w:hAnsi="Times New Roman"/>
          <w:sz w:val="24"/>
          <w:szCs w:val="24"/>
          <w:lang w:val="en-US"/>
        </w:rPr>
        <w:t xml:space="preserve"> – </w:t>
      </w:r>
      <w:r w:rsidRPr="0016179B">
        <w:rPr>
          <w:rFonts w:ascii="Times New Roman" w:hAnsi="Times New Roman"/>
          <w:sz w:val="24"/>
          <w:szCs w:val="24"/>
        </w:rPr>
        <w:t>инфинитив</w:t>
      </w:r>
      <w:r w:rsidRPr="0016179B">
        <w:rPr>
          <w:rFonts w:ascii="Times New Roman" w:hAnsi="Times New Roman"/>
          <w:sz w:val="24"/>
          <w:szCs w:val="24"/>
          <w:lang w:val="en-US"/>
        </w:rPr>
        <w:t xml:space="preserve">, </w:t>
      </w:r>
      <w:r w:rsidRPr="0016179B">
        <w:rPr>
          <w:rFonts w:ascii="Times New Roman" w:hAnsi="Times New Roman"/>
          <w:sz w:val="24"/>
          <w:szCs w:val="24"/>
        </w:rPr>
        <w:t>герундий</w:t>
      </w:r>
      <w:r w:rsidRPr="0016179B">
        <w:rPr>
          <w:rFonts w:ascii="Times New Roman" w:hAnsi="Times New Roman"/>
          <w:sz w:val="24"/>
          <w:szCs w:val="24"/>
          <w:lang w:val="en-US"/>
        </w:rPr>
        <w:t xml:space="preserve">, </w:t>
      </w:r>
      <w:r w:rsidRPr="0016179B">
        <w:rPr>
          <w:rFonts w:ascii="Times New Roman" w:hAnsi="Times New Roman"/>
          <w:sz w:val="24"/>
          <w:szCs w:val="24"/>
        </w:rPr>
        <w:t>причастие</w:t>
      </w:r>
      <w:r w:rsidRPr="0016179B">
        <w:rPr>
          <w:rFonts w:ascii="Times New Roman" w:hAnsi="Times New Roman"/>
          <w:sz w:val="24"/>
          <w:szCs w:val="24"/>
          <w:lang w:val="en-US"/>
        </w:rPr>
        <w:t xml:space="preserve"> (Participle I </w:t>
      </w:r>
      <w:r w:rsidRPr="0016179B">
        <w:rPr>
          <w:rFonts w:ascii="Times New Roman" w:hAnsi="Times New Roman"/>
          <w:sz w:val="24"/>
          <w:szCs w:val="24"/>
        </w:rPr>
        <w:t>и</w:t>
      </w:r>
      <w:r w:rsidRPr="0016179B">
        <w:rPr>
          <w:rFonts w:ascii="Times New Roman" w:hAnsi="Times New Roman"/>
          <w:sz w:val="24"/>
          <w:szCs w:val="24"/>
          <w:lang w:val="en-US"/>
        </w:rPr>
        <w:t xml:space="preserve"> Participle II), </w:t>
      </w:r>
      <w:r w:rsidRPr="0016179B">
        <w:rPr>
          <w:rFonts w:ascii="Times New Roman" w:hAnsi="Times New Roman"/>
          <w:sz w:val="24"/>
          <w:szCs w:val="24"/>
        </w:rPr>
        <w:t>причастия</w:t>
      </w:r>
      <w:r w:rsidRPr="0016179B">
        <w:rPr>
          <w:rFonts w:ascii="Times New Roman" w:hAnsi="Times New Roman"/>
          <w:sz w:val="24"/>
          <w:szCs w:val="24"/>
          <w:lang w:val="en-US"/>
        </w:rPr>
        <w:t xml:space="preserve"> </w:t>
      </w:r>
      <w:r w:rsidRPr="0016179B">
        <w:rPr>
          <w:rFonts w:ascii="Times New Roman" w:hAnsi="Times New Roman"/>
          <w:sz w:val="24"/>
          <w:szCs w:val="24"/>
        </w:rPr>
        <w:t>в</w:t>
      </w:r>
      <w:r w:rsidRPr="0016179B">
        <w:rPr>
          <w:rFonts w:ascii="Times New Roman" w:hAnsi="Times New Roman"/>
          <w:sz w:val="24"/>
          <w:szCs w:val="24"/>
          <w:lang w:val="en-US"/>
        </w:rPr>
        <w:t xml:space="preserve"> </w:t>
      </w:r>
      <w:r w:rsidRPr="0016179B">
        <w:rPr>
          <w:rFonts w:ascii="Times New Roman" w:hAnsi="Times New Roman"/>
          <w:sz w:val="24"/>
          <w:szCs w:val="24"/>
        </w:rPr>
        <w:t>функции</w:t>
      </w:r>
      <w:r w:rsidRPr="0016179B">
        <w:rPr>
          <w:rFonts w:ascii="Times New Roman" w:hAnsi="Times New Roman"/>
          <w:sz w:val="24"/>
          <w:szCs w:val="24"/>
          <w:lang w:val="en-US"/>
        </w:rPr>
        <w:t xml:space="preserve"> </w:t>
      </w:r>
      <w:r w:rsidRPr="0016179B">
        <w:rPr>
          <w:rFonts w:ascii="Times New Roman" w:hAnsi="Times New Roman"/>
          <w:sz w:val="24"/>
          <w:szCs w:val="24"/>
        </w:rPr>
        <w:t>определения</w:t>
      </w:r>
      <w:r w:rsidRPr="0016179B">
        <w:rPr>
          <w:rFonts w:ascii="Times New Roman" w:hAnsi="Times New Roman"/>
          <w:sz w:val="24"/>
          <w:szCs w:val="24"/>
          <w:lang w:val="en-US"/>
        </w:rPr>
        <w:t xml:space="preserve"> (Participle I – a playing child, Participle II – a written text);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определённый, неопределённый и нулевой артикли;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имена существительные во множественном числе, образованных по правилу, и исключения;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неисчисляемые имена существительные, имеющие форму только множественного числа;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притяжательный падеж имён существительных;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имена прилагательные и наречия в положительной, сравнительной и превосходной степенях, образованных по правилу, и исключения;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порядок следования нескольких прилагательных (мнение – размер – возраст – цвет – происхождение); </w:t>
      </w:r>
    </w:p>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слова</w:t>
      </w:r>
      <w:r w:rsidRPr="0016179B">
        <w:rPr>
          <w:rFonts w:ascii="Times New Roman" w:hAnsi="Times New Roman"/>
          <w:sz w:val="24"/>
          <w:szCs w:val="24"/>
          <w:lang w:val="en-US"/>
        </w:rPr>
        <w:t xml:space="preserve">, </w:t>
      </w:r>
      <w:r w:rsidRPr="0016179B">
        <w:rPr>
          <w:rFonts w:ascii="Times New Roman" w:hAnsi="Times New Roman"/>
          <w:sz w:val="24"/>
          <w:szCs w:val="24"/>
        </w:rPr>
        <w:t>выражающие</w:t>
      </w:r>
      <w:r w:rsidRPr="0016179B">
        <w:rPr>
          <w:rFonts w:ascii="Times New Roman" w:hAnsi="Times New Roman"/>
          <w:sz w:val="24"/>
          <w:szCs w:val="24"/>
          <w:lang w:val="en-US"/>
        </w:rPr>
        <w:t xml:space="preserve"> </w:t>
      </w:r>
      <w:r w:rsidRPr="0016179B">
        <w:rPr>
          <w:rFonts w:ascii="Times New Roman" w:hAnsi="Times New Roman"/>
          <w:sz w:val="24"/>
          <w:szCs w:val="24"/>
        </w:rPr>
        <w:t>количество</w:t>
      </w:r>
      <w:r w:rsidRPr="0016179B">
        <w:rPr>
          <w:rFonts w:ascii="Times New Roman" w:hAnsi="Times New Roman"/>
          <w:sz w:val="24"/>
          <w:szCs w:val="24"/>
          <w:lang w:val="en-US"/>
        </w:rPr>
        <w:t xml:space="preserve"> (many/much, little/a little, few/a few, a lot of);</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неопределённые местоимения и их производные, отрицательные местоимения none, no и производные последнего (nobody, nothing, и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количественные и порядковые числительные;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предлоги места, времени, направления, предлоги, употребляемые с глаголами в страдательном залоге;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социокультурными знаниями и умениями: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проявлять уважение к иной культуре, соблюдать нормы вежливости в межкультурном общении;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владеть метапредметными умениями, позволяющими совершенствовать учебную деятельность по овладению иностранным языком;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использовать иноязычные словари и справочники, в том числе информационно-справочные системы в электронной форме;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7D7588" w:rsidRPr="0016179B" w:rsidRDefault="00BC1D01" w:rsidP="007D7588">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соблюдать правила информационной безопасности в ситуациях повседневной жизни и при работе в сети Интернет.</w:t>
      </w:r>
    </w:p>
    <w:p w:rsidR="007D7588" w:rsidRPr="0016179B" w:rsidRDefault="007D7588" w:rsidP="007D7588">
      <w:pPr>
        <w:pStyle w:val="ConsPlusNormal"/>
        <w:spacing w:line="240" w:lineRule="auto"/>
        <w:jc w:val="both"/>
        <w:rPr>
          <w:sz w:val="24"/>
          <w:szCs w:val="24"/>
        </w:rPr>
      </w:pPr>
      <w:r w:rsidRPr="0016179B">
        <w:rPr>
          <w:sz w:val="24"/>
          <w:szCs w:val="24"/>
        </w:rPr>
        <w:t>Изменения ООП СОО в соответствии с приказом Минпросвещения России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7D7588" w:rsidRPr="0016179B" w:rsidRDefault="007D7588" w:rsidP="007D7588">
      <w:pPr>
        <w:pStyle w:val="ConsPlusNormal"/>
        <w:spacing w:line="240" w:lineRule="auto"/>
        <w:jc w:val="center"/>
        <w:rPr>
          <w:b/>
          <w:sz w:val="24"/>
          <w:szCs w:val="24"/>
        </w:rPr>
      </w:pPr>
      <w:r w:rsidRPr="0016179B">
        <w:rPr>
          <w:b/>
          <w:sz w:val="24"/>
          <w:szCs w:val="24"/>
        </w:rPr>
        <w:t>10 класс Английский язык</w:t>
      </w:r>
    </w:p>
    <w:p w:rsidR="007D7588" w:rsidRPr="0016179B" w:rsidRDefault="007D7588" w:rsidP="007D7588">
      <w:pPr>
        <w:pStyle w:val="ConsPlusNormal"/>
        <w:spacing w:line="240" w:lineRule="auto"/>
        <w:jc w:val="center"/>
        <w:rPr>
          <w:sz w:val="24"/>
          <w:szCs w:val="24"/>
        </w:rPr>
      </w:pPr>
      <w:r w:rsidRPr="0016179B">
        <w:rPr>
          <w:sz w:val="24"/>
          <w:szCs w:val="24"/>
        </w:rPr>
        <w:t>Проверяемые требования к результатам освоения основной</w:t>
      </w:r>
    </w:p>
    <w:p w:rsidR="007D7588" w:rsidRPr="0016179B" w:rsidRDefault="007D7588" w:rsidP="007D7588">
      <w:pPr>
        <w:pStyle w:val="ConsPlusNormal"/>
        <w:spacing w:line="240" w:lineRule="auto"/>
        <w:jc w:val="center"/>
        <w:rPr>
          <w:sz w:val="24"/>
          <w:szCs w:val="24"/>
        </w:rPr>
      </w:pPr>
      <w:r w:rsidRPr="0016179B">
        <w:rPr>
          <w:sz w:val="24"/>
          <w:szCs w:val="24"/>
        </w:rPr>
        <w:t>образовательной программы (10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000"/>
      </w:tblGrid>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Код проверяемого результата</w:t>
            </w:r>
          </w:p>
        </w:tc>
        <w:tc>
          <w:tcPr>
            <w:tcW w:w="8000" w:type="dxa"/>
          </w:tcPr>
          <w:p w:rsidR="007D7588" w:rsidRPr="0016179B" w:rsidRDefault="007D7588" w:rsidP="007D7588">
            <w:pPr>
              <w:pStyle w:val="ConsPlusNormal"/>
              <w:spacing w:after="0" w:line="240" w:lineRule="auto"/>
              <w:jc w:val="center"/>
              <w:rPr>
                <w:sz w:val="24"/>
                <w:szCs w:val="24"/>
              </w:rPr>
            </w:pPr>
            <w:r w:rsidRPr="0016179B">
              <w:rPr>
                <w:sz w:val="24"/>
                <w:szCs w:val="24"/>
              </w:rPr>
              <w:t>Проверяемые предметные результаты освоения основной образовательной программы среднего общего образования</w:t>
            </w:r>
          </w:p>
        </w:tc>
      </w:tr>
      <w:tr w:rsidR="007D7588" w:rsidRPr="0016179B" w:rsidTr="007D7588">
        <w:tc>
          <w:tcPr>
            <w:tcW w:w="1701" w:type="dxa"/>
          </w:tcPr>
          <w:p w:rsidR="007D7588" w:rsidRPr="0016179B" w:rsidRDefault="007D7588" w:rsidP="007D7588">
            <w:pPr>
              <w:pStyle w:val="ConsPlusNormal"/>
              <w:spacing w:after="0" w:line="240" w:lineRule="auto"/>
              <w:rPr>
                <w:sz w:val="24"/>
                <w:szCs w:val="24"/>
              </w:rPr>
            </w:pP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ее составляющих - речевой, языковой, социокультурной, компенсаторной, метапредметной</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Коммуникативные умения</w:t>
            </w:r>
          </w:p>
          <w:p w:rsidR="007D7588" w:rsidRPr="0016179B" w:rsidRDefault="007D7588" w:rsidP="007D7588">
            <w:pPr>
              <w:pStyle w:val="ConsPlusNormal"/>
              <w:spacing w:after="0" w:line="240" w:lineRule="auto"/>
              <w:jc w:val="both"/>
              <w:rPr>
                <w:sz w:val="24"/>
                <w:szCs w:val="24"/>
              </w:rPr>
            </w:pPr>
            <w:r w:rsidRPr="0016179B">
              <w:rPr>
                <w:sz w:val="24"/>
                <w:szCs w:val="24"/>
              </w:rPr>
              <w:t>Владеть основными видами речевой деятельности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Говорение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1.1.1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1.1.2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1.1.3</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Излагать основное содержание прочитанного (прослушанного) текста с выражением своего отношения (объем монологического высказывания - до 14 фраз)</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1.1.4</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Устно излагать результаты выполненной проектной работы (объем - до 14 фраз)</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Аудирование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1.2.1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1.3</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Смысловое чтение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1.3.1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(объем текста (текстов) для чтения - 500 - 700 слов);</w:t>
            </w:r>
          </w:p>
          <w:p w:rsidR="007D7588" w:rsidRPr="0016179B" w:rsidRDefault="007D7588" w:rsidP="007D7588">
            <w:pPr>
              <w:pStyle w:val="ConsPlusNormal"/>
              <w:spacing w:after="0" w:line="240" w:lineRule="auto"/>
              <w:jc w:val="both"/>
              <w:rPr>
                <w:sz w:val="24"/>
                <w:szCs w:val="24"/>
              </w:rPr>
            </w:pPr>
            <w:r w:rsidRPr="0016179B">
              <w:rPr>
                <w:sz w:val="24"/>
                <w:szCs w:val="24"/>
              </w:rPr>
              <w:t>читать про себя и устанавливать причинно-следственную взаимосвязь изложенных в тексте фактов и событий;</w:t>
            </w:r>
          </w:p>
          <w:p w:rsidR="007D7588" w:rsidRPr="0016179B" w:rsidRDefault="007D7588" w:rsidP="007D7588">
            <w:pPr>
              <w:pStyle w:val="ConsPlusNormal"/>
              <w:spacing w:after="0" w:line="240" w:lineRule="auto"/>
              <w:jc w:val="both"/>
              <w:rPr>
                <w:sz w:val="24"/>
                <w:szCs w:val="24"/>
              </w:rPr>
            </w:pPr>
            <w:r w:rsidRPr="0016179B">
              <w:rPr>
                <w:sz w:val="24"/>
                <w:szCs w:val="24"/>
              </w:rPr>
              <w:t>читать про себя несплошные тексты (таблицы, диаграммы, графики и другие) и понимать представленную в них информацию</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1.4</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Письменная речь</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1.4.1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1.4.2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Писать электронное сообщение личного характера, соблюдая речевой этикет, принятый в стране (странах) изучаемого языка (объем сообщения - до 130 слов)</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1.4.3</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(объем высказывания - до 150 слов)</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1.4.4</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Заполнять таблицу, кратко фиксируя содержание прочитанного (прослушанного) текста или дополняя информацию в таблице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1.4.5</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Письменно представлять результаты выполненной проектной работы (объем - до 150 слов)</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1.4.6</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Писать резюме (CV) с сообщением основных сведений о себе в соответствии с нормами, принятыми в стране (странах) изучаемого языка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Языковые знания и навыки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Фонетическая сторона речи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2.1.1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2.1.2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Выразительно читать вслух небольшие тексты объемом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Орфография и пунктуация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2.2.1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Владеть орфографическими навыками: правильно писать изученные слова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2.2.2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Лексическая сторона речи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и употреблять в устной и письменной речи родственные слова, образованные с использованием аффиксации: глаголы при помощи префиксов dis-, mis-, re-, over-, under- и суффиксов -ise/-ize</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2.3.3</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un-, in-/im- и суффиксов -ance/-ence, -er/-or, -ing, -ist, -ity, -ment, -ness, -sion/-tion, -ship</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2.3.4</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un-, in-/im-, inter-, non- и суффиксов -able/-ible, -al, -ed, -ese, -ful, -ian/-an, -ing, -ish, -ive, -less, -ly, -ous, -y</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2.3.5</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и употреблять в устной и письменной речи родственные слова, образованные с использованием аффиксации: наречия при помощи префиксов un-, in-/im- и суффикса -ly</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2.3.6</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и употреблять в устной и письменной речи родственные слова, образованные с использованием аффиксации: числительные при помощи суффиксов -teen, -ty, -th</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2.3.7</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и употреблять в устной и письменной речи родственные слова, образованные с использованием словосложения: сложные существительные путем соединения основ существительных (football); сложные существительные путем соединения основы прилагательного с основой существительного (bluebell); сложные существительные путем соединения основ существительных с предлогом (father-in-law)</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2.3.8</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и употреблять в устной и письменной речи родственные слова, образованные с использованием словосложения: сложные прилагательные путем соединения основы прилагательного (числительного) с основой существительного с добавлением суффикса -ed (blue-eyed, eight-legged); сложные прилагательные путем соединения наречия с основой причастия II (well-behaved); сложные прилагательные путем соединения основы прилагательного с основой причастия I (nice-looking)</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2.3.9</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и употреблять в устной и письменной речи родственные слова, образованные с использованием конверсии: образование имен существительных от неопределенных форм глаголов (to run - a run); имен существительных от прилагательных (rich people - the rich); глаголов от имен существительных (a a hand - to hand); глаголов от имен прилагательных (cool - to cool)</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2.3.10</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и употреблять в устной и письменной речи имена прилагательные на -ed и -ing (excited - exciting)</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2.3.11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2.3.12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Грамматическая сторона речи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определенном порядке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2.4.3</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предложения с начальным It</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2.4.4</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предложения с начальным There + to be</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2.4.5</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to be, to look, to seem, to feel</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2.4.6</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предложения со сложным дополнением - Complex Object</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2.4.7</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сложносочиненные предложения с сочинительными союзами and, but, or</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2.4.8</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сложноподчиненные предложения с союзами и союзными словами because, if, when, where, what, why, how</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2.4.9</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сложноподчиненные предложения с определительными придаточными с союзными словами who, which, that</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2.4.10</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сложноподчиненные предложения с союзными словами whoever, whatever, however, whenever</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2.4.11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условные предложения с глаголами в изъявительном наклонении (Conditional 0, Conditional I) и с глаголами в сослагательном наклонении (Conditional II)</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2.4.12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2.4.13</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2.4.14</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2.4.15</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предложения с конструкциями as... as, not so... as, both... and..., either... or, neither... nor</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2.4.16</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предложения с I wish</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2.4.17</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конструкции с глаголами на -ing: to love/hate doing smth</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2.4.18</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конструкции с глаголами to stop, to remember, to forget (разница в значении to stop doing smth и to stop to do smth)</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2.4.19</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конструкцию It takes me... to do smth</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2.4.20</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конструкцию used to + инфинитив глагола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2.4.21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конструкции be/get used to smth, be/get used to doing smth</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2.4.22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конструкции I prefer, I'd prefer, I'd rather prefer, выражающие предпочтение, а также конструкции I'd rather, You'd better</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2.4.23</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подлежащее, выраженное собирательным существительным (family, police), и его согласование со сказуемым</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2.4.24</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2.4.25</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конструкцию to be going to, формы Future Simple Tense и Present Continuous Tense для выражения будущего действия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2.4.26</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модальные глаголы и их эквиваленты (can/be able to, could, must/have to, may, might, should, shall, would, will, need)</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2.4.27</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неличные формы глагола - инфинитив, герундий, причастие (Participle I и Participle II), причастия в функции определения (Participle I - a playing child, Participle II - a written text)</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2.4.28</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определенный, неопределенный и нулевой артикли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2.4.29</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2.4.30</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2.4.31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притяжательный падеж имен существительных</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2.4.32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2.4.33</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2.4.34</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слова, выражающие количество (many/much, little/a little, few/a few, a lot of)</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2.4.35</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2.4.36</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неопределенные местоимения и их производные, отрицательные местоимения none, no и производные последнего (nobody, nothing и другие)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2.4.37</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количественные и порядковые числительные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2.4.38</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3</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Социокультурные знания и умения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3.1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3.2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3.3</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Иметь базовые знания о социокультурном портрете и культурном наследии родной страны и страны (стран) изучаемого языка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3.4</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Представлять родную страну и ее культуру на иностранном языке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3.5</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Проявлять уважение к иной культуре, соблюдать нормы вежливости в межкультурном общении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4</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Компенсаторные умения</w:t>
            </w:r>
          </w:p>
          <w:p w:rsidR="007D7588" w:rsidRPr="0016179B" w:rsidRDefault="007D7588" w:rsidP="007D7588">
            <w:pPr>
              <w:pStyle w:val="ConsPlusNormal"/>
              <w:spacing w:after="0" w:line="240" w:lineRule="auto"/>
              <w:jc w:val="both"/>
              <w:rPr>
                <w:sz w:val="24"/>
                <w:szCs w:val="24"/>
              </w:rPr>
            </w:pPr>
            <w:r w:rsidRPr="0016179B">
              <w:rPr>
                <w:sz w:val="24"/>
                <w:szCs w:val="24"/>
              </w:rPr>
              <w:t>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5</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Использовать иноязычные словари и справочники, в том числе информационно-справочные системы в электронной форме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6</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7D7588" w:rsidRPr="0016179B" w:rsidRDefault="007D7588" w:rsidP="007D7588">
      <w:pPr>
        <w:pStyle w:val="ConsPlusNormal"/>
        <w:spacing w:line="240" w:lineRule="auto"/>
        <w:rPr>
          <w:b/>
          <w:sz w:val="24"/>
          <w:szCs w:val="24"/>
        </w:rPr>
      </w:pPr>
      <w:r w:rsidRPr="0016179B">
        <w:rPr>
          <w:b/>
          <w:sz w:val="24"/>
          <w:szCs w:val="24"/>
        </w:rPr>
        <w:t>10 класс Английский язык</w:t>
      </w:r>
    </w:p>
    <w:p w:rsidR="007D7588" w:rsidRPr="0016179B" w:rsidRDefault="007D7588" w:rsidP="007D7588">
      <w:pPr>
        <w:pStyle w:val="ConsPlusNormal"/>
        <w:spacing w:line="240" w:lineRule="auto"/>
        <w:jc w:val="center"/>
        <w:rPr>
          <w:sz w:val="24"/>
          <w:szCs w:val="24"/>
        </w:rPr>
      </w:pPr>
      <w:r w:rsidRPr="0016179B">
        <w:rPr>
          <w:sz w:val="24"/>
          <w:szCs w:val="24"/>
        </w:rPr>
        <w:t>Проверяемые элементы содержания (10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624"/>
      </w:tblGrid>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Код</w:t>
            </w:r>
          </w:p>
        </w:tc>
        <w:tc>
          <w:tcPr>
            <w:tcW w:w="8624" w:type="dxa"/>
          </w:tcPr>
          <w:p w:rsidR="007D7588" w:rsidRPr="0016179B" w:rsidRDefault="007D7588" w:rsidP="007D7588">
            <w:pPr>
              <w:pStyle w:val="ConsPlusNormal"/>
              <w:spacing w:after="0" w:line="240" w:lineRule="auto"/>
              <w:jc w:val="center"/>
              <w:rPr>
                <w:sz w:val="24"/>
                <w:szCs w:val="24"/>
              </w:rPr>
            </w:pPr>
            <w:r w:rsidRPr="0016179B">
              <w:rPr>
                <w:sz w:val="24"/>
                <w:szCs w:val="24"/>
              </w:rPr>
              <w:t>Проверяемый элемент содержания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Коммуникативные умения</w:t>
            </w:r>
          </w:p>
          <w:p w:rsidR="007D7588" w:rsidRPr="0016179B" w:rsidRDefault="007D7588" w:rsidP="007D7588">
            <w:pPr>
              <w:pStyle w:val="ConsPlusNormal"/>
              <w:spacing w:after="0" w:line="240" w:lineRule="auto"/>
              <w:jc w:val="both"/>
              <w:rPr>
                <w:sz w:val="24"/>
                <w:szCs w:val="24"/>
              </w:rPr>
            </w:pPr>
            <w:r w:rsidRPr="0016179B">
              <w:rPr>
                <w:sz w:val="24"/>
                <w:szCs w:val="24"/>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D7588" w:rsidRPr="0016179B" w:rsidRDefault="007D7588" w:rsidP="007D7588">
            <w:pPr>
              <w:pStyle w:val="ConsPlusNormal"/>
              <w:spacing w:after="0" w:line="240" w:lineRule="auto"/>
              <w:jc w:val="both"/>
              <w:rPr>
                <w:sz w:val="24"/>
                <w:szCs w:val="24"/>
              </w:rPr>
            </w:pPr>
            <w:r w:rsidRPr="0016179B">
              <w:rPr>
                <w:sz w:val="24"/>
                <w:szCs w:val="24"/>
              </w:rPr>
              <w:t>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Молодежь в современном обществе. Досуг молодежи: чтение, кино, театр, музыка, музеи, сеть Интернет, компьютерные игры. Любовь и дружба. Покупки: одежда, обувь и продукты питания. Карманные деньги. Молодежная мода. Туризм. Виды отдыха. Путешествия по России и зарубежным странам. 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последствия. Современные средства связи (мобильные телефоны, смартфоны, планшеты, компьютеры).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другие</w:t>
            </w:r>
          </w:p>
        </w:tc>
      </w:tr>
      <w:tr w:rsidR="007D7588" w:rsidRPr="0016179B" w:rsidTr="007D7588">
        <w:tc>
          <w:tcPr>
            <w:tcW w:w="1077" w:type="dxa"/>
            <w:vAlign w:val="center"/>
          </w:tcPr>
          <w:p w:rsidR="007D7588" w:rsidRPr="0016179B" w:rsidRDefault="007D7588" w:rsidP="007D7588">
            <w:pPr>
              <w:pStyle w:val="ConsPlusNormal"/>
              <w:spacing w:after="0" w:line="240" w:lineRule="auto"/>
              <w:jc w:val="center"/>
              <w:rPr>
                <w:sz w:val="24"/>
                <w:szCs w:val="24"/>
              </w:rPr>
            </w:pPr>
            <w:r w:rsidRPr="0016179B">
              <w:rPr>
                <w:sz w:val="24"/>
                <w:szCs w:val="24"/>
              </w:rPr>
              <w:t>1.1</w:t>
            </w:r>
          </w:p>
        </w:tc>
        <w:tc>
          <w:tcPr>
            <w:tcW w:w="8624" w:type="dxa"/>
            <w:vAlign w:val="center"/>
          </w:tcPr>
          <w:p w:rsidR="007D7588" w:rsidRPr="0016179B" w:rsidRDefault="007D7588" w:rsidP="007D7588">
            <w:pPr>
              <w:pStyle w:val="ConsPlusNormal"/>
              <w:spacing w:after="0" w:line="240" w:lineRule="auto"/>
              <w:jc w:val="both"/>
              <w:rPr>
                <w:sz w:val="24"/>
                <w:szCs w:val="24"/>
              </w:rPr>
            </w:pPr>
            <w:r w:rsidRPr="0016179B">
              <w:rPr>
                <w:sz w:val="24"/>
                <w:szCs w:val="24"/>
              </w:rPr>
              <w:t>Говорение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1.1.1</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Диалогическая речь</w:t>
            </w:r>
          </w:p>
          <w:p w:rsidR="007D7588" w:rsidRPr="0016179B" w:rsidRDefault="007D7588" w:rsidP="007D7588">
            <w:pPr>
              <w:pStyle w:val="ConsPlusNormal"/>
              <w:spacing w:after="0" w:line="240" w:lineRule="auto"/>
              <w:jc w:val="both"/>
              <w:rPr>
                <w:sz w:val="24"/>
                <w:szCs w:val="24"/>
              </w:rPr>
            </w:pPr>
            <w:r w:rsidRPr="0016179B">
              <w:rPr>
                <w:sz w:val="24"/>
                <w:szCs w:val="24"/>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1.1.1.1</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1.1.1.2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1.1.1.3</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1.1.1.4</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Диалог-обмен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1.1.1.5</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Монологическая речь</w:t>
            </w:r>
          </w:p>
          <w:p w:rsidR="007D7588" w:rsidRPr="0016179B" w:rsidRDefault="007D7588" w:rsidP="007D7588">
            <w:pPr>
              <w:pStyle w:val="ConsPlusNormal"/>
              <w:spacing w:after="0" w:line="240" w:lineRule="auto"/>
              <w:jc w:val="both"/>
              <w:rPr>
                <w:sz w:val="24"/>
                <w:szCs w:val="24"/>
              </w:rPr>
            </w:pPr>
            <w:r w:rsidRPr="0016179B">
              <w:rPr>
                <w:sz w:val="24"/>
                <w:szCs w:val="24"/>
              </w:rPr>
              <w:t>Развитие коммуникативных умений монологической речи на базе умений, сформированных на уровне основного общего образования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1.1.2.1</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(объем монологического высказывания - до 14 фраз)</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1.1.2.2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(объем монологического высказывания - до 14 фраз)</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1.1.2.3</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Создание устного связного монологического высказывания с использованием одного из основных коммуникативных типов речи - рассуждения в рамках тематического содержания речи 10 класса с использованием ключевых слов, плана и (или) иллюстраций, фотографий, таблиц, диаграмм или без использования (объем монологического высказывания - до 14 фраз)</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1.1.2.4</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Пересказ основного содержания прочитанного (прослушанного текста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(объем монологического высказывания - до 14 фраз)</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1.1.2.5</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(объем монологического высказывания - до 14 фраз)</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Аудирование</w:t>
            </w:r>
          </w:p>
          <w:p w:rsidR="007D7588" w:rsidRPr="0016179B" w:rsidRDefault="007D7588" w:rsidP="007D7588">
            <w:pPr>
              <w:pStyle w:val="ConsPlusNormal"/>
              <w:spacing w:after="0" w:line="240" w:lineRule="auto"/>
              <w:jc w:val="both"/>
              <w:rPr>
                <w:sz w:val="24"/>
                <w:szCs w:val="24"/>
              </w:rPr>
            </w:pPr>
            <w:r w:rsidRPr="0016179B">
              <w:rPr>
                <w:sz w:val="24"/>
                <w:szCs w:val="24"/>
              </w:rPr>
              <w:t>Развитие коммуникативных умений аудирования на базе умений, сформированных на уровне основного общего образования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1.2.1</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1.2.2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1.3</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Смысловое чтение</w:t>
            </w:r>
          </w:p>
          <w:p w:rsidR="007D7588" w:rsidRPr="0016179B" w:rsidRDefault="007D7588" w:rsidP="007D7588">
            <w:pPr>
              <w:pStyle w:val="ConsPlusNormal"/>
              <w:spacing w:after="0" w:line="240" w:lineRule="auto"/>
              <w:jc w:val="both"/>
              <w:rPr>
                <w:sz w:val="24"/>
                <w:szCs w:val="24"/>
              </w:rPr>
            </w:pPr>
            <w:r w:rsidRPr="0016179B">
              <w:rPr>
                <w:sz w:val="24"/>
                <w:szCs w:val="24"/>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1.3.1</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(объем текста (текстов) для чтения - 500 - 700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1.3.2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 (объем текста (текстов) для чтения - 500 - 700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1.3.3</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(объем текста (текстов) для чтения - 500 - 700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1.3.4</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Чтение несплошных текстов (таблиц, диаграмм, графиков, схем, инфографики и других) и понимание представленной в них информации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1.4</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Письменная речь</w:t>
            </w:r>
          </w:p>
          <w:p w:rsidR="007D7588" w:rsidRPr="0016179B" w:rsidRDefault="007D7588" w:rsidP="007D7588">
            <w:pPr>
              <w:pStyle w:val="ConsPlusNormal"/>
              <w:spacing w:after="0" w:line="240" w:lineRule="auto"/>
              <w:jc w:val="both"/>
              <w:rPr>
                <w:sz w:val="24"/>
                <w:szCs w:val="24"/>
              </w:rPr>
            </w:pPr>
            <w:r w:rsidRPr="0016179B">
              <w:rPr>
                <w:sz w:val="24"/>
                <w:szCs w:val="24"/>
              </w:rPr>
              <w:t>Развитие умений письменной речи на базе умений, сформированных на уровне основного общего образования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1.4.1</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Заполнение анкет и формуляров в соответствии с нормами, принятыми в стране (странах) изучаемого языка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1.4.2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Написание резюме (CV) с сообщением основных сведений о себе в соответствии с нормами, принятыми в стране (странах) изучаемого языка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1.4.3</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Написание электронного сообщения личного характера в соответствии с нормами речевого этикета, принятыми в стране (странах) изучаемого языка (объем сообщения - до 130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1.4.4</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Создание небольшого письменного высказывания (рассказа, сочинения и другого) на основе плана, иллюстрации, таблицы, диаграммы и (или) прочитанного/прослушанного текста с использованием образца (объем письменного высказывания - до 150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1.4.5</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Заполнение таблицы: краткая фиксация содержания прочитанного (прослушанного) текста или дополнение информации в таблице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1.4.6</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Письменное представление результатов выполненной проектной работы, в том числе в форме презентации (объем - до 150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Языковые знания и навыки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2.1</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Фонетическая сторона речи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2.1.1</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Различение на слух и адекватное (без ошибок, ведущих к сбою в коммуникации) произношение слов с соблюдением правильного ударения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2.1.2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(объем текста для чтения вслух - до 140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Орфография и пунктуация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2.2.1</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Правильное написание изученных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2.2.2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2.2.3</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2.2.4</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Лексическая сторона речи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Многозначные лексические единицы. Синонимы. Антонимы</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2.3.3</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Имена прилагательные на -ed и -ing (excited - exciting)</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2.3.4</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Наиболее частотные фразовые глаголы</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2.3.5</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Интернациональные слова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2.3.6</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Сокращения и аббревиатуры</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2.3.7</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Различные средства связи для обеспечения целостности и логичности устного (письменного) высказывания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2.3.11</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Основные способы словообразования - аффиксация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2.3.11.1</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глаголов при помощи префиксов dis-, mis-, re-, over-, under- и суффикса -ise/-ize</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2.3.11.2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имен существительных при помощи префиксов un-, in-/im- и суффиксов -ance/-ence, -er/-or, -ing, -ist, -ity, -ment, -ness, -sion/-tion, -ship</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2.3.11.3</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имен прилагательных при помощи префиксов un-, in-/im-, inter-, non- и суффиксов -able/-ible, -al, -ed, -ese, -ful, -ian/-an, -ing, -ish, -ive, -less, -ly, -ous, -y</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2.3.11.4</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наречий при помощи префиксов un-, in-/im- и суффикса -ly</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2.3.11.5</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числительных при помощи суффиксов -teen, -ty, -th</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Основные способы словообразования - словосложение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2.3.12.1</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сложных существительных путем соединения основ существительных (football)</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2.3.12.2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сложных существительных путем соединения основы прилагательного с основой существительного (blackboard)</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2.3.12.3</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сложных существительных путем соединения основ существительных с предлогом (father-in-law)</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2.3.12.4</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сложных прилагательных путем соединения основы прилагательного/числительного с основой существительного с добавлением суффикса -ed (blue-eyed, eight-legged)</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2.3.12.5</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сложных прилагательных путем соединения наречия с основой причастия II (well-behaved)</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2.3.12.6</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сложных прилагательных путем соединения основы прилагательного с основой причастия I (nice-looking)</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2.3.13</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Основные способы словообразования - конверсия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2.3.13.1</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имен существительных от неопределенной формы глаголов (to run - a run)</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2.3.13.2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имен существительных от прилагательных (rich people - the rich)</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2.3.13.3</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глаголов от имен существительных (a hand - to hand)</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2.3.13.4</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глаголов от имен прилагательных (cool - to cool)</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Грамматическая сторона речи</w:t>
            </w:r>
          </w:p>
          <w:p w:rsidR="007D7588" w:rsidRPr="0016179B" w:rsidRDefault="007D7588" w:rsidP="007D7588">
            <w:pPr>
              <w:pStyle w:val="ConsPlusNormal"/>
              <w:spacing w:after="0" w:line="240" w:lineRule="auto"/>
              <w:jc w:val="both"/>
              <w:rPr>
                <w:sz w:val="24"/>
                <w:szCs w:val="24"/>
              </w:rPr>
            </w:pPr>
            <w:r w:rsidRPr="0016179B">
              <w:rPr>
                <w:sz w:val="24"/>
                <w:szCs w:val="24"/>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Нераспространенные и распространенные простые предложения, в том числе с несколькими обстоятельствами, следующими в определенном порядке (We moved to a new house last year.)</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Предложения с начальным It</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2.4.4</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Предложения с начальным There + to be</w:t>
            </w:r>
          </w:p>
        </w:tc>
      </w:tr>
      <w:tr w:rsidR="007D7588" w:rsidRPr="00714C76"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2.4.5</w:t>
            </w:r>
          </w:p>
        </w:tc>
        <w:tc>
          <w:tcPr>
            <w:tcW w:w="8624" w:type="dxa"/>
          </w:tcPr>
          <w:p w:rsidR="007D7588" w:rsidRPr="0016179B" w:rsidRDefault="007D7588" w:rsidP="007D7588">
            <w:pPr>
              <w:pStyle w:val="ConsPlusNormal"/>
              <w:spacing w:after="0" w:line="240" w:lineRule="auto"/>
              <w:jc w:val="both"/>
              <w:rPr>
                <w:sz w:val="24"/>
                <w:szCs w:val="24"/>
                <w:lang w:val="en-US"/>
              </w:rPr>
            </w:pPr>
            <w:r w:rsidRPr="0016179B">
              <w:rPr>
                <w:sz w:val="24"/>
                <w:szCs w:val="24"/>
              </w:rPr>
              <w:t>Предложения</w:t>
            </w:r>
            <w:r w:rsidRPr="0016179B">
              <w:rPr>
                <w:sz w:val="24"/>
                <w:szCs w:val="24"/>
                <w:lang w:val="en-US"/>
              </w:rPr>
              <w:t xml:space="preserve"> </w:t>
            </w:r>
            <w:r w:rsidRPr="0016179B">
              <w:rPr>
                <w:sz w:val="24"/>
                <w:szCs w:val="24"/>
              </w:rPr>
              <w:t>с</w:t>
            </w:r>
            <w:r w:rsidRPr="0016179B">
              <w:rPr>
                <w:sz w:val="24"/>
                <w:szCs w:val="24"/>
                <w:lang w:val="en-US"/>
              </w:rPr>
              <w:t xml:space="preserve"> </w:t>
            </w:r>
            <w:r w:rsidRPr="0016179B">
              <w:rPr>
                <w:sz w:val="24"/>
                <w:szCs w:val="24"/>
              </w:rPr>
              <w:t>глагольными</w:t>
            </w:r>
            <w:r w:rsidRPr="0016179B">
              <w:rPr>
                <w:sz w:val="24"/>
                <w:szCs w:val="24"/>
                <w:lang w:val="en-US"/>
              </w:rPr>
              <w:t xml:space="preserve"> </w:t>
            </w:r>
            <w:r w:rsidRPr="0016179B">
              <w:rPr>
                <w:sz w:val="24"/>
                <w:szCs w:val="24"/>
              </w:rPr>
              <w:t>конструкциями</w:t>
            </w:r>
            <w:r w:rsidRPr="0016179B">
              <w:rPr>
                <w:sz w:val="24"/>
                <w:szCs w:val="24"/>
                <w:lang w:val="en-US"/>
              </w:rPr>
              <w:t xml:space="preserve">, </w:t>
            </w:r>
            <w:r w:rsidRPr="0016179B">
              <w:rPr>
                <w:sz w:val="24"/>
                <w:szCs w:val="24"/>
              </w:rPr>
              <w:t>содержащими</w:t>
            </w:r>
            <w:r w:rsidRPr="0016179B">
              <w:rPr>
                <w:sz w:val="24"/>
                <w:szCs w:val="24"/>
                <w:lang w:val="en-US"/>
              </w:rPr>
              <w:t xml:space="preserve"> </w:t>
            </w:r>
            <w:r w:rsidRPr="0016179B">
              <w:rPr>
                <w:sz w:val="24"/>
                <w:szCs w:val="24"/>
              </w:rPr>
              <w:t>глаголы</w:t>
            </w:r>
            <w:r w:rsidRPr="0016179B">
              <w:rPr>
                <w:sz w:val="24"/>
                <w:szCs w:val="24"/>
                <w:lang w:val="en-US"/>
              </w:rPr>
              <w:t>-</w:t>
            </w:r>
            <w:r w:rsidRPr="0016179B">
              <w:rPr>
                <w:sz w:val="24"/>
                <w:szCs w:val="24"/>
              </w:rPr>
              <w:t>связки</w:t>
            </w:r>
            <w:r w:rsidRPr="0016179B">
              <w:rPr>
                <w:sz w:val="24"/>
                <w:szCs w:val="24"/>
                <w:lang w:val="en-US"/>
              </w:rPr>
              <w:t xml:space="preserve"> to be, to look, to seem, to feel (He looks/seems/feels happy.)</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2.4.6</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Предложения</w:t>
            </w:r>
            <w:r w:rsidRPr="0016179B">
              <w:rPr>
                <w:sz w:val="24"/>
                <w:szCs w:val="24"/>
                <w:lang w:val="en-US"/>
              </w:rPr>
              <w:t xml:space="preserve"> </w:t>
            </w:r>
            <w:r w:rsidRPr="0016179B">
              <w:rPr>
                <w:sz w:val="24"/>
                <w:szCs w:val="24"/>
              </w:rPr>
              <w:t>со</w:t>
            </w:r>
            <w:r w:rsidRPr="0016179B">
              <w:rPr>
                <w:sz w:val="24"/>
                <w:szCs w:val="24"/>
                <w:lang w:val="en-US"/>
              </w:rPr>
              <w:t xml:space="preserve"> </w:t>
            </w:r>
            <w:r w:rsidRPr="0016179B">
              <w:rPr>
                <w:sz w:val="24"/>
                <w:szCs w:val="24"/>
              </w:rPr>
              <w:t>сложным</w:t>
            </w:r>
            <w:r w:rsidRPr="0016179B">
              <w:rPr>
                <w:sz w:val="24"/>
                <w:szCs w:val="24"/>
                <w:lang w:val="en-US"/>
              </w:rPr>
              <w:t xml:space="preserve"> </w:t>
            </w:r>
            <w:r w:rsidRPr="0016179B">
              <w:rPr>
                <w:sz w:val="24"/>
                <w:szCs w:val="24"/>
              </w:rPr>
              <w:t>дополнением</w:t>
            </w:r>
            <w:r w:rsidRPr="0016179B">
              <w:rPr>
                <w:sz w:val="24"/>
                <w:szCs w:val="24"/>
                <w:lang w:val="en-US"/>
              </w:rPr>
              <w:t xml:space="preserve"> - Complex Object (I want you to help me. I saw her cross/crossing the road. </w:t>
            </w:r>
            <w:r w:rsidRPr="0016179B">
              <w:rPr>
                <w:sz w:val="24"/>
                <w:szCs w:val="24"/>
              </w:rPr>
              <w:t>I want to have my hair cut.)</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2.4.7</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Сложносочиненные предложения с сочинительными союзами and, but, or</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2.4.8</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Сложноподчиненные предложения с союзами и союзными словами because, if, when, where, what, why, how</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2.4.9</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Сложноподчиненные предложения с определительными придаточными с союзными словами who, which, that</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2.4.10</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Сложноподчиненные предложения с союзными словами whoever, whatever, however, whenever</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2.4.11</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Условные предложения с глаголами в изъявительном наклонении (Conditional 0, Conditional I) и с глаголами в сослагательном наклонении (Conditional II)</w:t>
            </w:r>
          </w:p>
        </w:tc>
      </w:tr>
      <w:tr w:rsidR="007D7588" w:rsidRPr="00714C76"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2.4.12</w:t>
            </w:r>
          </w:p>
        </w:tc>
        <w:tc>
          <w:tcPr>
            <w:tcW w:w="8624" w:type="dxa"/>
          </w:tcPr>
          <w:p w:rsidR="007D7588" w:rsidRPr="0016179B" w:rsidRDefault="007D7588" w:rsidP="007D7588">
            <w:pPr>
              <w:pStyle w:val="ConsPlusNormal"/>
              <w:spacing w:after="0" w:line="240" w:lineRule="auto"/>
              <w:jc w:val="both"/>
              <w:rPr>
                <w:sz w:val="24"/>
                <w:szCs w:val="24"/>
                <w:lang w:val="en-US"/>
              </w:rPr>
            </w:pPr>
            <w:r w:rsidRPr="0016179B">
              <w:rPr>
                <w:sz w:val="24"/>
                <w:szCs w:val="24"/>
              </w:rPr>
              <w:t>Все</w:t>
            </w:r>
            <w:r w:rsidRPr="0016179B">
              <w:rPr>
                <w:sz w:val="24"/>
                <w:szCs w:val="24"/>
                <w:lang w:val="en-US"/>
              </w:rPr>
              <w:t xml:space="preserve"> </w:t>
            </w:r>
            <w:r w:rsidRPr="0016179B">
              <w:rPr>
                <w:sz w:val="24"/>
                <w:szCs w:val="24"/>
              </w:rPr>
              <w:t>типы</w:t>
            </w:r>
            <w:r w:rsidRPr="0016179B">
              <w:rPr>
                <w:sz w:val="24"/>
                <w:szCs w:val="24"/>
                <w:lang w:val="en-US"/>
              </w:rPr>
              <w:t xml:space="preserve"> </w:t>
            </w:r>
            <w:r w:rsidRPr="0016179B">
              <w:rPr>
                <w:sz w:val="24"/>
                <w:szCs w:val="24"/>
              </w:rPr>
              <w:t>вопросительных</w:t>
            </w:r>
            <w:r w:rsidRPr="0016179B">
              <w:rPr>
                <w:sz w:val="24"/>
                <w:szCs w:val="24"/>
                <w:lang w:val="en-US"/>
              </w:rPr>
              <w:t xml:space="preserve"> </w:t>
            </w:r>
            <w:r w:rsidRPr="0016179B">
              <w:rPr>
                <w:sz w:val="24"/>
                <w:szCs w:val="24"/>
              </w:rPr>
              <w:t>предложений</w:t>
            </w:r>
            <w:r w:rsidRPr="0016179B">
              <w:rPr>
                <w:sz w:val="24"/>
                <w:szCs w:val="24"/>
                <w:lang w:val="en-US"/>
              </w:rPr>
              <w:t xml:space="preserve"> (</w:t>
            </w:r>
            <w:r w:rsidRPr="0016179B">
              <w:rPr>
                <w:sz w:val="24"/>
                <w:szCs w:val="24"/>
              </w:rPr>
              <w:t>общий</w:t>
            </w:r>
            <w:r w:rsidRPr="0016179B">
              <w:rPr>
                <w:sz w:val="24"/>
                <w:szCs w:val="24"/>
                <w:lang w:val="en-US"/>
              </w:rPr>
              <w:t xml:space="preserve">, </w:t>
            </w:r>
            <w:r w:rsidRPr="0016179B">
              <w:rPr>
                <w:sz w:val="24"/>
                <w:szCs w:val="24"/>
              </w:rPr>
              <w:t>специальный</w:t>
            </w:r>
            <w:r w:rsidRPr="0016179B">
              <w:rPr>
                <w:sz w:val="24"/>
                <w:szCs w:val="24"/>
                <w:lang w:val="en-US"/>
              </w:rPr>
              <w:t xml:space="preserve">, </w:t>
            </w:r>
            <w:r w:rsidRPr="0016179B">
              <w:rPr>
                <w:sz w:val="24"/>
                <w:szCs w:val="24"/>
              </w:rPr>
              <w:t>альтернативный</w:t>
            </w:r>
            <w:r w:rsidRPr="0016179B">
              <w:rPr>
                <w:sz w:val="24"/>
                <w:szCs w:val="24"/>
                <w:lang w:val="en-US"/>
              </w:rPr>
              <w:t xml:space="preserve">, </w:t>
            </w:r>
            <w:r w:rsidRPr="0016179B">
              <w:rPr>
                <w:sz w:val="24"/>
                <w:szCs w:val="24"/>
              </w:rPr>
              <w:t>разделительный</w:t>
            </w:r>
            <w:r w:rsidRPr="0016179B">
              <w:rPr>
                <w:sz w:val="24"/>
                <w:szCs w:val="24"/>
                <w:lang w:val="en-US"/>
              </w:rPr>
              <w:t xml:space="preserve"> </w:t>
            </w:r>
            <w:r w:rsidRPr="0016179B">
              <w:rPr>
                <w:sz w:val="24"/>
                <w:szCs w:val="24"/>
              </w:rPr>
              <w:t>вопросы</w:t>
            </w:r>
            <w:r w:rsidRPr="0016179B">
              <w:rPr>
                <w:sz w:val="24"/>
                <w:szCs w:val="24"/>
                <w:lang w:val="en-US"/>
              </w:rPr>
              <w:t xml:space="preserve"> </w:t>
            </w:r>
            <w:r w:rsidRPr="0016179B">
              <w:rPr>
                <w:sz w:val="24"/>
                <w:szCs w:val="24"/>
              </w:rPr>
              <w:t>в</w:t>
            </w:r>
            <w:r w:rsidRPr="0016179B">
              <w:rPr>
                <w:sz w:val="24"/>
                <w:szCs w:val="24"/>
                <w:lang w:val="en-US"/>
              </w:rPr>
              <w:t xml:space="preserve"> Present/Past/Future Simple Tense, Present/Past Continuous Tense, Present/Past Perfect Tense, Present Perfect Continuous Tense)</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2.4.13</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2.4.14</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Модальные глаголы в косвенной речи в настоящем и прошедшем времени</w:t>
            </w:r>
          </w:p>
        </w:tc>
      </w:tr>
      <w:tr w:rsidR="007D7588" w:rsidRPr="00714C76"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2.4.15</w:t>
            </w:r>
          </w:p>
        </w:tc>
        <w:tc>
          <w:tcPr>
            <w:tcW w:w="8624" w:type="dxa"/>
          </w:tcPr>
          <w:p w:rsidR="007D7588" w:rsidRPr="0016179B" w:rsidRDefault="007D7588" w:rsidP="007D7588">
            <w:pPr>
              <w:pStyle w:val="ConsPlusNormal"/>
              <w:spacing w:after="0" w:line="240" w:lineRule="auto"/>
              <w:jc w:val="both"/>
              <w:rPr>
                <w:sz w:val="24"/>
                <w:szCs w:val="24"/>
                <w:lang w:val="en-US"/>
              </w:rPr>
            </w:pPr>
            <w:r w:rsidRPr="0016179B">
              <w:rPr>
                <w:sz w:val="24"/>
                <w:szCs w:val="24"/>
              </w:rPr>
              <w:t>Предложения</w:t>
            </w:r>
            <w:r w:rsidRPr="0016179B">
              <w:rPr>
                <w:sz w:val="24"/>
                <w:szCs w:val="24"/>
                <w:lang w:val="en-US"/>
              </w:rPr>
              <w:t xml:space="preserve"> </w:t>
            </w:r>
            <w:r w:rsidRPr="0016179B">
              <w:rPr>
                <w:sz w:val="24"/>
                <w:szCs w:val="24"/>
              </w:rPr>
              <w:t>с</w:t>
            </w:r>
            <w:r w:rsidRPr="0016179B">
              <w:rPr>
                <w:sz w:val="24"/>
                <w:szCs w:val="24"/>
                <w:lang w:val="en-US"/>
              </w:rPr>
              <w:t xml:space="preserve"> </w:t>
            </w:r>
            <w:r w:rsidRPr="0016179B">
              <w:rPr>
                <w:sz w:val="24"/>
                <w:szCs w:val="24"/>
              </w:rPr>
              <w:t>конструкциями</w:t>
            </w:r>
            <w:r w:rsidRPr="0016179B">
              <w:rPr>
                <w:sz w:val="24"/>
                <w:szCs w:val="24"/>
                <w:lang w:val="en-US"/>
              </w:rPr>
              <w:t xml:space="preserve"> as... as, not so... as, both... and..., either... or, neither... nor</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2.4.16</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Предложения с I wish...</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2.4.17</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Конструкции с глаголами на -ing: to love/hate doing smth</w:t>
            </w:r>
          </w:p>
        </w:tc>
      </w:tr>
      <w:tr w:rsidR="007D7588" w:rsidRPr="00714C76"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2.4.18</w:t>
            </w:r>
          </w:p>
        </w:tc>
        <w:tc>
          <w:tcPr>
            <w:tcW w:w="8624" w:type="dxa"/>
          </w:tcPr>
          <w:p w:rsidR="007D7588" w:rsidRPr="0016179B" w:rsidRDefault="007D7588" w:rsidP="007D7588">
            <w:pPr>
              <w:pStyle w:val="ConsPlusNormal"/>
              <w:spacing w:after="0" w:line="240" w:lineRule="auto"/>
              <w:jc w:val="both"/>
              <w:rPr>
                <w:sz w:val="24"/>
                <w:szCs w:val="24"/>
                <w:lang w:val="en-US"/>
              </w:rPr>
            </w:pPr>
            <w:r w:rsidRPr="0016179B">
              <w:rPr>
                <w:sz w:val="24"/>
                <w:szCs w:val="24"/>
              </w:rPr>
              <w:t>Конструкции</w:t>
            </w:r>
            <w:r w:rsidRPr="0016179B">
              <w:rPr>
                <w:sz w:val="24"/>
                <w:szCs w:val="24"/>
                <w:lang w:val="en-US"/>
              </w:rPr>
              <w:t xml:space="preserve"> </w:t>
            </w:r>
            <w:r w:rsidRPr="0016179B">
              <w:rPr>
                <w:sz w:val="24"/>
                <w:szCs w:val="24"/>
              </w:rPr>
              <w:t>с</w:t>
            </w:r>
            <w:r w:rsidRPr="0016179B">
              <w:rPr>
                <w:sz w:val="24"/>
                <w:szCs w:val="24"/>
                <w:lang w:val="en-US"/>
              </w:rPr>
              <w:t xml:space="preserve"> </w:t>
            </w:r>
            <w:r w:rsidRPr="0016179B">
              <w:rPr>
                <w:sz w:val="24"/>
                <w:szCs w:val="24"/>
              </w:rPr>
              <w:t>глаголами</w:t>
            </w:r>
            <w:r w:rsidRPr="0016179B">
              <w:rPr>
                <w:sz w:val="24"/>
                <w:szCs w:val="24"/>
                <w:lang w:val="en-US"/>
              </w:rPr>
              <w:t xml:space="preserve"> to stop, to remember, to forget (</w:t>
            </w:r>
            <w:r w:rsidRPr="0016179B">
              <w:rPr>
                <w:sz w:val="24"/>
                <w:szCs w:val="24"/>
              </w:rPr>
              <w:t>разница</w:t>
            </w:r>
            <w:r w:rsidRPr="0016179B">
              <w:rPr>
                <w:sz w:val="24"/>
                <w:szCs w:val="24"/>
                <w:lang w:val="en-US"/>
              </w:rPr>
              <w:t xml:space="preserve"> </w:t>
            </w:r>
            <w:r w:rsidRPr="0016179B">
              <w:rPr>
                <w:sz w:val="24"/>
                <w:szCs w:val="24"/>
              </w:rPr>
              <w:t>в</w:t>
            </w:r>
            <w:r w:rsidRPr="0016179B">
              <w:rPr>
                <w:sz w:val="24"/>
                <w:szCs w:val="24"/>
                <w:lang w:val="en-US"/>
              </w:rPr>
              <w:t xml:space="preserve"> </w:t>
            </w:r>
            <w:r w:rsidRPr="0016179B">
              <w:rPr>
                <w:sz w:val="24"/>
                <w:szCs w:val="24"/>
              </w:rPr>
              <w:t>значении</w:t>
            </w:r>
            <w:r w:rsidRPr="0016179B">
              <w:rPr>
                <w:sz w:val="24"/>
                <w:szCs w:val="24"/>
                <w:lang w:val="en-US"/>
              </w:rPr>
              <w:t xml:space="preserve"> to stop doing smth </w:t>
            </w:r>
            <w:r w:rsidRPr="0016179B">
              <w:rPr>
                <w:sz w:val="24"/>
                <w:szCs w:val="24"/>
              </w:rPr>
              <w:t>и</w:t>
            </w:r>
            <w:r w:rsidRPr="0016179B">
              <w:rPr>
                <w:sz w:val="24"/>
                <w:szCs w:val="24"/>
                <w:lang w:val="en-US"/>
              </w:rPr>
              <w:t xml:space="preserve"> to stop to do smth)</w:t>
            </w:r>
          </w:p>
        </w:tc>
      </w:tr>
      <w:tr w:rsidR="007D7588" w:rsidRPr="00714C76"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2.4.19</w:t>
            </w:r>
          </w:p>
        </w:tc>
        <w:tc>
          <w:tcPr>
            <w:tcW w:w="8624" w:type="dxa"/>
          </w:tcPr>
          <w:p w:rsidR="007D7588" w:rsidRPr="0016179B" w:rsidRDefault="007D7588" w:rsidP="007D7588">
            <w:pPr>
              <w:pStyle w:val="ConsPlusNormal"/>
              <w:spacing w:after="0" w:line="240" w:lineRule="auto"/>
              <w:jc w:val="both"/>
              <w:rPr>
                <w:sz w:val="24"/>
                <w:szCs w:val="24"/>
                <w:lang w:val="en-US"/>
              </w:rPr>
            </w:pPr>
            <w:r w:rsidRPr="0016179B">
              <w:rPr>
                <w:sz w:val="24"/>
                <w:szCs w:val="24"/>
              </w:rPr>
              <w:t>Конструкция</w:t>
            </w:r>
            <w:r w:rsidRPr="0016179B">
              <w:rPr>
                <w:sz w:val="24"/>
                <w:szCs w:val="24"/>
                <w:lang w:val="en-US"/>
              </w:rPr>
              <w:t xml:space="preserve"> It takes me... to do smth</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2.4.20</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Конструкция used to + инфинитив глагола</w:t>
            </w:r>
          </w:p>
        </w:tc>
      </w:tr>
      <w:tr w:rsidR="007D7588" w:rsidRPr="00714C76"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2.4.21</w:t>
            </w:r>
          </w:p>
        </w:tc>
        <w:tc>
          <w:tcPr>
            <w:tcW w:w="8624" w:type="dxa"/>
          </w:tcPr>
          <w:p w:rsidR="007D7588" w:rsidRPr="0016179B" w:rsidRDefault="007D7588" w:rsidP="007D7588">
            <w:pPr>
              <w:pStyle w:val="ConsPlusNormal"/>
              <w:spacing w:after="0" w:line="240" w:lineRule="auto"/>
              <w:jc w:val="both"/>
              <w:rPr>
                <w:sz w:val="24"/>
                <w:szCs w:val="24"/>
                <w:lang w:val="en-US"/>
              </w:rPr>
            </w:pPr>
            <w:r w:rsidRPr="0016179B">
              <w:rPr>
                <w:sz w:val="24"/>
                <w:szCs w:val="24"/>
              </w:rPr>
              <w:t>Конструкции</w:t>
            </w:r>
            <w:r w:rsidRPr="0016179B">
              <w:rPr>
                <w:sz w:val="24"/>
                <w:szCs w:val="24"/>
                <w:lang w:val="en-US"/>
              </w:rPr>
              <w:t xml:space="preserve"> be/get used to smth, be/get used to doing smth</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Конструкции I prefer, I'd prefer, I'd rather prefer, выражающие предпочтение, а также конструкции I'd rather, You 'd better</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2.4.23</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Подлежащее, выраженное собирательным существительным (family, police), и его согласование со сказуемым</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2.4.24</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7D7588" w:rsidRPr="00714C76"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2.4.25</w:t>
            </w:r>
          </w:p>
        </w:tc>
        <w:tc>
          <w:tcPr>
            <w:tcW w:w="8624" w:type="dxa"/>
          </w:tcPr>
          <w:p w:rsidR="007D7588" w:rsidRPr="0016179B" w:rsidRDefault="007D7588" w:rsidP="007D7588">
            <w:pPr>
              <w:pStyle w:val="ConsPlusNormal"/>
              <w:spacing w:after="0" w:line="240" w:lineRule="auto"/>
              <w:jc w:val="both"/>
              <w:rPr>
                <w:sz w:val="24"/>
                <w:szCs w:val="24"/>
                <w:lang w:val="en-US"/>
              </w:rPr>
            </w:pPr>
            <w:r w:rsidRPr="0016179B">
              <w:rPr>
                <w:sz w:val="24"/>
                <w:szCs w:val="24"/>
              </w:rPr>
              <w:t>Конструкция</w:t>
            </w:r>
            <w:r w:rsidRPr="0016179B">
              <w:rPr>
                <w:sz w:val="24"/>
                <w:szCs w:val="24"/>
                <w:lang w:val="en-US"/>
              </w:rPr>
              <w:t xml:space="preserve"> to be going to, </w:t>
            </w:r>
            <w:r w:rsidRPr="0016179B">
              <w:rPr>
                <w:sz w:val="24"/>
                <w:szCs w:val="24"/>
              </w:rPr>
              <w:t>формы</w:t>
            </w:r>
            <w:r w:rsidRPr="0016179B">
              <w:rPr>
                <w:sz w:val="24"/>
                <w:szCs w:val="24"/>
                <w:lang w:val="en-US"/>
              </w:rPr>
              <w:t xml:space="preserve"> Future Simple Tense </w:t>
            </w:r>
            <w:r w:rsidRPr="0016179B">
              <w:rPr>
                <w:sz w:val="24"/>
                <w:szCs w:val="24"/>
              </w:rPr>
              <w:t>и</w:t>
            </w:r>
            <w:r w:rsidRPr="0016179B">
              <w:rPr>
                <w:sz w:val="24"/>
                <w:szCs w:val="24"/>
                <w:lang w:val="en-US"/>
              </w:rPr>
              <w:t xml:space="preserve"> Present Continuous Tense </w:t>
            </w:r>
            <w:r w:rsidRPr="0016179B">
              <w:rPr>
                <w:sz w:val="24"/>
                <w:szCs w:val="24"/>
              </w:rPr>
              <w:t>для</w:t>
            </w:r>
            <w:r w:rsidRPr="0016179B">
              <w:rPr>
                <w:sz w:val="24"/>
                <w:szCs w:val="24"/>
                <w:lang w:val="en-US"/>
              </w:rPr>
              <w:t xml:space="preserve"> </w:t>
            </w:r>
            <w:r w:rsidRPr="0016179B">
              <w:rPr>
                <w:sz w:val="24"/>
                <w:szCs w:val="24"/>
              </w:rPr>
              <w:t>выражения</w:t>
            </w:r>
            <w:r w:rsidRPr="0016179B">
              <w:rPr>
                <w:sz w:val="24"/>
                <w:szCs w:val="24"/>
                <w:lang w:val="en-US"/>
              </w:rPr>
              <w:t xml:space="preserve"> </w:t>
            </w:r>
            <w:r w:rsidRPr="0016179B">
              <w:rPr>
                <w:sz w:val="24"/>
                <w:szCs w:val="24"/>
              </w:rPr>
              <w:t>будущего</w:t>
            </w:r>
            <w:r w:rsidRPr="0016179B">
              <w:rPr>
                <w:sz w:val="24"/>
                <w:szCs w:val="24"/>
                <w:lang w:val="en-US"/>
              </w:rPr>
              <w:t xml:space="preserve"> </w:t>
            </w:r>
            <w:r w:rsidRPr="0016179B">
              <w:rPr>
                <w:sz w:val="24"/>
                <w:szCs w:val="24"/>
              </w:rPr>
              <w:t>действия</w:t>
            </w:r>
          </w:p>
        </w:tc>
      </w:tr>
      <w:tr w:rsidR="007D7588" w:rsidRPr="00714C76"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2.4.26</w:t>
            </w:r>
          </w:p>
        </w:tc>
        <w:tc>
          <w:tcPr>
            <w:tcW w:w="8624" w:type="dxa"/>
          </w:tcPr>
          <w:p w:rsidR="007D7588" w:rsidRPr="0016179B" w:rsidRDefault="007D7588" w:rsidP="007D7588">
            <w:pPr>
              <w:pStyle w:val="ConsPlusNormal"/>
              <w:spacing w:after="0" w:line="240" w:lineRule="auto"/>
              <w:jc w:val="both"/>
              <w:rPr>
                <w:sz w:val="24"/>
                <w:szCs w:val="24"/>
                <w:lang w:val="en-US"/>
              </w:rPr>
            </w:pPr>
            <w:r w:rsidRPr="0016179B">
              <w:rPr>
                <w:sz w:val="24"/>
                <w:szCs w:val="24"/>
              </w:rPr>
              <w:t>Модальные</w:t>
            </w:r>
            <w:r w:rsidRPr="0016179B">
              <w:rPr>
                <w:sz w:val="24"/>
                <w:szCs w:val="24"/>
                <w:lang w:val="en-US"/>
              </w:rPr>
              <w:t xml:space="preserve"> </w:t>
            </w:r>
            <w:r w:rsidRPr="0016179B">
              <w:rPr>
                <w:sz w:val="24"/>
                <w:szCs w:val="24"/>
              </w:rPr>
              <w:t>глаголы</w:t>
            </w:r>
            <w:r w:rsidRPr="0016179B">
              <w:rPr>
                <w:sz w:val="24"/>
                <w:szCs w:val="24"/>
                <w:lang w:val="en-US"/>
              </w:rPr>
              <w:t xml:space="preserve"> </w:t>
            </w:r>
            <w:r w:rsidRPr="0016179B">
              <w:rPr>
                <w:sz w:val="24"/>
                <w:szCs w:val="24"/>
              </w:rPr>
              <w:t>и</w:t>
            </w:r>
            <w:r w:rsidRPr="0016179B">
              <w:rPr>
                <w:sz w:val="24"/>
                <w:szCs w:val="24"/>
                <w:lang w:val="en-US"/>
              </w:rPr>
              <w:t xml:space="preserve"> </w:t>
            </w:r>
            <w:r w:rsidRPr="0016179B">
              <w:rPr>
                <w:sz w:val="24"/>
                <w:szCs w:val="24"/>
              </w:rPr>
              <w:t>их</w:t>
            </w:r>
            <w:r w:rsidRPr="0016179B">
              <w:rPr>
                <w:sz w:val="24"/>
                <w:szCs w:val="24"/>
                <w:lang w:val="en-US"/>
              </w:rPr>
              <w:t xml:space="preserve"> </w:t>
            </w:r>
            <w:r w:rsidRPr="0016179B">
              <w:rPr>
                <w:sz w:val="24"/>
                <w:szCs w:val="24"/>
              </w:rPr>
              <w:t>эквиваленты</w:t>
            </w:r>
            <w:r w:rsidRPr="0016179B">
              <w:rPr>
                <w:sz w:val="24"/>
                <w:szCs w:val="24"/>
                <w:lang w:val="en-US"/>
              </w:rPr>
              <w:t xml:space="preserve"> (can/be able to, could, must/have to, may, might, should, shall, would, will, need)</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2.4.27</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Неличные формы глагола - инфинитив, герундий, причастие (Participle I и Participle II), причастия в функции определения (Participle I - a playing child, Participle II - a written text)</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2.4.28</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Определенный, неопределенный и нулевой артикли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2.4.29</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Имена существительные во множественном числе, образованные по правилу, и исключения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2.4.30</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Неисчисляемые имена существительные, имеющие форму только множественного числа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2.4.31</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Притяжательный падеж имен существительных</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Имена прилагательные и наречия в положительной, сравнительной и превосходной степенях, образованные по правилу, и исключения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2.4.33</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Порядок следования нескольких прилагательных (мнение - размер - возраст - цвет - происхождение)</w:t>
            </w:r>
          </w:p>
        </w:tc>
      </w:tr>
      <w:tr w:rsidR="007D7588" w:rsidRPr="00714C76"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2.4.34</w:t>
            </w:r>
          </w:p>
        </w:tc>
        <w:tc>
          <w:tcPr>
            <w:tcW w:w="8624" w:type="dxa"/>
          </w:tcPr>
          <w:p w:rsidR="007D7588" w:rsidRPr="0016179B" w:rsidRDefault="007D7588" w:rsidP="007D7588">
            <w:pPr>
              <w:pStyle w:val="ConsPlusNormal"/>
              <w:spacing w:after="0" w:line="240" w:lineRule="auto"/>
              <w:jc w:val="both"/>
              <w:rPr>
                <w:sz w:val="24"/>
                <w:szCs w:val="24"/>
                <w:lang w:val="en-US"/>
              </w:rPr>
            </w:pPr>
            <w:r w:rsidRPr="0016179B">
              <w:rPr>
                <w:sz w:val="24"/>
                <w:szCs w:val="24"/>
              </w:rPr>
              <w:t>Слова</w:t>
            </w:r>
            <w:r w:rsidRPr="0016179B">
              <w:rPr>
                <w:sz w:val="24"/>
                <w:szCs w:val="24"/>
                <w:lang w:val="en-US"/>
              </w:rPr>
              <w:t xml:space="preserve">, </w:t>
            </w:r>
            <w:r w:rsidRPr="0016179B">
              <w:rPr>
                <w:sz w:val="24"/>
                <w:szCs w:val="24"/>
              </w:rPr>
              <w:t>выражающие</w:t>
            </w:r>
            <w:r w:rsidRPr="0016179B">
              <w:rPr>
                <w:sz w:val="24"/>
                <w:szCs w:val="24"/>
                <w:lang w:val="en-US"/>
              </w:rPr>
              <w:t xml:space="preserve"> </w:t>
            </w:r>
            <w:r w:rsidRPr="0016179B">
              <w:rPr>
                <w:sz w:val="24"/>
                <w:szCs w:val="24"/>
              </w:rPr>
              <w:t>количество</w:t>
            </w:r>
            <w:r w:rsidRPr="0016179B">
              <w:rPr>
                <w:sz w:val="24"/>
                <w:szCs w:val="24"/>
                <w:lang w:val="en-US"/>
              </w:rPr>
              <w:t xml:space="preserve"> (many/much, little/a little, few/a few, a lot of)</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2.4.35</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неопределенные местоимения и их производные; отрицательные местоимения none, no и производные последнего (nobody, nothing и другие)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2.4.36</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Количественные и порядковые числительные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2.4.37</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Предлоги места, времени, направления, предлоги, употребляемые с глаголами в страдательном залоге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Социокультурные знания и умения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3.1</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этикетные особенности общения, традиции в кулинарии и другие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3.3</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Владение основными сведениями о социокультурном портрете и культурном наследии страны (стран), говорящих на английском языке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3.4</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учетом</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3.5</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ученые, писатели, поэты, художники, композиторы, музыканты, спортсмены, актеры и другие)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4</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Компенсаторные умения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4.1</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4.2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7D7588" w:rsidRPr="0016179B" w:rsidRDefault="007D7588" w:rsidP="007D7588">
      <w:pPr>
        <w:pStyle w:val="ConsPlusNormal"/>
        <w:rPr>
          <w:sz w:val="24"/>
          <w:szCs w:val="24"/>
        </w:rPr>
      </w:pPr>
      <w:r w:rsidRPr="0016179B">
        <w:rPr>
          <w:b/>
          <w:sz w:val="24"/>
          <w:szCs w:val="24"/>
        </w:rPr>
        <w:t>11 класс Английский язык</w:t>
      </w:r>
    </w:p>
    <w:p w:rsidR="007D7588" w:rsidRPr="0016179B" w:rsidRDefault="007D7588" w:rsidP="007D7588">
      <w:pPr>
        <w:pStyle w:val="ConsPlusNormal"/>
        <w:spacing w:after="0" w:line="240" w:lineRule="auto"/>
        <w:jc w:val="center"/>
        <w:rPr>
          <w:sz w:val="24"/>
          <w:szCs w:val="24"/>
        </w:rPr>
      </w:pPr>
      <w:r w:rsidRPr="0016179B">
        <w:rPr>
          <w:sz w:val="24"/>
          <w:szCs w:val="24"/>
        </w:rPr>
        <w:t>Проверяемые требования к результатам освоения основной</w:t>
      </w:r>
    </w:p>
    <w:p w:rsidR="007D7588" w:rsidRPr="0016179B" w:rsidRDefault="007D7588" w:rsidP="007D7588">
      <w:pPr>
        <w:pStyle w:val="ConsPlusNormal"/>
        <w:spacing w:after="0" w:line="240" w:lineRule="auto"/>
        <w:jc w:val="center"/>
        <w:rPr>
          <w:sz w:val="24"/>
          <w:szCs w:val="24"/>
        </w:rPr>
      </w:pPr>
      <w:r w:rsidRPr="0016179B">
        <w:rPr>
          <w:sz w:val="24"/>
          <w:szCs w:val="24"/>
        </w:rPr>
        <w:t>образовательной программы (11 класс)</w:t>
      </w:r>
    </w:p>
    <w:p w:rsidR="007D7588" w:rsidRPr="0016179B" w:rsidRDefault="007D7588" w:rsidP="007D7588">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000"/>
      </w:tblGrid>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Код проверяемого результата</w:t>
            </w:r>
          </w:p>
        </w:tc>
        <w:tc>
          <w:tcPr>
            <w:tcW w:w="8000" w:type="dxa"/>
          </w:tcPr>
          <w:p w:rsidR="007D7588" w:rsidRPr="0016179B" w:rsidRDefault="007D7588" w:rsidP="007D7588">
            <w:pPr>
              <w:pStyle w:val="ConsPlusNormal"/>
              <w:spacing w:after="0" w:line="240" w:lineRule="auto"/>
              <w:jc w:val="center"/>
              <w:rPr>
                <w:sz w:val="24"/>
                <w:szCs w:val="24"/>
              </w:rPr>
            </w:pPr>
            <w:r w:rsidRPr="0016179B">
              <w:rPr>
                <w:sz w:val="24"/>
                <w:szCs w:val="24"/>
              </w:rPr>
              <w:t>Проверяемые предметные результаты освоения основной образовательной программы среднего общего образования</w:t>
            </w:r>
          </w:p>
        </w:tc>
      </w:tr>
      <w:tr w:rsidR="007D7588" w:rsidRPr="0016179B" w:rsidTr="007D7588">
        <w:tc>
          <w:tcPr>
            <w:tcW w:w="1701" w:type="dxa"/>
          </w:tcPr>
          <w:p w:rsidR="007D7588" w:rsidRPr="0016179B" w:rsidRDefault="007D7588" w:rsidP="007D7588">
            <w:pPr>
              <w:pStyle w:val="ConsPlusNormal"/>
              <w:spacing w:after="0" w:line="240" w:lineRule="auto"/>
              <w:rPr>
                <w:sz w:val="24"/>
                <w:szCs w:val="24"/>
              </w:rPr>
            </w:pP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ее составляющих - речевой, языковой, социокультурной, компенсаторной, метапредметной</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Коммуникативные умения</w:t>
            </w:r>
          </w:p>
          <w:p w:rsidR="007D7588" w:rsidRPr="0016179B" w:rsidRDefault="007D7588" w:rsidP="007D7588">
            <w:pPr>
              <w:pStyle w:val="ConsPlusNormal"/>
              <w:spacing w:after="0" w:line="240" w:lineRule="auto"/>
              <w:jc w:val="both"/>
              <w:rPr>
                <w:sz w:val="24"/>
                <w:szCs w:val="24"/>
              </w:rPr>
            </w:pPr>
            <w:r w:rsidRPr="0016179B">
              <w:rPr>
                <w:sz w:val="24"/>
                <w:szCs w:val="24"/>
              </w:rPr>
              <w:t>Владеть основными видами речевой деятельности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Говорение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1.1.1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(до 9 реплик со стороны каждого собеседника)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1.1.2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1.1.3</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Излагать основное содержание прочитанного (прослушанного) текста с выражением своего отношения (объем монологического высказывания - 14 - 15 фраз)</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1.1.4</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Устно излагать результаты выполненной проектной работы (объем - 14 - 15 фраз)</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Аудирование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1.2.1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1.3</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Смысловое чтение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1.3.1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(объем текста (текстов) для чтения - до 600 - 800 слов);</w:t>
            </w:r>
          </w:p>
          <w:p w:rsidR="007D7588" w:rsidRPr="0016179B" w:rsidRDefault="007D7588" w:rsidP="007D7588">
            <w:pPr>
              <w:pStyle w:val="ConsPlusNormal"/>
              <w:spacing w:after="0" w:line="240" w:lineRule="auto"/>
              <w:jc w:val="both"/>
              <w:rPr>
                <w:sz w:val="24"/>
                <w:szCs w:val="24"/>
              </w:rPr>
            </w:pPr>
            <w:r w:rsidRPr="0016179B">
              <w:rPr>
                <w:sz w:val="24"/>
                <w:szCs w:val="24"/>
              </w:rPr>
              <w:t>читать про себя и устанавливать причинно-следственную взаимосвязь изложенных в тексте фактов и событий;</w:t>
            </w:r>
          </w:p>
          <w:p w:rsidR="007D7588" w:rsidRPr="0016179B" w:rsidRDefault="007D7588" w:rsidP="007D7588">
            <w:pPr>
              <w:pStyle w:val="ConsPlusNormal"/>
              <w:spacing w:after="0" w:line="240" w:lineRule="auto"/>
              <w:jc w:val="both"/>
              <w:rPr>
                <w:sz w:val="24"/>
                <w:szCs w:val="24"/>
              </w:rPr>
            </w:pPr>
            <w:r w:rsidRPr="0016179B">
              <w:rPr>
                <w:sz w:val="24"/>
                <w:szCs w:val="24"/>
              </w:rPr>
              <w:t>читать про себя несплошные тексты (таблицы, диаграммы, графики) и понимать представленную в них информацию</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1.4</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Письменная речь</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1.4.1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1.4.2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Писать электронное сообщение личного характера, соблюдая речевой этикет, принятый в стране (странах) изучаемого языка (объем сообщения - до 140 слов)</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1.4.3</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(объем высказывания - до 180 слов)</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1.4.4</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Заполнять таблицу, кратко фиксируя содержание прочитанного (прослушанного) текста или дополняя информацию в таблице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1.4.5</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Письменно представлять результаты выполненной проектной работы (объем - до 180 слов)</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1.4.6</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Писать резюме (CV) с сообщением основных сведений о себе в соответствии с нормами, принятыми в стране (странах) изучаемого языка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Языковые знания и навыки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Фонетическая сторона речи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2.1.1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2.1.2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Выразительно читать вслух небольшие тексты объемом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Орфография и пунктуация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2.2.1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Владеть орфографическими навыками: правильно писать изученные слова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2.2.2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Лексическая сторона речи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и употреблять в устной и письменной речи родственные слова, образованные с использованием аффиксации: глаголы при помощи префиксов dis-, mis-, re-, over-, under- и суффиксов -ise/-ize, -en</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2.3.3</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un-, in-/im-, il-/ir- и суффиксов -ance/-ence, -er/-or, -ing, -ist, -ity, -ment, -ness, -sion/-tion, -ship</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2.3.4</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un-, in-/im-, il-/ir-, inter-, non-, post-, pre- и суффиксов -able/-ible, -al, -ed, -ese, -ful, -ian/-an, -ing, -ish, -ive, -less, -ly, -ous, -y</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2.3.5</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и употреблять в устной и письменной речи родственные слова, образованные с использованием аффиксации: наречия при помощи префиксов un-, in-/im-, il-/ir- и суффикса -ly</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2.3.6</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и употреблять в устной и письменной речи родственные слова, образованные с использованием аффиксации: числительные при помощи суффиксов -teen, -ty, -th</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2.3.7</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и употреблять в устной и письменной речи родственные слова, образованные с использованием словосложения: сложные существительные путем соединения основ существительных (football); сложные существительные путем соединения основы прилагательного с основой существительного (bluebell); сложные существительные путем соединения основ существительных с предлогом (father-in-law)</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2.3.8</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и употреблять в устной и письменной речи родственные слова, образованные с использованием словосложения: сложные прилагательные путем соединения основы прилагательного (числительного) с основой существительного с добавлением суффикса -ed (blue-eyed, eight-legged); сложные прилагательные путем соединения наречия с основой причастия II (well-behaved); сложные прилагательные путем соединения основы прилагательного с основой причастия I (nice-looking)</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2.3.9</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и употреблять в устной и письменной речи родственные слова, образованные с использованием конверсии: образование имен существительных от неопределенных форм глаголов (to run - a run); имен существительных от прилагательных (rich people - the rich); глаголов от имен существительных (a hand - to hand); глаголов от имен прилагательных (cool - to cool)</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2.3.10</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и употреблять в устной и письменной речи имена прилагательные на -ed и -ing (excited - exciting)</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2.3.11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2.3.12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Грамматическая сторона речи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определенном порядке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2.4.3</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предложения с начальным It</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2.4.4</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предложения с начальным There + to be</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2.4.5</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to be, to look, to seem, to feel</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2.4.6</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предложения со сложным дополнением - Complex Subject</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2.4.7</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предложения со сложным дополнением - Complex Object</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2.4.8</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сложносочиненные предложения с сочинительными союзами and, but, or</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2.4.9</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сложноподчиненные предложения с союзами и союзными словами because, if, when, where, what, why, how</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2.4.10</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сложноподчиненные предложения с определительными придаточными с союзными словами who, which, that</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2.4.11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сложноподчиненные предложения с союзными словами whoever, whatever, however, whenever</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2.4.12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условные предложения с глаголами в изъявительном наклонении (Conditional 0, Conditional I) и с глаголами в сослагательном наклонении (Conditional II)</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2.4.13</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2.4.14</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2.4.15</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2.4.16</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предложения с конструкциями as... as, not so... as, both... and..., either... or, neither... nor</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2.4.17</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предложения с I wish</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2.4.18</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конструкции с глаголами на -ing: to love/hate doing smth</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2.4.19</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конструкции с глаголами to stop, to remember, to forget (разница в значении to stop doing smth и to stop to do smth)</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2.4.20</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конструкцию It takes me... to do smth</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2.4.21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конструкцию used to + инфинитив глагола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2.4.22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конструкции be/get used to smth, be/get used to doing smth</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2.4.23</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конструкции I prefer, I'd prefer, I'd rather prefer, выражающие предпочтение, а также конструкции I'd rather, You'd better</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2.4.24</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подлежащее, выраженное собирательным существительным (family, police), и его согласование со сказуемым</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2.4.25</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2.4.26</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конструкцию to be going to, формы Future Simple Tense и Present Continuous Tense для выражения будущего действия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2.4.27</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модальные глаголы и их эквиваленты (can/be able to, could, must/have to, may, might, should, shall, would, will, need)</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2.4.28</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и употреблять в устной и письменной речи неличные формы глагола - инфинитив, герундий, причастие (Participle I и Participle II), причастия в функции определения (Participle I - a playing child, Participle II - a written text)</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2.4.29</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определенный, неопределенный и нулевой артикли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2.4.30</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2.4.31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2.4.32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притяжательный падеж имен существительных</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2.4.33</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2.4.34</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2.4.35</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слова, выражающие количество (many/much, little/a little, few/a few, a lot of)</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2.4.36</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2.4.37</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неопределенные местоимения и их производные, отрицательные местоимения none, no и производные последнего (nobody, nothing и другие)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2.4.38</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количественные и порядковые числительные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2.4.39</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3</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Социокультурные знания и умения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3.1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3.2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3.3</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Иметь базовые знания о социокультурном портрете и культурном наследии родной страны и страны (стран) изучаемого языка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3.4</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Представлять родную страну и ее культуру на иностранном языке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3.5</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Проявлять уважение к иной культуре, соблюдать нормы вежливости в межкультурном общении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4</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Компенсаторные умения</w:t>
            </w:r>
          </w:p>
          <w:p w:rsidR="007D7588" w:rsidRPr="0016179B" w:rsidRDefault="007D7588" w:rsidP="007D7588">
            <w:pPr>
              <w:pStyle w:val="ConsPlusNormal"/>
              <w:spacing w:after="0" w:line="240" w:lineRule="auto"/>
              <w:jc w:val="both"/>
              <w:rPr>
                <w:sz w:val="24"/>
                <w:szCs w:val="24"/>
              </w:rPr>
            </w:pPr>
            <w:r w:rsidRPr="0016179B">
              <w:rPr>
                <w:sz w:val="24"/>
                <w:szCs w:val="24"/>
              </w:rPr>
              <w:t>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5</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Использовать иноязычные словари и справочники, в том числе информационно-справочные системы в электронной форме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6</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7D7588" w:rsidRPr="0016179B" w:rsidRDefault="007D7588" w:rsidP="007D7588">
      <w:pPr>
        <w:pStyle w:val="ConsPlusNormal"/>
        <w:spacing w:line="240" w:lineRule="auto"/>
        <w:rPr>
          <w:b/>
          <w:sz w:val="24"/>
          <w:szCs w:val="24"/>
        </w:rPr>
      </w:pPr>
      <w:r w:rsidRPr="0016179B">
        <w:rPr>
          <w:b/>
          <w:sz w:val="24"/>
          <w:szCs w:val="24"/>
        </w:rPr>
        <w:t>11 класс Английский язык</w:t>
      </w:r>
    </w:p>
    <w:p w:rsidR="007D7588" w:rsidRPr="0016179B" w:rsidRDefault="007D7588" w:rsidP="007D7588">
      <w:pPr>
        <w:pStyle w:val="ConsPlusNormal"/>
        <w:spacing w:line="240" w:lineRule="auto"/>
        <w:jc w:val="center"/>
        <w:rPr>
          <w:sz w:val="24"/>
          <w:szCs w:val="24"/>
        </w:rPr>
      </w:pPr>
      <w:r w:rsidRPr="0016179B">
        <w:rPr>
          <w:sz w:val="24"/>
          <w:szCs w:val="24"/>
        </w:rPr>
        <w:t>Проверяемые элементы содержания (11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483"/>
      </w:tblGrid>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Код</w:t>
            </w:r>
          </w:p>
        </w:tc>
        <w:tc>
          <w:tcPr>
            <w:tcW w:w="8483" w:type="dxa"/>
          </w:tcPr>
          <w:p w:rsidR="007D7588" w:rsidRPr="0016179B" w:rsidRDefault="007D7588" w:rsidP="007D7588">
            <w:pPr>
              <w:pStyle w:val="ConsPlusNormal"/>
              <w:spacing w:after="0" w:line="240" w:lineRule="auto"/>
              <w:jc w:val="center"/>
              <w:rPr>
                <w:sz w:val="24"/>
                <w:szCs w:val="24"/>
              </w:rPr>
            </w:pPr>
            <w:r w:rsidRPr="0016179B">
              <w:rPr>
                <w:sz w:val="24"/>
                <w:szCs w:val="24"/>
              </w:rPr>
              <w:t>Проверяемый элемент содержания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Коммуникативные умения</w:t>
            </w:r>
          </w:p>
          <w:p w:rsidR="007D7588" w:rsidRPr="0016179B" w:rsidRDefault="007D7588" w:rsidP="007D7588">
            <w:pPr>
              <w:pStyle w:val="ConsPlusNormal"/>
              <w:spacing w:after="0" w:line="240" w:lineRule="auto"/>
              <w:jc w:val="both"/>
              <w:rPr>
                <w:sz w:val="24"/>
                <w:szCs w:val="24"/>
              </w:rPr>
            </w:pPr>
            <w:r w:rsidRPr="0016179B">
              <w:rPr>
                <w:sz w:val="24"/>
                <w:szCs w:val="24"/>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D7588" w:rsidRPr="0016179B" w:rsidRDefault="007D7588" w:rsidP="007D7588">
            <w:pPr>
              <w:pStyle w:val="ConsPlusNormal"/>
              <w:spacing w:after="0" w:line="240" w:lineRule="auto"/>
              <w:jc w:val="both"/>
              <w:rPr>
                <w:sz w:val="24"/>
                <w:szCs w:val="24"/>
              </w:rPr>
            </w:pPr>
            <w:r w:rsidRPr="0016179B">
              <w:rPr>
                <w:sz w:val="24"/>
                <w:szCs w:val="24"/>
              </w:rPr>
              <w:t>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Место иностранного языка в повседневной жизни и профессиональной деятельности в современном мире. Молодежь в современном обществе. Ценностные ориентиры. Участие молодежи в жизни общества. Досуг молодежи: увлечения и интересы. Любовь и дружба. Роль спорта в современной жизни: виды спорта, экстремальный 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 (сельской) местности. Технический прогресс: перспективы и последствия. Современные средства информации и коммуникации (пресса, телевидение, сеть Интернет, социальные сети и другие). Интернет-безопасность.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государственные деятели, ученые, писатели, поэты, художники, композиторы, путешественники, спортсмены, актеры и другие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Говорение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Диалогическая речь</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1.1.1.1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1.1.1.2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Диалог - побуждение к действию: обращаться с просьбой, вежливо соглашаться (не соглашаться) выполнить просьбу; давать совет и принимать/не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1.1.1.3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1.1.1.4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Диалог-обмен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диаграммы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1.1.1.5</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Монологическая речь</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1.1.2.1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характеристика (черты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1.1.2.2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1.1.2.3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1.1.2.4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Пересказ основного содержания прочитанного (прослушанного) 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1.1.2.5</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Устное представление (презентация) результатов выполненной проектной работы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Аудирование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1.2.1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1.2.2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Смысловое чтение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1.3.1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(объем текста (текстов) для чтения - до 600 - 800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1.3.2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 (объем текста (текстов) для чтения - до 600 - 800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1.3.3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(объем текста (текстов) для чтения - 600 - 800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1.3.4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Чтение несплошных текстов (таблиц, диаграмм, графиков и других) и понимание представленной в них информации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Письменная речь</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1.4.1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Заполнение анкет и формуляров в соответствии с нормами, принятыми в стране (странах) изучаемого языка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1.4.2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Написание резюме (CV) с сообщением основных сведений о себе в соответствии с нормами, принятыми в стране (странах) изучаемого языка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1.4.3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Написание электронного сообщения личного характера в соответствии с нормами речевого этикета, принятыми в стране (странах) изучаемого языка (объем сообщения - до 140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1.4.4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Заполнение таблицы: краткая фиксация содержания прочитанного (прослушанного) текста или дополнение информации в таблице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1.4.5</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Создание небольшого письменного высказывания (рассказа, сочинения, статьи и других) на основе плана, иллюстрации, таблицы, графика, диаграммы и (или) прочитанного (прослушанного) текста с использованием и без использования образца (объем письменного высказывания - до 180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1.4.6</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Письменное представление результатов выполненной проектной работы, в том числе в форме презентации (объем - до 180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Языковые знания и навыки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Фонетическая сторона речи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2.1.1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Различение на слух и адекватное, без ошибок, ведущих к сбою коммуникации, произношение слов с правильным ударением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2.1.2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(объем текста для чтения вслух - до 150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Орфография и пунктуация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2.2.1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Правильное написание изученных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2.2.2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2.2.3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2.2.4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2.2.5</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Лексическая сторона речи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Многозначные лексические единицы. Синонимы. Антонимы</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Имена прилагательные на -ed и -ing (excited - exciting)</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Наиболее частотные фразовые глаголы</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2.3.5</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Интернациональные слова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2.3.6</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Сокращения и аббревиатуры</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2.3.7</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Различные средства связи для обеспечения целостности и логичности устного/письменного высказывания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Основные способы словообразования - аффиксация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2.3.11.1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глаголов при помощи префиксов dis-, mis-, re-, over-, under- и суффиксов -ise/-ize, -en</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2.3.11.2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имен существительных при помощи префиксов un-, in-/im-, il-/ir- и суффиксов -ance/-ence, -er/-or, -ing, -ist, -ity, -ment, -ness, -sion/-tion, -ship</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2.3.11.3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имен прилагательных при помощи префиксов un-, in-/im-, il-/ir-, inter-, non-, post-, pre- и суффиксов -able/-ible, -al, -ed, -ese, -ful, -ian/-an, -ical, -ing, -ish, -ive, -less, -ly, -ous, -y</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2.3.11.4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наречий при помощи префиксов un-, in-/im-, il-/ir- и суффикса -ly</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2.3.11.5</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числительных при помощи суффиксов -teen, -ty, -th</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Основные способы словообразования - словосложение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2.3.12.1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сложных существительных путем соединения основ существительных (football)</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2.3.12.2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сложных существительных путем соединения основы прилагательного с основой существительного (blue-bell)</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2.3.12.3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сложных существительных путем соединения основ существительных с предлогом (father-in-law)</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2.3.12.4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сложных прилагательных путем соединения основы прилагательного/числительного с основой существительного с добавлением суффикса -ed (blue-eyed, eight-legged)</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2.3.12.5</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сложных прилагательных путем соединения наречия с основой причастия II (well-behaved)</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2.3.12.6</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сложных прилагательных путем соединения основы прилагательного с основой причастия I (nice-looking)</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Основные способы словообразования - конверсия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2.3.13.1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имен существительных от неопределенной формы глаголов (to run - a run)</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2.3.13.2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имен существительных от прилагательных (rich people - the rich)</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2.3.13.3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глаголов от имен существительных (a hand - to hand)</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2.3.13.4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глаголов от имен прилагательных (cool - to cool)</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Грамматическая сторона речи</w:t>
            </w:r>
          </w:p>
          <w:p w:rsidR="007D7588" w:rsidRPr="0016179B" w:rsidRDefault="007D7588" w:rsidP="007D7588">
            <w:pPr>
              <w:pStyle w:val="ConsPlusNormal"/>
              <w:spacing w:after="0" w:line="240" w:lineRule="auto"/>
              <w:jc w:val="both"/>
              <w:rPr>
                <w:sz w:val="24"/>
                <w:szCs w:val="24"/>
              </w:rPr>
            </w:pPr>
            <w:r w:rsidRPr="0016179B">
              <w:rPr>
                <w:sz w:val="24"/>
                <w:szCs w:val="24"/>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Нераспространенные и распространенные простые предложения, в том числе с несколькими обстоятельствами, следующими в определенном порядке (We moved to a new house last year.)</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Предложения с начальным It</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Предложения с начальным There + to be</w:t>
            </w:r>
          </w:p>
        </w:tc>
      </w:tr>
      <w:tr w:rsidR="007D7588" w:rsidRPr="00714C76"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2.4.5</w:t>
            </w:r>
          </w:p>
        </w:tc>
        <w:tc>
          <w:tcPr>
            <w:tcW w:w="8483" w:type="dxa"/>
          </w:tcPr>
          <w:p w:rsidR="007D7588" w:rsidRPr="0016179B" w:rsidRDefault="007D7588" w:rsidP="007D7588">
            <w:pPr>
              <w:pStyle w:val="ConsPlusNormal"/>
              <w:spacing w:after="0" w:line="240" w:lineRule="auto"/>
              <w:jc w:val="both"/>
              <w:rPr>
                <w:sz w:val="24"/>
                <w:szCs w:val="24"/>
                <w:lang w:val="en-US"/>
              </w:rPr>
            </w:pPr>
            <w:r w:rsidRPr="0016179B">
              <w:rPr>
                <w:sz w:val="24"/>
                <w:szCs w:val="24"/>
              </w:rPr>
              <w:t>Предложения</w:t>
            </w:r>
            <w:r w:rsidRPr="0016179B">
              <w:rPr>
                <w:sz w:val="24"/>
                <w:szCs w:val="24"/>
                <w:lang w:val="en-US"/>
              </w:rPr>
              <w:t xml:space="preserve"> </w:t>
            </w:r>
            <w:r w:rsidRPr="0016179B">
              <w:rPr>
                <w:sz w:val="24"/>
                <w:szCs w:val="24"/>
              </w:rPr>
              <w:t>с</w:t>
            </w:r>
            <w:r w:rsidRPr="0016179B">
              <w:rPr>
                <w:sz w:val="24"/>
                <w:szCs w:val="24"/>
                <w:lang w:val="en-US"/>
              </w:rPr>
              <w:t xml:space="preserve"> </w:t>
            </w:r>
            <w:r w:rsidRPr="0016179B">
              <w:rPr>
                <w:sz w:val="24"/>
                <w:szCs w:val="24"/>
              </w:rPr>
              <w:t>глагольными</w:t>
            </w:r>
            <w:r w:rsidRPr="0016179B">
              <w:rPr>
                <w:sz w:val="24"/>
                <w:szCs w:val="24"/>
                <w:lang w:val="en-US"/>
              </w:rPr>
              <w:t xml:space="preserve"> </w:t>
            </w:r>
            <w:r w:rsidRPr="0016179B">
              <w:rPr>
                <w:sz w:val="24"/>
                <w:szCs w:val="24"/>
              </w:rPr>
              <w:t>конструкциями</w:t>
            </w:r>
            <w:r w:rsidRPr="0016179B">
              <w:rPr>
                <w:sz w:val="24"/>
                <w:szCs w:val="24"/>
                <w:lang w:val="en-US"/>
              </w:rPr>
              <w:t xml:space="preserve">, </w:t>
            </w:r>
            <w:r w:rsidRPr="0016179B">
              <w:rPr>
                <w:sz w:val="24"/>
                <w:szCs w:val="24"/>
              </w:rPr>
              <w:t>содержащими</w:t>
            </w:r>
            <w:r w:rsidRPr="0016179B">
              <w:rPr>
                <w:sz w:val="24"/>
                <w:szCs w:val="24"/>
                <w:lang w:val="en-US"/>
              </w:rPr>
              <w:t xml:space="preserve"> </w:t>
            </w:r>
            <w:r w:rsidRPr="0016179B">
              <w:rPr>
                <w:sz w:val="24"/>
                <w:szCs w:val="24"/>
              </w:rPr>
              <w:t>глаголы</w:t>
            </w:r>
            <w:r w:rsidRPr="0016179B">
              <w:rPr>
                <w:sz w:val="24"/>
                <w:szCs w:val="24"/>
                <w:lang w:val="en-US"/>
              </w:rPr>
              <w:t>-</w:t>
            </w:r>
            <w:r w:rsidRPr="0016179B">
              <w:rPr>
                <w:sz w:val="24"/>
                <w:szCs w:val="24"/>
              </w:rPr>
              <w:t>связки</w:t>
            </w:r>
            <w:r w:rsidRPr="0016179B">
              <w:rPr>
                <w:sz w:val="24"/>
                <w:szCs w:val="24"/>
                <w:lang w:val="en-US"/>
              </w:rPr>
              <w:t xml:space="preserve"> to be, to look, to seem, to feel (He looks/seems/feels happy.)</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2.4.6</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Предложения со сложным подлежащим - Complex Subject</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2.4.7</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Предложения</w:t>
            </w:r>
            <w:r w:rsidRPr="0016179B">
              <w:rPr>
                <w:sz w:val="24"/>
                <w:szCs w:val="24"/>
                <w:lang w:val="en-US"/>
              </w:rPr>
              <w:t xml:space="preserve"> </w:t>
            </w:r>
            <w:r w:rsidRPr="0016179B">
              <w:rPr>
                <w:sz w:val="24"/>
                <w:szCs w:val="24"/>
              </w:rPr>
              <w:t>со</w:t>
            </w:r>
            <w:r w:rsidRPr="0016179B">
              <w:rPr>
                <w:sz w:val="24"/>
                <w:szCs w:val="24"/>
                <w:lang w:val="en-US"/>
              </w:rPr>
              <w:t xml:space="preserve"> </w:t>
            </w:r>
            <w:r w:rsidRPr="0016179B">
              <w:rPr>
                <w:sz w:val="24"/>
                <w:szCs w:val="24"/>
              </w:rPr>
              <w:t>сложным</w:t>
            </w:r>
            <w:r w:rsidRPr="0016179B">
              <w:rPr>
                <w:sz w:val="24"/>
                <w:szCs w:val="24"/>
                <w:lang w:val="en-US"/>
              </w:rPr>
              <w:t xml:space="preserve"> </w:t>
            </w:r>
            <w:r w:rsidRPr="0016179B">
              <w:rPr>
                <w:sz w:val="24"/>
                <w:szCs w:val="24"/>
              </w:rPr>
              <w:t>дополнением</w:t>
            </w:r>
            <w:r w:rsidRPr="0016179B">
              <w:rPr>
                <w:sz w:val="24"/>
                <w:szCs w:val="24"/>
                <w:lang w:val="en-US"/>
              </w:rPr>
              <w:t xml:space="preserve"> - Complex Object (I want you to help me. I saw her cross/crossing the road. </w:t>
            </w:r>
            <w:r w:rsidRPr="0016179B">
              <w:rPr>
                <w:sz w:val="24"/>
                <w:szCs w:val="24"/>
              </w:rPr>
              <w:t>I want to have my hair cut.)</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2.4.8</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Сложносочиненные предложения с сочинительными союзами and, but, or</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2.4.9</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Сложноподчиненные предложения с союзами и союзными словами because, if, when, where, what, why, how</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2.4.10</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Сложноподчиненные предложения с определительными придаточными с союзными словами who, which, that</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Сложноподчиненные предложения с союзными словами whoever, whatever, however, whenever</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Условные предложения с глаголами в изъявительном наклонении (Conditional 0, Conditional I) и с глаголами в сослагательном наклонении (Conditional II)</w:t>
            </w:r>
          </w:p>
        </w:tc>
      </w:tr>
      <w:tr w:rsidR="007D7588" w:rsidRPr="00714C76"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2.4.13</w:t>
            </w:r>
          </w:p>
        </w:tc>
        <w:tc>
          <w:tcPr>
            <w:tcW w:w="8483" w:type="dxa"/>
          </w:tcPr>
          <w:p w:rsidR="007D7588" w:rsidRPr="0016179B" w:rsidRDefault="007D7588" w:rsidP="007D7588">
            <w:pPr>
              <w:pStyle w:val="ConsPlusNormal"/>
              <w:spacing w:after="0" w:line="240" w:lineRule="auto"/>
              <w:jc w:val="both"/>
              <w:rPr>
                <w:sz w:val="24"/>
                <w:szCs w:val="24"/>
                <w:lang w:val="en-US"/>
              </w:rPr>
            </w:pPr>
            <w:r w:rsidRPr="0016179B">
              <w:rPr>
                <w:sz w:val="24"/>
                <w:szCs w:val="24"/>
              </w:rPr>
              <w:t>Все</w:t>
            </w:r>
            <w:r w:rsidRPr="0016179B">
              <w:rPr>
                <w:sz w:val="24"/>
                <w:szCs w:val="24"/>
                <w:lang w:val="en-US"/>
              </w:rPr>
              <w:t xml:space="preserve"> </w:t>
            </w:r>
            <w:r w:rsidRPr="0016179B">
              <w:rPr>
                <w:sz w:val="24"/>
                <w:szCs w:val="24"/>
              </w:rPr>
              <w:t>типы</w:t>
            </w:r>
            <w:r w:rsidRPr="0016179B">
              <w:rPr>
                <w:sz w:val="24"/>
                <w:szCs w:val="24"/>
                <w:lang w:val="en-US"/>
              </w:rPr>
              <w:t xml:space="preserve"> </w:t>
            </w:r>
            <w:r w:rsidRPr="0016179B">
              <w:rPr>
                <w:sz w:val="24"/>
                <w:szCs w:val="24"/>
              </w:rPr>
              <w:t>вопросительных</w:t>
            </w:r>
            <w:r w:rsidRPr="0016179B">
              <w:rPr>
                <w:sz w:val="24"/>
                <w:szCs w:val="24"/>
                <w:lang w:val="en-US"/>
              </w:rPr>
              <w:t xml:space="preserve"> </w:t>
            </w:r>
            <w:r w:rsidRPr="0016179B">
              <w:rPr>
                <w:sz w:val="24"/>
                <w:szCs w:val="24"/>
              </w:rPr>
              <w:t>предложений</w:t>
            </w:r>
            <w:r w:rsidRPr="0016179B">
              <w:rPr>
                <w:sz w:val="24"/>
                <w:szCs w:val="24"/>
                <w:lang w:val="en-US"/>
              </w:rPr>
              <w:t xml:space="preserve"> (</w:t>
            </w:r>
            <w:r w:rsidRPr="0016179B">
              <w:rPr>
                <w:sz w:val="24"/>
                <w:szCs w:val="24"/>
              </w:rPr>
              <w:t>общий</w:t>
            </w:r>
            <w:r w:rsidRPr="0016179B">
              <w:rPr>
                <w:sz w:val="24"/>
                <w:szCs w:val="24"/>
                <w:lang w:val="en-US"/>
              </w:rPr>
              <w:t xml:space="preserve">, </w:t>
            </w:r>
            <w:r w:rsidRPr="0016179B">
              <w:rPr>
                <w:sz w:val="24"/>
                <w:szCs w:val="24"/>
              </w:rPr>
              <w:t>специальный</w:t>
            </w:r>
            <w:r w:rsidRPr="0016179B">
              <w:rPr>
                <w:sz w:val="24"/>
                <w:szCs w:val="24"/>
                <w:lang w:val="en-US"/>
              </w:rPr>
              <w:t xml:space="preserve">, </w:t>
            </w:r>
            <w:r w:rsidRPr="0016179B">
              <w:rPr>
                <w:sz w:val="24"/>
                <w:szCs w:val="24"/>
              </w:rPr>
              <w:t>альтернативный</w:t>
            </w:r>
            <w:r w:rsidRPr="0016179B">
              <w:rPr>
                <w:sz w:val="24"/>
                <w:szCs w:val="24"/>
                <w:lang w:val="en-US"/>
              </w:rPr>
              <w:t xml:space="preserve">, </w:t>
            </w:r>
            <w:r w:rsidRPr="0016179B">
              <w:rPr>
                <w:sz w:val="24"/>
                <w:szCs w:val="24"/>
              </w:rPr>
              <w:t>разделительный</w:t>
            </w:r>
            <w:r w:rsidRPr="0016179B">
              <w:rPr>
                <w:sz w:val="24"/>
                <w:szCs w:val="24"/>
                <w:lang w:val="en-US"/>
              </w:rPr>
              <w:t xml:space="preserve"> </w:t>
            </w:r>
            <w:r w:rsidRPr="0016179B">
              <w:rPr>
                <w:sz w:val="24"/>
                <w:szCs w:val="24"/>
              </w:rPr>
              <w:t>вопросы</w:t>
            </w:r>
            <w:r w:rsidRPr="0016179B">
              <w:rPr>
                <w:sz w:val="24"/>
                <w:szCs w:val="24"/>
                <w:lang w:val="en-US"/>
              </w:rPr>
              <w:t xml:space="preserve"> </w:t>
            </w:r>
            <w:r w:rsidRPr="0016179B">
              <w:rPr>
                <w:sz w:val="24"/>
                <w:szCs w:val="24"/>
              </w:rPr>
              <w:t>в</w:t>
            </w:r>
            <w:r w:rsidRPr="0016179B">
              <w:rPr>
                <w:sz w:val="24"/>
                <w:szCs w:val="24"/>
                <w:lang w:val="en-US"/>
              </w:rPr>
              <w:t xml:space="preserve"> Present/Past/Future Simple Tense, Present/Past Continuous Tense, Present/Past Perfect Tense, Present Perfect Continuous Tense)</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2.4.15</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Модальные глаголы в косвенной речи в настоящем и прошедшем времени</w:t>
            </w:r>
          </w:p>
        </w:tc>
      </w:tr>
      <w:tr w:rsidR="007D7588" w:rsidRPr="00714C76"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2.4.16</w:t>
            </w:r>
          </w:p>
        </w:tc>
        <w:tc>
          <w:tcPr>
            <w:tcW w:w="8483" w:type="dxa"/>
          </w:tcPr>
          <w:p w:rsidR="007D7588" w:rsidRPr="0016179B" w:rsidRDefault="007D7588" w:rsidP="007D7588">
            <w:pPr>
              <w:pStyle w:val="ConsPlusNormal"/>
              <w:spacing w:after="0" w:line="240" w:lineRule="auto"/>
              <w:jc w:val="both"/>
              <w:rPr>
                <w:sz w:val="24"/>
                <w:szCs w:val="24"/>
                <w:lang w:val="en-US"/>
              </w:rPr>
            </w:pPr>
            <w:r w:rsidRPr="0016179B">
              <w:rPr>
                <w:sz w:val="24"/>
                <w:szCs w:val="24"/>
              </w:rPr>
              <w:t>Предложения</w:t>
            </w:r>
            <w:r w:rsidRPr="0016179B">
              <w:rPr>
                <w:sz w:val="24"/>
                <w:szCs w:val="24"/>
                <w:lang w:val="en-US"/>
              </w:rPr>
              <w:t xml:space="preserve"> </w:t>
            </w:r>
            <w:r w:rsidRPr="0016179B">
              <w:rPr>
                <w:sz w:val="24"/>
                <w:szCs w:val="24"/>
              </w:rPr>
              <w:t>с</w:t>
            </w:r>
            <w:r w:rsidRPr="0016179B">
              <w:rPr>
                <w:sz w:val="24"/>
                <w:szCs w:val="24"/>
                <w:lang w:val="en-US"/>
              </w:rPr>
              <w:t xml:space="preserve"> </w:t>
            </w:r>
            <w:r w:rsidRPr="0016179B">
              <w:rPr>
                <w:sz w:val="24"/>
                <w:szCs w:val="24"/>
              </w:rPr>
              <w:t>конструкциями</w:t>
            </w:r>
            <w:r w:rsidRPr="0016179B">
              <w:rPr>
                <w:sz w:val="24"/>
                <w:szCs w:val="24"/>
                <w:lang w:val="en-US"/>
              </w:rPr>
              <w:t xml:space="preserve"> as... as, not so... as, both... and..., either... or, neither... nor</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2.4.17</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Предложения с I wish...</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2.4.18</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Конструкции с глаголами на -ing: to love/hate doing smth</w:t>
            </w:r>
          </w:p>
        </w:tc>
      </w:tr>
      <w:tr w:rsidR="007D7588" w:rsidRPr="00714C76"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2.4.19</w:t>
            </w:r>
          </w:p>
        </w:tc>
        <w:tc>
          <w:tcPr>
            <w:tcW w:w="8483" w:type="dxa"/>
          </w:tcPr>
          <w:p w:rsidR="007D7588" w:rsidRPr="0016179B" w:rsidRDefault="007D7588" w:rsidP="007D7588">
            <w:pPr>
              <w:pStyle w:val="ConsPlusNormal"/>
              <w:spacing w:after="0" w:line="240" w:lineRule="auto"/>
              <w:jc w:val="both"/>
              <w:rPr>
                <w:sz w:val="24"/>
                <w:szCs w:val="24"/>
                <w:lang w:val="en-US"/>
              </w:rPr>
            </w:pPr>
            <w:r w:rsidRPr="0016179B">
              <w:rPr>
                <w:sz w:val="24"/>
                <w:szCs w:val="24"/>
              </w:rPr>
              <w:t>Конструкции</w:t>
            </w:r>
            <w:r w:rsidRPr="0016179B">
              <w:rPr>
                <w:sz w:val="24"/>
                <w:szCs w:val="24"/>
                <w:lang w:val="en-US"/>
              </w:rPr>
              <w:t xml:space="preserve"> </w:t>
            </w:r>
            <w:r w:rsidRPr="0016179B">
              <w:rPr>
                <w:sz w:val="24"/>
                <w:szCs w:val="24"/>
              </w:rPr>
              <w:t>с</w:t>
            </w:r>
            <w:r w:rsidRPr="0016179B">
              <w:rPr>
                <w:sz w:val="24"/>
                <w:szCs w:val="24"/>
                <w:lang w:val="en-US"/>
              </w:rPr>
              <w:t xml:space="preserve"> </w:t>
            </w:r>
            <w:r w:rsidRPr="0016179B">
              <w:rPr>
                <w:sz w:val="24"/>
                <w:szCs w:val="24"/>
              </w:rPr>
              <w:t>глаголами</w:t>
            </w:r>
            <w:r w:rsidRPr="0016179B">
              <w:rPr>
                <w:sz w:val="24"/>
                <w:szCs w:val="24"/>
                <w:lang w:val="en-US"/>
              </w:rPr>
              <w:t xml:space="preserve"> to stop, to remember, to forget (</w:t>
            </w:r>
            <w:r w:rsidRPr="0016179B">
              <w:rPr>
                <w:sz w:val="24"/>
                <w:szCs w:val="24"/>
              </w:rPr>
              <w:t>разница</w:t>
            </w:r>
            <w:r w:rsidRPr="0016179B">
              <w:rPr>
                <w:sz w:val="24"/>
                <w:szCs w:val="24"/>
                <w:lang w:val="en-US"/>
              </w:rPr>
              <w:t xml:space="preserve"> </w:t>
            </w:r>
            <w:r w:rsidRPr="0016179B">
              <w:rPr>
                <w:sz w:val="24"/>
                <w:szCs w:val="24"/>
              </w:rPr>
              <w:t>в</w:t>
            </w:r>
            <w:r w:rsidRPr="0016179B">
              <w:rPr>
                <w:sz w:val="24"/>
                <w:szCs w:val="24"/>
                <w:lang w:val="en-US"/>
              </w:rPr>
              <w:t xml:space="preserve"> </w:t>
            </w:r>
            <w:r w:rsidRPr="0016179B">
              <w:rPr>
                <w:sz w:val="24"/>
                <w:szCs w:val="24"/>
              </w:rPr>
              <w:t>значении</w:t>
            </w:r>
            <w:r w:rsidRPr="0016179B">
              <w:rPr>
                <w:sz w:val="24"/>
                <w:szCs w:val="24"/>
                <w:lang w:val="en-US"/>
              </w:rPr>
              <w:t xml:space="preserve"> to stop doing smth </w:t>
            </w:r>
            <w:r w:rsidRPr="0016179B">
              <w:rPr>
                <w:sz w:val="24"/>
                <w:szCs w:val="24"/>
              </w:rPr>
              <w:t>и</w:t>
            </w:r>
            <w:r w:rsidRPr="0016179B">
              <w:rPr>
                <w:sz w:val="24"/>
                <w:szCs w:val="24"/>
                <w:lang w:val="en-US"/>
              </w:rPr>
              <w:t xml:space="preserve"> to stop to do smth)</w:t>
            </w:r>
          </w:p>
        </w:tc>
      </w:tr>
      <w:tr w:rsidR="007D7588" w:rsidRPr="00714C76"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2.4.20</w:t>
            </w:r>
          </w:p>
        </w:tc>
        <w:tc>
          <w:tcPr>
            <w:tcW w:w="8483" w:type="dxa"/>
          </w:tcPr>
          <w:p w:rsidR="007D7588" w:rsidRPr="0016179B" w:rsidRDefault="007D7588" w:rsidP="007D7588">
            <w:pPr>
              <w:pStyle w:val="ConsPlusNormal"/>
              <w:spacing w:after="0" w:line="240" w:lineRule="auto"/>
              <w:jc w:val="both"/>
              <w:rPr>
                <w:sz w:val="24"/>
                <w:szCs w:val="24"/>
                <w:lang w:val="en-US"/>
              </w:rPr>
            </w:pPr>
            <w:r w:rsidRPr="0016179B">
              <w:rPr>
                <w:sz w:val="24"/>
                <w:szCs w:val="24"/>
              </w:rPr>
              <w:t>Конструкция</w:t>
            </w:r>
            <w:r w:rsidRPr="0016179B">
              <w:rPr>
                <w:sz w:val="24"/>
                <w:szCs w:val="24"/>
                <w:lang w:val="en-US"/>
              </w:rPr>
              <w:t xml:space="preserve"> It takes me... to do smth</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Конструкция used to + инфинитив глагола</w:t>
            </w:r>
          </w:p>
        </w:tc>
      </w:tr>
      <w:tr w:rsidR="007D7588" w:rsidRPr="00714C76"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2.4.22</w:t>
            </w:r>
          </w:p>
        </w:tc>
        <w:tc>
          <w:tcPr>
            <w:tcW w:w="8483" w:type="dxa"/>
          </w:tcPr>
          <w:p w:rsidR="007D7588" w:rsidRPr="0016179B" w:rsidRDefault="007D7588" w:rsidP="007D7588">
            <w:pPr>
              <w:pStyle w:val="ConsPlusNormal"/>
              <w:spacing w:after="0" w:line="240" w:lineRule="auto"/>
              <w:jc w:val="both"/>
              <w:rPr>
                <w:sz w:val="24"/>
                <w:szCs w:val="24"/>
                <w:lang w:val="en-US"/>
              </w:rPr>
            </w:pPr>
            <w:r w:rsidRPr="0016179B">
              <w:rPr>
                <w:sz w:val="24"/>
                <w:szCs w:val="24"/>
              </w:rPr>
              <w:t>Конструкции</w:t>
            </w:r>
            <w:r w:rsidRPr="0016179B">
              <w:rPr>
                <w:sz w:val="24"/>
                <w:szCs w:val="24"/>
                <w:lang w:val="en-US"/>
              </w:rPr>
              <w:t xml:space="preserve"> be/get used to smth, be/get used to doing smth</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Конструкции I prefer, I'd prefer, I'd rather prefer, выражающие предпочтение, а также конструкции I'd rather, You'd better</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7D7588" w:rsidRPr="00714C76"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2.4.25</w:t>
            </w:r>
          </w:p>
        </w:tc>
        <w:tc>
          <w:tcPr>
            <w:tcW w:w="8483" w:type="dxa"/>
          </w:tcPr>
          <w:p w:rsidR="007D7588" w:rsidRPr="0016179B" w:rsidRDefault="007D7588" w:rsidP="007D7588">
            <w:pPr>
              <w:pStyle w:val="ConsPlusNormal"/>
              <w:spacing w:after="0" w:line="240" w:lineRule="auto"/>
              <w:jc w:val="both"/>
              <w:rPr>
                <w:sz w:val="24"/>
                <w:szCs w:val="24"/>
                <w:lang w:val="en-US"/>
              </w:rPr>
            </w:pPr>
            <w:r w:rsidRPr="0016179B">
              <w:rPr>
                <w:sz w:val="24"/>
                <w:szCs w:val="24"/>
              </w:rPr>
              <w:t>Конструкция</w:t>
            </w:r>
            <w:r w:rsidRPr="0016179B">
              <w:rPr>
                <w:sz w:val="24"/>
                <w:szCs w:val="24"/>
                <w:lang w:val="en-US"/>
              </w:rPr>
              <w:t xml:space="preserve"> to be going to, </w:t>
            </w:r>
            <w:r w:rsidRPr="0016179B">
              <w:rPr>
                <w:sz w:val="24"/>
                <w:szCs w:val="24"/>
              </w:rPr>
              <w:t>формы</w:t>
            </w:r>
            <w:r w:rsidRPr="0016179B">
              <w:rPr>
                <w:sz w:val="24"/>
                <w:szCs w:val="24"/>
                <w:lang w:val="en-US"/>
              </w:rPr>
              <w:t xml:space="preserve"> Future Simple Tense </w:t>
            </w:r>
            <w:r w:rsidRPr="0016179B">
              <w:rPr>
                <w:sz w:val="24"/>
                <w:szCs w:val="24"/>
              </w:rPr>
              <w:t>и</w:t>
            </w:r>
            <w:r w:rsidRPr="0016179B">
              <w:rPr>
                <w:sz w:val="24"/>
                <w:szCs w:val="24"/>
                <w:lang w:val="en-US"/>
              </w:rPr>
              <w:t xml:space="preserve"> Present Continuous Tense </w:t>
            </w:r>
            <w:r w:rsidRPr="0016179B">
              <w:rPr>
                <w:sz w:val="24"/>
                <w:szCs w:val="24"/>
              </w:rPr>
              <w:t>для</w:t>
            </w:r>
            <w:r w:rsidRPr="0016179B">
              <w:rPr>
                <w:sz w:val="24"/>
                <w:szCs w:val="24"/>
                <w:lang w:val="en-US"/>
              </w:rPr>
              <w:t xml:space="preserve"> </w:t>
            </w:r>
            <w:r w:rsidRPr="0016179B">
              <w:rPr>
                <w:sz w:val="24"/>
                <w:szCs w:val="24"/>
              </w:rPr>
              <w:t>выражения</w:t>
            </w:r>
            <w:r w:rsidRPr="0016179B">
              <w:rPr>
                <w:sz w:val="24"/>
                <w:szCs w:val="24"/>
                <w:lang w:val="en-US"/>
              </w:rPr>
              <w:t xml:space="preserve"> </w:t>
            </w:r>
            <w:r w:rsidRPr="0016179B">
              <w:rPr>
                <w:sz w:val="24"/>
                <w:szCs w:val="24"/>
              </w:rPr>
              <w:t>будущего</w:t>
            </w:r>
            <w:r w:rsidRPr="0016179B">
              <w:rPr>
                <w:sz w:val="24"/>
                <w:szCs w:val="24"/>
                <w:lang w:val="en-US"/>
              </w:rPr>
              <w:t xml:space="preserve"> </w:t>
            </w:r>
            <w:r w:rsidRPr="0016179B">
              <w:rPr>
                <w:sz w:val="24"/>
                <w:szCs w:val="24"/>
              </w:rPr>
              <w:t>действия</w:t>
            </w:r>
          </w:p>
        </w:tc>
      </w:tr>
      <w:tr w:rsidR="007D7588" w:rsidRPr="00714C76"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2.4.26</w:t>
            </w:r>
          </w:p>
        </w:tc>
        <w:tc>
          <w:tcPr>
            <w:tcW w:w="8483" w:type="dxa"/>
          </w:tcPr>
          <w:p w:rsidR="007D7588" w:rsidRPr="0016179B" w:rsidRDefault="007D7588" w:rsidP="007D7588">
            <w:pPr>
              <w:pStyle w:val="ConsPlusNormal"/>
              <w:spacing w:after="0" w:line="240" w:lineRule="auto"/>
              <w:jc w:val="both"/>
              <w:rPr>
                <w:sz w:val="24"/>
                <w:szCs w:val="24"/>
                <w:lang w:val="en-US"/>
              </w:rPr>
            </w:pPr>
            <w:r w:rsidRPr="0016179B">
              <w:rPr>
                <w:sz w:val="24"/>
                <w:szCs w:val="24"/>
              </w:rPr>
              <w:t>Модальные</w:t>
            </w:r>
            <w:r w:rsidRPr="0016179B">
              <w:rPr>
                <w:sz w:val="24"/>
                <w:szCs w:val="24"/>
                <w:lang w:val="en-US"/>
              </w:rPr>
              <w:t xml:space="preserve"> </w:t>
            </w:r>
            <w:r w:rsidRPr="0016179B">
              <w:rPr>
                <w:sz w:val="24"/>
                <w:szCs w:val="24"/>
              </w:rPr>
              <w:t>глаголы</w:t>
            </w:r>
            <w:r w:rsidRPr="0016179B">
              <w:rPr>
                <w:sz w:val="24"/>
                <w:szCs w:val="24"/>
                <w:lang w:val="en-US"/>
              </w:rPr>
              <w:t xml:space="preserve"> </w:t>
            </w:r>
            <w:r w:rsidRPr="0016179B">
              <w:rPr>
                <w:sz w:val="24"/>
                <w:szCs w:val="24"/>
              </w:rPr>
              <w:t>и</w:t>
            </w:r>
            <w:r w:rsidRPr="0016179B">
              <w:rPr>
                <w:sz w:val="24"/>
                <w:szCs w:val="24"/>
                <w:lang w:val="en-US"/>
              </w:rPr>
              <w:t xml:space="preserve"> </w:t>
            </w:r>
            <w:r w:rsidRPr="0016179B">
              <w:rPr>
                <w:sz w:val="24"/>
                <w:szCs w:val="24"/>
              </w:rPr>
              <w:t>их</w:t>
            </w:r>
            <w:r w:rsidRPr="0016179B">
              <w:rPr>
                <w:sz w:val="24"/>
                <w:szCs w:val="24"/>
                <w:lang w:val="en-US"/>
              </w:rPr>
              <w:t xml:space="preserve"> </w:t>
            </w:r>
            <w:r w:rsidRPr="0016179B">
              <w:rPr>
                <w:sz w:val="24"/>
                <w:szCs w:val="24"/>
              </w:rPr>
              <w:t>эквиваленты</w:t>
            </w:r>
            <w:r w:rsidRPr="0016179B">
              <w:rPr>
                <w:sz w:val="24"/>
                <w:szCs w:val="24"/>
                <w:lang w:val="en-US"/>
              </w:rPr>
              <w:t xml:space="preserve"> (can/be able to, could, must/have to, may, might, should, shall, would, will, need)</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2.4.27</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Неличные формы глагола - инфинитив, герундий, причастие (Participle I и Participle II), причастия в функции определения (Participle I - a playing child, Participle II - a written text)</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2.4.28</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Определенный, неопределенный и нулевой артикли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2.4.29</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Имена существительные во множественном числе, образованные по правилу и исключения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2.4.30</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Неисчисляемые имена существительные, имеющие форму только множественного числа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Притяжательный падеж имен существительных</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Имена прилагательные и наречия в положительной, сравнительной и превосходной степенях, образованные по правилу и исключения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Порядок следования нескольких прилагательных (мнение - размер - возраст - цвет - происхождение)</w:t>
            </w:r>
          </w:p>
        </w:tc>
      </w:tr>
      <w:tr w:rsidR="007D7588" w:rsidRPr="00714C76"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2.4.34</w:t>
            </w:r>
          </w:p>
        </w:tc>
        <w:tc>
          <w:tcPr>
            <w:tcW w:w="8483" w:type="dxa"/>
          </w:tcPr>
          <w:p w:rsidR="007D7588" w:rsidRPr="0016179B" w:rsidRDefault="007D7588" w:rsidP="007D7588">
            <w:pPr>
              <w:pStyle w:val="ConsPlusNormal"/>
              <w:spacing w:after="0" w:line="240" w:lineRule="auto"/>
              <w:jc w:val="both"/>
              <w:rPr>
                <w:sz w:val="24"/>
                <w:szCs w:val="24"/>
                <w:lang w:val="en-US"/>
              </w:rPr>
            </w:pPr>
            <w:r w:rsidRPr="0016179B">
              <w:rPr>
                <w:sz w:val="24"/>
                <w:szCs w:val="24"/>
              </w:rPr>
              <w:t>Слова</w:t>
            </w:r>
            <w:r w:rsidRPr="0016179B">
              <w:rPr>
                <w:sz w:val="24"/>
                <w:szCs w:val="24"/>
                <w:lang w:val="en-US"/>
              </w:rPr>
              <w:t xml:space="preserve">, </w:t>
            </w:r>
            <w:r w:rsidRPr="0016179B">
              <w:rPr>
                <w:sz w:val="24"/>
                <w:szCs w:val="24"/>
              </w:rPr>
              <w:t>выражающие</w:t>
            </w:r>
            <w:r w:rsidRPr="0016179B">
              <w:rPr>
                <w:sz w:val="24"/>
                <w:szCs w:val="24"/>
                <w:lang w:val="en-US"/>
              </w:rPr>
              <w:t xml:space="preserve"> </w:t>
            </w:r>
            <w:r w:rsidRPr="0016179B">
              <w:rPr>
                <w:sz w:val="24"/>
                <w:szCs w:val="24"/>
              </w:rPr>
              <w:t>количество</w:t>
            </w:r>
            <w:r w:rsidRPr="0016179B">
              <w:rPr>
                <w:sz w:val="24"/>
                <w:szCs w:val="24"/>
                <w:lang w:val="en-US"/>
              </w:rPr>
              <w:t xml:space="preserve"> (many/much, little/a little, few/a few, a lot of)</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2.4.35</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неопределенные местоимения и их производные; отрицательные местоимения none, no и производные последнего (nobody, nothing, etc.)</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2.4.36</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Количественные и порядковые числительные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2.4.37</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Предлоги места, времени, направления; предлоги, употребляемые с глаголами в страдательном залоге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Социокультурные знания и умения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Владение основными сведениями о социокультурном портрете и культурном наследии страны (стран), говорящих на английском языке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учетом</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3.5</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ученые, писатели, поэты, художники, композиторы, музыканты, спортсмены, актеры и другие)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Компенсаторные умения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4.1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4.2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7D7588" w:rsidRPr="0016179B" w:rsidRDefault="007D7588" w:rsidP="007D7588">
      <w:pPr>
        <w:pStyle w:val="ConsPlusNormal"/>
        <w:spacing w:line="240" w:lineRule="auto"/>
        <w:jc w:val="both"/>
        <w:rPr>
          <w:b/>
          <w:sz w:val="24"/>
          <w:szCs w:val="24"/>
        </w:rPr>
      </w:pPr>
      <w:r w:rsidRPr="0016179B">
        <w:rPr>
          <w:b/>
          <w:sz w:val="24"/>
          <w:szCs w:val="24"/>
        </w:rPr>
        <w:t>ЕГЭ Английский язык</w:t>
      </w:r>
    </w:p>
    <w:p w:rsidR="007D7588" w:rsidRPr="0016179B" w:rsidRDefault="007D7588" w:rsidP="007D7588">
      <w:pPr>
        <w:pStyle w:val="ConsPlusNormal"/>
        <w:spacing w:after="0" w:line="240" w:lineRule="auto"/>
        <w:jc w:val="center"/>
        <w:rPr>
          <w:sz w:val="24"/>
          <w:szCs w:val="24"/>
        </w:rPr>
      </w:pPr>
      <w:r w:rsidRPr="0016179B">
        <w:rPr>
          <w:sz w:val="24"/>
          <w:szCs w:val="24"/>
        </w:rPr>
        <w:t>Проверяемые на ЕГЭ по иностранному (английскому) языку</w:t>
      </w:r>
    </w:p>
    <w:p w:rsidR="007D7588" w:rsidRPr="0016179B" w:rsidRDefault="007D7588" w:rsidP="007D7588">
      <w:pPr>
        <w:pStyle w:val="ConsPlusNormal"/>
        <w:spacing w:after="0" w:line="240" w:lineRule="auto"/>
        <w:jc w:val="center"/>
        <w:rPr>
          <w:sz w:val="24"/>
          <w:szCs w:val="24"/>
        </w:rPr>
      </w:pPr>
      <w:r w:rsidRPr="0016179B">
        <w:rPr>
          <w:sz w:val="24"/>
          <w:szCs w:val="24"/>
        </w:rPr>
        <w:t>требования к результатам освоения основной образовательной</w:t>
      </w:r>
    </w:p>
    <w:p w:rsidR="007D7588" w:rsidRPr="0016179B" w:rsidRDefault="007D7588" w:rsidP="007D7588">
      <w:pPr>
        <w:pStyle w:val="ConsPlusNormal"/>
        <w:spacing w:after="0" w:line="240" w:lineRule="auto"/>
        <w:jc w:val="center"/>
        <w:rPr>
          <w:sz w:val="24"/>
          <w:szCs w:val="24"/>
        </w:rPr>
      </w:pPr>
      <w:r w:rsidRPr="0016179B">
        <w:rPr>
          <w:sz w:val="24"/>
          <w:szCs w:val="24"/>
        </w:rPr>
        <w:t>программы среднего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859"/>
      </w:tblGrid>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Код проверяемого требования</w:t>
            </w:r>
          </w:p>
        </w:tc>
        <w:tc>
          <w:tcPr>
            <w:tcW w:w="7859" w:type="dxa"/>
          </w:tcPr>
          <w:p w:rsidR="007D7588" w:rsidRPr="0016179B" w:rsidRDefault="007D7588" w:rsidP="007D7588">
            <w:pPr>
              <w:pStyle w:val="ConsPlusNormal"/>
              <w:spacing w:after="0" w:line="240" w:lineRule="auto"/>
              <w:jc w:val="center"/>
              <w:rPr>
                <w:sz w:val="24"/>
                <w:szCs w:val="24"/>
              </w:rPr>
            </w:pPr>
            <w:r w:rsidRPr="0016179B">
              <w:rPr>
                <w:sz w:val="24"/>
                <w:szCs w:val="24"/>
              </w:rPr>
              <w:t>Проверяемые требования к предметным результатам освоения основной образовательной программы среднего общего образования</w:t>
            </w:r>
          </w:p>
        </w:tc>
      </w:tr>
      <w:tr w:rsidR="007D7588" w:rsidRPr="0016179B" w:rsidTr="007D7588">
        <w:tc>
          <w:tcPr>
            <w:tcW w:w="1701" w:type="dxa"/>
          </w:tcPr>
          <w:p w:rsidR="007D7588" w:rsidRPr="0016179B" w:rsidRDefault="007D7588" w:rsidP="007D7588">
            <w:pPr>
              <w:pStyle w:val="ConsPlusNormal"/>
              <w:spacing w:after="0" w:line="240" w:lineRule="auto"/>
              <w:rPr>
                <w:sz w:val="24"/>
                <w:szCs w:val="24"/>
              </w:rPr>
            </w:pP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Предметные результаты по учебному предмету "Иностранный язык" предметной области "Иностранные языки" должны отражать сформированность иноязычной коммуникативной компетенции на пороговом уровне и на уровне, превышающем пороговый, достаточном для делового общения в рамках выбранного профиля, в совокупности ее составляющих - речевой (говорение, аудирование, чтение и письменная речь), языковой (орфография, пунктуация, фонетическая, лексическая и грамматическая стороны речи), социокультурной, компенсаторной, метапредметной (учебно-познавательной)</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Овладение основными видами речевой деятельности в рамках следующего тематического содержания речи. 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Современный мир профессий. Выбор профессии. Деловое общение. Альтернативы в продолжении образования. Роль иностранного языка в современном мире. Молодежь в современном обществе. Ценностные ориентиры молодежи в современном обществе. Досуг молодежи. Природа и экология. Технический прогресс, современные средства информации и коммуникации, интернет-безопасность. Проблемы современной цивилизации. Родная страна и страна (страны) изучаемого языка. Выдающиеся люди родной страны и страны (стран) изучаемого языка. Россия и мир: вклад России в мировую культуру, науку, технику</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1.1</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Говорение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1.1.1</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Уметь вести разные виды диалога (в том числе комбинированный) в стандартных ситуациях неофициального и официального общения объемом до 10 реплик со стороны каждого собеседника в рамках отобранного тематического содержания речи, уметь участвовать в полилоге с соблюдением норм речевого этикета, принятых в стране (странах) изучаемого языка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1.1.2</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объемом 17 - 18 фраз в рамках тематического содержания речи; создавать сообщение в связи с прочитанным (прослушанным) текстом с выражением своего отношения к изложенным событиям и фактам объемом 17 - 18 фраз; устно представлять в объеме 17 - 18 фраз результаты выполненной проектной работы</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1.2</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Аудирование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1.2.1</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Воспринимать на слух и понимать звучащие до 3,5 минут аутентичные тексты, содержащие неизученные языковые явления, не препятствующие решению коммуникативной задачи, с пониманием основного содержания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1.2.2</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Воспринимать на слух и понимать звучащие до 3,5 минут аутентичные тексты, содержащие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1.2.3</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Воспринимать на слух и понимать звучащие до 3,5 минут аутентичные тексты, содержащие неизученные языковые явления, не препятствующие решению коммуникативной задачи, с полным пониманием</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1.3</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Смысловое чтение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1.3.1</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Читать про себя и понимать несложные аутентичные тексты разного вида, жанра и стиля объемом 600 - 900 слов, содержащие отдельные неизученные языковые явления, с пониманием основного содержания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1.3.2</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Читать про себя и понимать несложные аутентичные тексты разного вида, жанра и стиля объемом 600 - 900 слов, содержащие отдельные неизученные языковые явления, с пониманием нужной (интересующей, запрашиваемой) информации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1.3.3</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Читать про себя и понимать несложные аутентичные тексты разного вида, жанра и стиля объемом 600 - 900 слов, содержащие отдельные неизученные языковые явления, с полным пониманием прочитанного</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1.3.4</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Читать несплошные тексты (таблицы, диаграммы, графики, инфографику) и понимать представленную в них информацию</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1.4</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Письменная речь</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1.4.1</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1.4.2</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Писать электронное сообщение личного характера объемом до 140 слов, соблюдая принятый речевой этикет</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1.4.3</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Создавать письменные высказывания объемом до 250 слов с использованием плана, картинки, таблицы, графиков, диаграмм, прочитанного (прослушанного) текста; заполнять таблицу, кратко фиксируя содержание прочитанного (прослушанного) текста или дополняя информацию в таблице; комментировать информацию, высказывание, цитату, пословицу с выражением и аргументацией своего мнения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1.4.4</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Представлять результаты выполненной проектной работы объемом до 180 слов</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1.4.5</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Писать резюме и письмо-обращение о приеме на работу объемом до 140 слов с сообщением основных сведений о себе; писать официальное (деловое) письмо, в том числе электронное, объемом до 180 слов в соответствии с нормами официального общения, принятыми в стране (странах) изучаемого языка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1.5</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Перевод</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1.5.1</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Овладение умениями письменного перевода с иностранного языка на русский язык аутентичных текстов научно-популярного характера (в том числе в русле выбранного профиля)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Языковая сторона речи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2.1</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2.2</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Овладение орфографическими навыками в отношении изученного лексического материала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правильно оформлять прямую речь, электронное сообщение личного характера, а также официальное (деловое) письмо, в том числе электронное письмо</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выявление признаков изученных грамматических и лексических явлений по заданным основаниям</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2.5</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Овладение навыками распознавания и употребления в устной и письменной речи не менее 1650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2.6</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3</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Социокультурные знания и умения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3.1</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 (стран)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4</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Компенсаторные умения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4.1</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5</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сети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bl>
    <w:p w:rsidR="007D7588" w:rsidRPr="0016179B" w:rsidRDefault="007D7588" w:rsidP="007D7588">
      <w:pPr>
        <w:pStyle w:val="ConsPlusNormal"/>
        <w:spacing w:line="240" w:lineRule="auto"/>
        <w:jc w:val="both"/>
        <w:rPr>
          <w:sz w:val="24"/>
          <w:szCs w:val="24"/>
        </w:rPr>
      </w:pPr>
    </w:p>
    <w:p w:rsidR="007D7588" w:rsidRPr="0016179B" w:rsidRDefault="007D7588" w:rsidP="007D7588">
      <w:pPr>
        <w:pStyle w:val="ConsPlusNormal"/>
        <w:spacing w:line="240" w:lineRule="auto"/>
        <w:jc w:val="both"/>
        <w:rPr>
          <w:b/>
          <w:sz w:val="24"/>
          <w:szCs w:val="24"/>
        </w:rPr>
      </w:pPr>
      <w:r w:rsidRPr="0016179B">
        <w:rPr>
          <w:b/>
          <w:sz w:val="24"/>
          <w:szCs w:val="24"/>
        </w:rPr>
        <w:t>ЕГЭ Английский язык</w:t>
      </w:r>
    </w:p>
    <w:p w:rsidR="007D7588" w:rsidRPr="0016179B" w:rsidRDefault="007D7588" w:rsidP="007D7588">
      <w:pPr>
        <w:pStyle w:val="ConsPlusNormal"/>
        <w:spacing w:after="0" w:line="240" w:lineRule="auto"/>
        <w:jc w:val="center"/>
        <w:rPr>
          <w:sz w:val="24"/>
          <w:szCs w:val="24"/>
        </w:rPr>
      </w:pPr>
      <w:r w:rsidRPr="0016179B">
        <w:rPr>
          <w:sz w:val="24"/>
          <w:szCs w:val="24"/>
        </w:rPr>
        <w:t>Перечень элементов содержания, проверяемых на ЕГЭ</w:t>
      </w:r>
    </w:p>
    <w:p w:rsidR="007D7588" w:rsidRPr="0016179B" w:rsidRDefault="007D7588" w:rsidP="007D7588">
      <w:pPr>
        <w:pStyle w:val="ConsPlusNormal"/>
        <w:spacing w:after="0" w:line="240" w:lineRule="auto"/>
        <w:jc w:val="center"/>
        <w:rPr>
          <w:sz w:val="24"/>
          <w:szCs w:val="24"/>
        </w:rPr>
      </w:pPr>
      <w:r w:rsidRPr="0016179B">
        <w:rPr>
          <w:sz w:val="24"/>
          <w:szCs w:val="24"/>
        </w:rPr>
        <w:t>по иностранному (английскому) языку</w:t>
      </w:r>
    </w:p>
    <w:p w:rsidR="007D7588" w:rsidRPr="0016179B" w:rsidRDefault="007D7588" w:rsidP="007D7588">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483"/>
      </w:tblGrid>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Код</w:t>
            </w:r>
          </w:p>
        </w:tc>
        <w:tc>
          <w:tcPr>
            <w:tcW w:w="8483" w:type="dxa"/>
          </w:tcPr>
          <w:p w:rsidR="007D7588" w:rsidRPr="0016179B" w:rsidRDefault="007D7588" w:rsidP="007D7588">
            <w:pPr>
              <w:pStyle w:val="ConsPlusNormal"/>
              <w:spacing w:after="0" w:line="240" w:lineRule="auto"/>
              <w:jc w:val="center"/>
              <w:rPr>
                <w:sz w:val="24"/>
                <w:szCs w:val="24"/>
              </w:rPr>
            </w:pPr>
            <w:r w:rsidRPr="0016179B">
              <w:rPr>
                <w:sz w:val="24"/>
                <w:szCs w:val="24"/>
              </w:rPr>
              <w:t>Проверяемый элемент содержания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Коммуникативные умения</w:t>
            </w:r>
          </w:p>
          <w:p w:rsidR="007D7588" w:rsidRPr="0016179B" w:rsidRDefault="007D7588" w:rsidP="007D7588">
            <w:pPr>
              <w:pStyle w:val="ConsPlusNormal"/>
              <w:spacing w:after="0" w:line="240" w:lineRule="auto"/>
              <w:jc w:val="both"/>
              <w:rPr>
                <w:sz w:val="24"/>
                <w:szCs w:val="24"/>
              </w:rPr>
            </w:pPr>
            <w:r w:rsidRPr="0016179B">
              <w:rPr>
                <w:sz w:val="24"/>
                <w:szCs w:val="24"/>
              </w:rP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w:t>
            </w:r>
            <w:hyperlink r:id="rId37"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16179B">
                <w:rPr>
                  <w:color w:val="0000FF"/>
                  <w:sz w:val="24"/>
                  <w:szCs w:val="24"/>
                </w:rPr>
                <w:t>ФГОС СОО</w:t>
              </w:r>
            </w:hyperlink>
            <w:r w:rsidRPr="0016179B">
              <w:rPr>
                <w:sz w:val="24"/>
                <w:szCs w:val="24"/>
              </w:rPr>
              <w:t>.</w:t>
            </w:r>
          </w:p>
          <w:p w:rsidR="007D7588" w:rsidRPr="0016179B" w:rsidRDefault="007D7588" w:rsidP="007D7588">
            <w:pPr>
              <w:pStyle w:val="ConsPlusNormal"/>
              <w:spacing w:after="0" w:line="240" w:lineRule="auto"/>
              <w:jc w:val="both"/>
              <w:rPr>
                <w:sz w:val="24"/>
                <w:szCs w:val="24"/>
              </w:rPr>
            </w:pPr>
            <w:r w:rsidRPr="0016179B">
              <w:rPr>
                <w:sz w:val="24"/>
                <w:szCs w:val="24"/>
              </w:rPr>
              <w:t>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Выбор профессии. Альтернативы в продолжении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и коммуникации, Интернет-безопасность. Современный мир профессий. Ценностные ориентиры молодежи в современном обществе. Деловое общение. Проблемы современной цивилизации. Россия и мир: вклад России в мировую культуру, науку, технику. Родная страна и страна (страны) изучаемого языка. Выдающиеся люди родной страны и страны (стран) изучаемого языка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Говорение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Диалогическая речь</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1.1.1.1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(объем диалога - до 10 реплик со стороны каждого собеседника)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1.1.1.2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(объем диалога - до 10 реплик со стороны каждого собеседника)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1.1.1.3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(объем диалога - до 10 реплик со стороны каждого собеседника)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1.1.1.4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выражать эмоциональную поддержку собеседнику, в том числе с помощью комплиментов,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(объем диалога - до 10 реплик со стороны каждого собеседника)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1.1.1.5</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(объем диалога - до 10 реплик со стороны каждого собеседника)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1.1.1.6</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Полилог - умения запрашивать и обмениваться информацией; высказывать и аргументировать свою точку зрения; возражать, расспрашивать участников полилога и уточнять их мнение и точки зрения; брать на себя инициативу в обсуждении, внося пояснения (дополнения); выражать эмоциональное отношение к обсуждаемому вопросу; соблюдать речевые нормы и правила поведения, принятые в странах изучаемого языка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Монологическая речь</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1.1.2.1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в том числе характеристики (черт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схем, инфографики и без их использования (объем монологического высказывания - до 18 фраз)</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1.1.2.2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схем, инфографики и без их использования (объем монологического высказывания - до 18 фраз)</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1.1.2.3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схем, инфографики и без их использования (объем монологического высказывания - до 18 фраз)</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1.1.2.4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Пересказ основного содержания прочитанного (прослушанного) текста в рамках тематического содержания речи с использованием ключевых слов, плана с выражением своего отношения к событиям и фактам, изложенным в тексте (объем монологического высказывания - до 18 фраз)</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1.1.2.5</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Устное представление (презентация) результатов выполненной проектной работы в рамках тематического содержания речи (объем монологического высказывания - до 18 фраз)</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1.1.2.6</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Создание сообщений в связи с прочитанным (прослушанным) текстом с выражением своего отношения к событиям и фактам, изложенным в тексте, с использованием ключевых слов, плана и (или иллюстраций, фотографий, таблиц, диаграмм, схем, инфографики и без их использования (объем монологического высказывания - до 18 фраз)</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Аудирование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1.2.1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3,5 минут)</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1.2.2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и имплицитной (неявной) форме, в воспринимаемом на слух тексте (время звучания текста (текстов) для аудирования - до 3,5 минут)</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1.2.3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Аудирование с полным и точным пониманием всей информации, данной в тексте - умения понимать на слух аутентичные тексты, содержащие отдельные неизученные языковые явления, с использованием языковой и контекстуальной догадки; понимать взаимосвязь между фактами, причинами, событиями; устанавливать последовательность фактов и событий; определять отношение говорящего к предмету обсуждения; догадываться из контекста о значении незнакомых слов (время звучания текста (текстов) для аудирования - до 3,5 минут)</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Смысловое чтение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1.3.1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(объем текста (текстов) для чтения - до 900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1.3.2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 (объем текста (текстов) для чтения - до 900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1.3.3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(объем текста (текстов) для чтения - до 900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1.3.4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Чтение несплошных текстов (таблиц, диаграмм, графиков, схем, инфографики и других) и понимание представленной в них информации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Письменная речь</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1.4.1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Заполнение анкет и формуляров в соответствии с нормами, принятыми в стране (странах) изучаемого языка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1.4.2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Написание резюме (CV) с сообщением основных сведений о себе в соответствии с нормами, принятыми в стране (странах) изучаемого языка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1.4.3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Написание электронного сообщения личного характера в соответствии с нормами речевого этикета, принятыми в стране (странах) изучаемого языка, объем сообщения - до 140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1.4.4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Заполнение таблицы: краткая фиксация содержания прочитанного (прослушанного) текста или дополнение информации в таблице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1.4.5</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Создание небольшого письменного высказывания (в том числе аннотации, рассказа, рецензии, статьи и другого) на основе плана, иллюстрации (иллюстраций) и (или) прочитанного (прослушанного) текста с использованием и без использования образца (объем письменного высказывания - до 250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1.4.6</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Письменное представление результатов выполненной проектной работы, в том числе в форме презентации (объем - до 180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1.4.7</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Написание письма-обращения о приеме на работу (application letter) с сообщением основных сведений о себе в соответствии с нормами речевого этикета, принятыми в стране (странах) изучаемого языка (объем письма - до 140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1.4.8</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Написание официального (делового) письма, в том числе и электронного, в соответствии с нормами официального общения, принятыми в стране (странах) изучаемого языка (объем официального (делового) письма - до 180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1.4.9</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Создание письменного высказывания с элементами рассуждения на основе таблицы, графика, диаграммы и письменного высказывания типа "Мое мнение", "За и против" (объем письменного высказывания - до 250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1.4.10</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Письменное комментирование предложенной информации, высказывания, пословицы, цитаты с выражением и аргументацией своего мнения (объем - до 250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Языковые знания и навыки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Фонетическая сторона речи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2.1.1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2.1.2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(объем текста для чтения вслух - до 170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Орфография и пунктуация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2.2.1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Правильное написание изученных слов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2.2.2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кавычек при цитировании; отсутствие точки после заголовка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2.2.3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2.2.4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2.2.5</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Лексическая сторона речи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Многозначные лексические единицы. Синонимы. Антонимы</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Имена прилагательные на -ed и -ing (excited - exciting)</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Наиболее частотные фразовые глаголы</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2.3.5</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Различные средства связи для обеспечения целостности и логичности устного (письменного) высказывания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2.3.6</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Сокращения и аббревиатуры</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2.3.7</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Интернациональные слова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2.3.8</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Омонимы</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2.3.9</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Идиомы. Пословицы</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2.3.10</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Элементы деловой лексики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Основные способы словообразования - аффиксация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2.3.11.1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глаголов при помощи префиксов dis-, mis-, re-, over-, under- и суффиксов -ise/-ize, -en</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2.3.11.2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имен существительных при помощи префиксов un-, in-/im-, il-/ir- и суффиксов -ance/-ence, -er/-or, -ing, -ist, -ity, -ment, -ness, -sion/-tion, -ship</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2.3.11.3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имен прилагательных при помощи префиксов un-, in-/im-, il-/ir-, inter-, non-, post-, pre- и суффиксов -able/-ible, -al, -ed, -ese, -ful, -ian/-an, -ical, -ing, -ish, -ive, -less, -ly, -ous, -y</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2.3.11.4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наречий при помощи префиксов un-, in-/im-, il-/ir- и суффикса -ly</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2.3.11.5</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числительных при помощи суффиксов -teen, -ty, -th</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Основные способы словообразования - словосложение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2.3.12.1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сложных существительных путем соединения основ существительных (football)</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2.3.12.2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сложных существительных путем соединения основы прилагательного с основой существительного (blue-bell)</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2.3.12.3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сложных существительных путем соединения основ существительных с предлогом (father-in-law)</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2.3.12.4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сложных прилагательных путем соединения основы прилагательного (числительного) с основой существительного с добавлением суффикса -ed (blue-eyed, eight-legged)</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2.3.12.5</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сложных прилагательных путем соединения наречия с основой причастия II (well-behaved)</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2.3.12.6</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сложных прилагательных путем соединения основы прилагательного с основой причастия I (nice-looking)</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Основные способы словообразования - конверсия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2.3.13.1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имен существительных от неопределенной формы глаголов (to run - a run)</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2.3.13.2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имен существительных от прилагательных (rich people - the rich)</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2.3.13.3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глаголов от имен существительных (a hand - to hand)</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2.3.13.4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Образование глаголов от имен прилагательных (cool - to cool)</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Грамматическая сторона речи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Нераспространенные и распространенные простые предложения, в том числе с несколькими обстоятельствами, следующими в определенном порядке (We moved to a new house last year.)</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Предложения с начальным It</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Предложения с начальным There + to be</w:t>
            </w:r>
          </w:p>
        </w:tc>
      </w:tr>
      <w:tr w:rsidR="007D7588" w:rsidRPr="00714C76"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2.4.5</w:t>
            </w:r>
          </w:p>
        </w:tc>
        <w:tc>
          <w:tcPr>
            <w:tcW w:w="8483" w:type="dxa"/>
          </w:tcPr>
          <w:p w:rsidR="007D7588" w:rsidRPr="0016179B" w:rsidRDefault="007D7588" w:rsidP="007D7588">
            <w:pPr>
              <w:pStyle w:val="ConsPlusNormal"/>
              <w:spacing w:after="0" w:line="240" w:lineRule="auto"/>
              <w:jc w:val="both"/>
              <w:rPr>
                <w:sz w:val="24"/>
                <w:szCs w:val="24"/>
                <w:lang w:val="en-US"/>
              </w:rPr>
            </w:pPr>
            <w:r w:rsidRPr="0016179B">
              <w:rPr>
                <w:sz w:val="24"/>
                <w:szCs w:val="24"/>
              </w:rPr>
              <w:t>Предложения</w:t>
            </w:r>
            <w:r w:rsidRPr="0016179B">
              <w:rPr>
                <w:sz w:val="24"/>
                <w:szCs w:val="24"/>
                <w:lang w:val="en-US"/>
              </w:rPr>
              <w:t xml:space="preserve"> </w:t>
            </w:r>
            <w:r w:rsidRPr="0016179B">
              <w:rPr>
                <w:sz w:val="24"/>
                <w:szCs w:val="24"/>
              </w:rPr>
              <w:t>с</w:t>
            </w:r>
            <w:r w:rsidRPr="0016179B">
              <w:rPr>
                <w:sz w:val="24"/>
                <w:szCs w:val="24"/>
                <w:lang w:val="en-US"/>
              </w:rPr>
              <w:t xml:space="preserve"> </w:t>
            </w:r>
            <w:r w:rsidRPr="0016179B">
              <w:rPr>
                <w:sz w:val="24"/>
                <w:szCs w:val="24"/>
              </w:rPr>
              <w:t>глагольными</w:t>
            </w:r>
            <w:r w:rsidRPr="0016179B">
              <w:rPr>
                <w:sz w:val="24"/>
                <w:szCs w:val="24"/>
                <w:lang w:val="en-US"/>
              </w:rPr>
              <w:t xml:space="preserve"> </w:t>
            </w:r>
            <w:r w:rsidRPr="0016179B">
              <w:rPr>
                <w:sz w:val="24"/>
                <w:szCs w:val="24"/>
              </w:rPr>
              <w:t>конструкциями</w:t>
            </w:r>
            <w:r w:rsidRPr="0016179B">
              <w:rPr>
                <w:sz w:val="24"/>
                <w:szCs w:val="24"/>
                <w:lang w:val="en-US"/>
              </w:rPr>
              <w:t xml:space="preserve">, </w:t>
            </w:r>
            <w:r w:rsidRPr="0016179B">
              <w:rPr>
                <w:sz w:val="24"/>
                <w:szCs w:val="24"/>
              </w:rPr>
              <w:t>содержащими</w:t>
            </w:r>
            <w:r w:rsidRPr="0016179B">
              <w:rPr>
                <w:sz w:val="24"/>
                <w:szCs w:val="24"/>
                <w:lang w:val="en-US"/>
              </w:rPr>
              <w:t xml:space="preserve"> </w:t>
            </w:r>
            <w:r w:rsidRPr="0016179B">
              <w:rPr>
                <w:sz w:val="24"/>
                <w:szCs w:val="24"/>
              </w:rPr>
              <w:t>глаголы</w:t>
            </w:r>
            <w:r w:rsidRPr="0016179B">
              <w:rPr>
                <w:sz w:val="24"/>
                <w:szCs w:val="24"/>
                <w:lang w:val="en-US"/>
              </w:rPr>
              <w:t>-</w:t>
            </w:r>
            <w:r w:rsidRPr="0016179B">
              <w:rPr>
                <w:sz w:val="24"/>
                <w:szCs w:val="24"/>
              </w:rPr>
              <w:t>связки</w:t>
            </w:r>
            <w:r w:rsidRPr="0016179B">
              <w:rPr>
                <w:sz w:val="24"/>
                <w:szCs w:val="24"/>
                <w:lang w:val="en-US"/>
              </w:rPr>
              <w:t xml:space="preserve"> to be, to look, to seem, to feel (He looks/seems/feels happy.)</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2.4.6</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Предложения со сложным подлежащим - Complex Subject</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2.4.7</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Предложения</w:t>
            </w:r>
            <w:r w:rsidRPr="0016179B">
              <w:rPr>
                <w:sz w:val="24"/>
                <w:szCs w:val="24"/>
                <w:lang w:val="en-US"/>
              </w:rPr>
              <w:t xml:space="preserve"> </w:t>
            </w:r>
            <w:r w:rsidRPr="0016179B">
              <w:rPr>
                <w:sz w:val="24"/>
                <w:szCs w:val="24"/>
              </w:rPr>
              <w:t>со</w:t>
            </w:r>
            <w:r w:rsidRPr="0016179B">
              <w:rPr>
                <w:sz w:val="24"/>
                <w:szCs w:val="24"/>
                <w:lang w:val="en-US"/>
              </w:rPr>
              <w:t xml:space="preserve"> </w:t>
            </w:r>
            <w:r w:rsidRPr="0016179B">
              <w:rPr>
                <w:sz w:val="24"/>
                <w:szCs w:val="24"/>
              </w:rPr>
              <w:t>сложным</w:t>
            </w:r>
            <w:r w:rsidRPr="0016179B">
              <w:rPr>
                <w:sz w:val="24"/>
                <w:szCs w:val="24"/>
                <w:lang w:val="en-US"/>
              </w:rPr>
              <w:t xml:space="preserve"> </w:t>
            </w:r>
            <w:r w:rsidRPr="0016179B">
              <w:rPr>
                <w:sz w:val="24"/>
                <w:szCs w:val="24"/>
              </w:rPr>
              <w:t>дополнением</w:t>
            </w:r>
            <w:r w:rsidRPr="0016179B">
              <w:rPr>
                <w:sz w:val="24"/>
                <w:szCs w:val="24"/>
                <w:lang w:val="en-US"/>
              </w:rPr>
              <w:t xml:space="preserve"> - Complex Object (I want you to help me. I saw her cross/crossing the road. </w:t>
            </w:r>
            <w:r w:rsidRPr="0016179B">
              <w:rPr>
                <w:sz w:val="24"/>
                <w:szCs w:val="24"/>
              </w:rPr>
              <w:t>I want to have my hair cut.)</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2.4.8</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Сложносочиненные предложения с сочинительными союзами and, but, or</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2.4.9</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Сложноподчиненные предложения с союзами и союзными словами because, if, when, where, what, why, how</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2.4.10</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Сложноподчиненные предложения с определительными придаточными с союзными словами who, which, that</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Сложноподчиненные предложения с союзными словами whoever, whatever, however, whenever</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Условные предложения с глаголами в изъявительном наклонении (Conditional 0, Conditional I) и с глаголами в сослагательном наклонении (Conditional II)</w:t>
            </w:r>
          </w:p>
        </w:tc>
      </w:tr>
      <w:tr w:rsidR="007D7588" w:rsidRPr="00714C76"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2.4.13</w:t>
            </w:r>
          </w:p>
        </w:tc>
        <w:tc>
          <w:tcPr>
            <w:tcW w:w="8483" w:type="dxa"/>
          </w:tcPr>
          <w:p w:rsidR="007D7588" w:rsidRPr="0016179B" w:rsidRDefault="007D7588" w:rsidP="007D7588">
            <w:pPr>
              <w:pStyle w:val="ConsPlusNormal"/>
              <w:spacing w:after="0" w:line="240" w:lineRule="auto"/>
              <w:jc w:val="both"/>
              <w:rPr>
                <w:sz w:val="24"/>
                <w:szCs w:val="24"/>
                <w:lang w:val="en-US"/>
              </w:rPr>
            </w:pPr>
            <w:r w:rsidRPr="0016179B">
              <w:rPr>
                <w:sz w:val="24"/>
                <w:szCs w:val="24"/>
              </w:rPr>
              <w:t>Все</w:t>
            </w:r>
            <w:r w:rsidRPr="0016179B">
              <w:rPr>
                <w:sz w:val="24"/>
                <w:szCs w:val="24"/>
                <w:lang w:val="en-US"/>
              </w:rPr>
              <w:t xml:space="preserve"> </w:t>
            </w:r>
            <w:r w:rsidRPr="0016179B">
              <w:rPr>
                <w:sz w:val="24"/>
                <w:szCs w:val="24"/>
              </w:rPr>
              <w:t>типы</w:t>
            </w:r>
            <w:r w:rsidRPr="0016179B">
              <w:rPr>
                <w:sz w:val="24"/>
                <w:szCs w:val="24"/>
                <w:lang w:val="en-US"/>
              </w:rPr>
              <w:t xml:space="preserve"> </w:t>
            </w:r>
            <w:r w:rsidRPr="0016179B">
              <w:rPr>
                <w:sz w:val="24"/>
                <w:szCs w:val="24"/>
              </w:rPr>
              <w:t>вопросительных</w:t>
            </w:r>
            <w:r w:rsidRPr="0016179B">
              <w:rPr>
                <w:sz w:val="24"/>
                <w:szCs w:val="24"/>
                <w:lang w:val="en-US"/>
              </w:rPr>
              <w:t xml:space="preserve"> </w:t>
            </w:r>
            <w:r w:rsidRPr="0016179B">
              <w:rPr>
                <w:sz w:val="24"/>
                <w:szCs w:val="24"/>
              </w:rPr>
              <w:t>предложений</w:t>
            </w:r>
            <w:r w:rsidRPr="0016179B">
              <w:rPr>
                <w:sz w:val="24"/>
                <w:szCs w:val="24"/>
                <w:lang w:val="en-US"/>
              </w:rPr>
              <w:t xml:space="preserve"> (</w:t>
            </w:r>
            <w:r w:rsidRPr="0016179B">
              <w:rPr>
                <w:sz w:val="24"/>
                <w:szCs w:val="24"/>
              </w:rPr>
              <w:t>общий</w:t>
            </w:r>
            <w:r w:rsidRPr="0016179B">
              <w:rPr>
                <w:sz w:val="24"/>
                <w:szCs w:val="24"/>
                <w:lang w:val="en-US"/>
              </w:rPr>
              <w:t xml:space="preserve">, </w:t>
            </w:r>
            <w:r w:rsidRPr="0016179B">
              <w:rPr>
                <w:sz w:val="24"/>
                <w:szCs w:val="24"/>
              </w:rPr>
              <w:t>специальный</w:t>
            </w:r>
            <w:r w:rsidRPr="0016179B">
              <w:rPr>
                <w:sz w:val="24"/>
                <w:szCs w:val="24"/>
                <w:lang w:val="en-US"/>
              </w:rPr>
              <w:t xml:space="preserve">, </w:t>
            </w:r>
            <w:r w:rsidRPr="0016179B">
              <w:rPr>
                <w:sz w:val="24"/>
                <w:szCs w:val="24"/>
              </w:rPr>
              <w:t>альтернативный</w:t>
            </w:r>
            <w:r w:rsidRPr="0016179B">
              <w:rPr>
                <w:sz w:val="24"/>
                <w:szCs w:val="24"/>
                <w:lang w:val="en-US"/>
              </w:rPr>
              <w:t xml:space="preserve">, </w:t>
            </w:r>
            <w:r w:rsidRPr="0016179B">
              <w:rPr>
                <w:sz w:val="24"/>
                <w:szCs w:val="24"/>
              </w:rPr>
              <w:t>разделительный</w:t>
            </w:r>
            <w:r w:rsidRPr="0016179B">
              <w:rPr>
                <w:sz w:val="24"/>
                <w:szCs w:val="24"/>
                <w:lang w:val="en-US"/>
              </w:rPr>
              <w:t xml:space="preserve"> </w:t>
            </w:r>
            <w:r w:rsidRPr="0016179B">
              <w:rPr>
                <w:sz w:val="24"/>
                <w:szCs w:val="24"/>
              </w:rPr>
              <w:t>вопросы</w:t>
            </w:r>
            <w:r w:rsidRPr="0016179B">
              <w:rPr>
                <w:sz w:val="24"/>
                <w:szCs w:val="24"/>
                <w:lang w:val="en-US"/>
              </w:rPr>
              <w:t xml:space="preserve"> </w:t>
            </w:r>
            <w:r w:rsidRPr="0016179B">
              <w:rPr>
                <w:sz w:val="24"/>
                <w:szCs w:val="24"/>
              </w:rPr>
              <w:t>в</w:t>
            </w:r>
            <w:r w:rsidRPr="0016179B">
              <w:rPr>
                <w:sz w:val="24"/>
                <w:szCs w:val="24"/>
                <w:lang w:val="en-US"/>
              </w:rPr>
              <w:t xml:space="preserve"> Present/Past/Future Simple Tense, Present/Past Continuous Tense, Present/Past Perfect Tense, Present Perfect Continuous Tense)</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2.4.15</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Модальные глаголы в косвенной речи в настоящем и прошедшем времени</w:t>
            </w:r>
          </w:p>
        </w:tc>
      </w:tr>
      <w:tr w:rsidR="007D7588" w:rsidRPr="00714C76"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2.4.16</w:t>
            </w:r>
          </w:p>
        </w:tc>
        <w:tc>
          <w:tcPr>
            <w:tcW w:w="8483" w:type="dxa"/>
          </w:tcPr>
          <w:p w:rsidR="007D7588" w:rsidRPr="0016179B" w:rsidRDefault="007D7588" w:rsidP="007D7588">
            <w:pPr>
              <w:pStyle w:val="ConsPlusNormal"/>
              <w:spacing w:after="0" w:line="240" w:lineRule="auto"/>
              <w:jc w:val="both"/>
              <w:rPr>
                <w:sz w:val="24"/>
                <w:szCs w:val="24"/>
                <w:lang w:val="en-US"/>
              </w:rPr>
            </w:pPr>
            <w:r w:rsidRPr="0016179B">
              <w:rPr>
                <w:sz w:val="24"/>
                <w:szCs w:val="24"/>
              </w:rPr>
              <w:t>Предложения</w:t>
            </w:r>
            <w:r w:rsidRPr="0016179B">
              <w:rPr>
                <w:sz w:val="24"/>
                <w:szCs w:val="24"/>
                <w:lang w:val="en-US"/>
              </w:rPr>
              <w:t xml:space="preserve"> </w:t>
            </w:r>
            <w:r w:rsidRPr="0016179B">
              <w:rPr>
                <w:sz w:val="24"/>
                <w:szCs w:val="24"/>
              </w:rPr>
              <w:t>с</w:t>
            </w:r>
            <w:r w:rsidRPr="0016179B">
              <w:rPr>
                <w:sz w:val="24"/>
                <w:szCs w:val="24"/>
                <w:lang w:val="en-US"/>
              </w:rPr>
              <w:t xml:space="preserve"> </w:t>
            </w:r>
            <w:r w:rsidRPr="0016179B">
              <w:rPr>
                <w:sz w:val="24"/>
                <w:szCs w:val="24"/>
              </w:rPr>
              <w:t>конструкциями</w:t>
            </w:r>
            <w:r w:rsidRPr="0016179B">
              <w:rPr>
                <w:sz w:val="24"/>
                <w:szCs w:val="24"/>
                <w:lang w:val="en-US"/>
              </w:rPr>
              <w:t xml:space="preserve"> as... as, not so... as, both... and..., either... or, neither... nor</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2.4.17</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Предложения с I wish...</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2.4.18</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Конструкции с глаголами на -ing: to love/hate doing smth</w:t>
            </w:r>
          </w:p>
        </w:tc>
      </w:tr>
      <w:tr w:rsidR="007D7588" w:rsidRPr="00714C76"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2.4.19</w:t>
            </w:r>
          </w:p>
        </w:tc>
        <w:tc>
          <w:tcPr>
            <w:tcW w:w="8483" w:type="dxa"/>
          </w:tcPr>
          <w:p w:rsidR="007D7588" w:rsidRPr="0016179B" w:rsidRDefault="007D7588" w:rsidP="007D7588">
            <w:pPr>
              <w:pStyle w:val="ConsPlusNormal"/>
              <w:spacing w:after="0" w:line="240" w:lineRule="auto"/>
              <w:jc w:val="both"/>
              <w:rPr>
                <w:sz w:val="24"/>
                <w:szCs w:val="24"/>
                <w:lang w:val="en-US"/>
              </w:rPr>
            </w:pPr>
            <w:r w:rsidRPr="0016179B">
              <w:rPr>
                <w:sz w:val="24"/>
                <w:szCs w:val="24"/>
              </w:rPr>
              <w:t>Конструкции</w:t>
            </w:r>
            <w:r w:rsidRPr="0016179B">
              <w:rPr>
                <w:sz w:val="24"/>
                <w:szCs w:val="24"/>
                <w:lang w:val="en-US"/>
              </w:rPr>
              <w:t xml:space="preserve"> </w:t>
            </w:r>
            <w:r w:rsidRPr="0016179B">
              <w:rPr>
                <w:sz w:val="24"/>
                <w:szCs w:val="24"/>
              </w:rPr>
              <w:t>с</w:t>
            </w:r>
            <w:r w:rsidRPr="0016179B">
              <w:rPr>
                <w:sz w:val="24"/>
                <w:szCs w:val="24"/>
                <w:lang w:val="en-US"/>
              </w:rPr>
              <w:t xml:space="preserve"> </w:t>
            </w:r>
            <w:r w:rsidRPr="0016179B">
              <w:rPr>
                <w:sz w:val="24"/>
                <w:szCs w:val="24"/>
              </w:rPr>
              <w:t>глаголами</w:t>
            </w:r>
            <w:r w:rsidRPr="0016179B">
              <w:rPr>
                <w:sz w:val="24"/>
                <w:szCs w:val="24"/>
                <w:lang w:val="en-US"/>
              </w:rPr>
              <w:t xml:space="preserve"> to stop, to remember, to forget (</w:t>
            </w:r>
            <w:r w:rsidRPr="0016179B">
              <w:rPr>
                <w:sz w:val="24"/>
                <w:szCs w:val="24"/>
              </w:rPr>
              <w:t>разница</w:t>
            </w:r>
            <w:r w:rsidRPr="0016179B">
              <w:rPr>
                <w:sz w:val="24"/>
                <w:szCs w:val="24"/>
                <w:lang w:val="en-US"/>
              </w:rPr>
              <w:t xml:space="preserve"> </w:t>
            </w:r>
            <w:r w:rsidRPr="0016179B">
              <w:rPr>
                <w:sz w:val="24"/>
                <w:szCs w:val="24"/>
              </w:rPr>
              <w:t>в</w:t>
            </w:r>
            <w:r w:rsidRPr="0016179B">
              <w:rPr>
                <w:sz w:val="24"/>
                <w:szCs w:val="24"/>
                <w:lang w:val="en-US"/>
              </w:rPr>
              <w:t xml:space="preserve"> </w:t>
            </w:r>
            <w:r w:rsidRPr="0016179B">
              <w:rPr>
                <w:sz w:val="24"/>
                <w:szCs w:val="24"/>
              </w:rPr>
              <w:t>значении</w:t>
            </w:r>
            <w:r w:rsidRPr="0016179B">
              <w:rPr>
                <w:sz w:val="24"/>
                <w:szCs w:val="24"/>
                <w:lang w:val="en-US"/>
              </w:rPr>
              <w:t xml:space="preserve"> to stop doing smth </w:t>
            </w:r>
            <w:r w:rsidRPr="0016179B">
              <w:rPr>
                <w:sz w:val="24"/>
                <w:szCs w:val="24"/>
              </w:rPr>
              <w:t>и</w:t>
            </w:r>
            <w:r w:rsidRPr="0016179B">
              <w:rPr>
                <w:sz w:val="24"/>
                <w:szCs w:val="24"/>
                <w:lang w:val="en-US"/>
              </w:rPr>
              <w:t xml:space="preserve"> to stop to do smth)</w:t>
            </w:r>
          </w:p>
        </w:tc>
      </w:tr>
      <w:tr w:rsidR="007D7588" w:rsidRPr="00714C76"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2.4.20</w:t>
            </w:r>
          </w:p>
        </w:tc>
        <w:tc>
          <w:tcPr>
            <w:tcW w:w="8483" w:type="dxa"/>
          </w:tcPr>
          <w:p w:rsidR="007D7588" w:rsidRPr="0016179B" w:rsidRDefault="007D7588" w:rsidP="007D7588">
            <w:pPr>
              <w:pStyle w:val="ConsPlusNormal"/>
              <w:spacing w:after="0" w:line="240" w:lineRule="auto"/>
              <w:jc w:val="both"/>
              <w:rPr>
                <w:sz w:val="24"/>
                <w:szCs w:val="24"/>
                <w:lang w:val="en-US"/>
              </w:rPr>
            </w:pPr>
            <w:r w:rsidRPr="0016179B">
              <w:rPr>
                <w:sz w:val="24"/>
                <w:szCs w:val="24"/>
              </w:rPr>
              <w:t>Конструкция</w:t>
            </w:r>
            <w:r w:rsidRPr="0016179B">
              <w:rPr>
                <w:sz w:val="24"/>
                <w:szCs w:val="24"/>
                <w:lang w:val="en-US"/>
              </w:rPr>
              <w:t xml:space="preserve"> It takes me... to do smth</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Конструкция used to + инфинитив глагола</w:t>
            </w:r>
          </w:p>
        </w:tc>
      </w:tr>
      <w:tr w:rsidR="007D7588" w:rsidRPr="00714C76"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2.4.22</w:t>
            </w:r>
          </w:p>
        </w:tc>
        <w:tc>
          <w:tcPr>
            <w:tcW w:w="8483" w:type="dxa"/>
          </w:tcPr>
          <w:p w:rsidR="007D7588" w:rsidRPr="0016179B" w:rsidRDefault="007D7588" w:rsidP="007D7588">
            <w:pPr>
              <w:pStyle w:val="ConsPlusNormal"/>
              <w:spacing w:after="0" w:line="240" w:lineRule="auto"/>
              <w:jc w:val="both"/>
              <w:rPr>
                <w:sz w:val="24"/>
                <w:szCs w:val="24"/>
                <w:lang w:val="en-US"/>
              </w:rPr>
            </w:pPr>
            <w:r w:rsidRPr="0016179B">
              <w:rPr>
                <w:sz w:val="24"/>
                <w:szCs w:val="24"/>
              </w:rPr>
              <w:t>Конструкции</w:t>
            </w:r>
            <w:r w:rsidRPr="0016179B">
              <w:rPr>
                <w:sz w:val="24"/>
                <w:szCs w:val="24"/>
                <w:lang w:val="en-US"/>
              </w:rPr>
              <w:t xml:space="preserve"> be/get used to smth, be/get used to doing smth</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Конструкции I prefer, I'd prefer, I'd rather prefer, выражающие предпочтение, а также конструкции I'd rather, You'd better</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7D7588" w:rsidRPr="00714C76"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2.4.25</w:t>
            </w:r>
          </w:p>
        </w:tc>
        <w:tc>
          <w:tcPr>
            <w:tcW w:w="8483" w:type="dxa"/>
          </w:tcPr>
          <w:p w:rsidR="007D7588" w:rsidRPr="0016179B" w:rsidRDefault="007D7588" w:rsidP="007D7588">
            <w:pPr>
              <w:pStyle w:val="ConsPlusNormal"/>
              <w:spacing w:after="0" w:line="240" w:lineRule="auto"/>
              <w:jc w:val="both"/>
              <w:rPr>
                <w:sz w:val="24"/>
                <w:szCs w:val="24"/>
                <w:lang w:val="en-US"/>
              </w:rPr>
            </w:pPr>
            <w:r w:rsidRPr="0016179B">
              <w:rPr>
                <w:sz w:val="24"/>
                <w:szCs w:val="24"/>
              </w:rPr>
              <w:t>Конструкция</w:t>
            </w:r>
            <w:r w:rsidRPr="0016179B">
              <w:rPr>
                <w:sz w:val="24"/>
                <w:szCs w:val="24"/>
                <w:lang w:val="en-US"/>
              </w:rPr>
              <w:t xml:space="preserve"> to be going to, </w:t>
            </w:r>
            <w:r w:rsidRPr="0016179B">
              <w:rPr>
                <w:sz w:val="24"/>
                <w:szCs w:val="24"/>
              </w:rPr>
              <w:t>формы</w:t>
            </w:r>
            <w:r w:rsidRPr="0016179B">
              <w:rPr>
                <w:sz w:val="24"/>
                <w:szCs w:val="24"/>
                <w:lang w:val="en-US"/>
              </w:rPr>
              <w:t xml:space="preserve"> Future Simple Tense </w:t>
            </w:r>
            <w:r w:rsidRPr="0016179B">
              <w:rPr>
                <w:sz w:val="24"/>
                <w:szCs w:val="24"/>
              </w:rPr>
              <w:t>и</w:t>
            </w:r>
            <w:r w:rsidRPr="0016179B">
              <w:rPr>
                <w:sz w:val="24"/>
                <w:szCs w:val="24"/>
                <w:lang w:val="en-US"/>
              </w:rPr>
              <w:t xml:space="preserve"> Present Continuous Tense </w:t>
            </w:r>
            <w:r w:rsidRPr="0016179B">
              <w:rPr>
                <w:sz w:val="24"/>
                <w:szCs w:val="24"/>
              </w:rPr>
              <w:t>для</w:t>
            </w:r>
            <w:r w:rsidRPr="0016179B">
              <w:rPr>
                <w:sz w:val="24"/>
                <w:szCs w:val="24"/>
                <w:lang w:val="en-US"/>
              </w:rPr>
              <w:t xml:space="preserve"> </w:t>
            </w:r>
            <w:r w:rsidRPr="0016179B">
              <w:rPr>
                <w:sz w:val="24"/>
                <w:szCs w:val="24"/>
              </w:rPr>
              <w:t>выражения</w:t>
            </w:r>
            <w:r w:rsidRPr="0016179B">
              <w:rPr>
                <w:sz w:val="24"/>
                <w:szCs w:val="24"/>
                <w:lang w:val="en-US"/>
              </w:rPr>
              <w:t xml:space="preserve"> </w:t>
            </w:r>
            <w:r w:rsidRPr="0016179B">
              <w:rPr>
                <w:sz w:val="24"/>
                <w:szCs w:val="24"/>
              </w:rPr>
              <w:t>будущего</w:t>
            </w:r>
            <w:r w:rsidRPr="0016179B">
              <w:rPr>
                <w:sz w:val="24"/>
                <w:szCs w:val="24"/>
                <w:lang w:val="en-US"/>
              </w:rPr>
              <w:t xml:space="preserve"> </w:t>
            </w:r>
            <w:r w:rsidRPr="0016179B">
              <w:rPr>
                <w:sz w:val="24"/>
                <w:szCs w:val="24"/>
              </w:rPr>
              <w:t>действия</w:t>
            </w:r>
          </w:p>
        </w:tc>
      </w:tr>
      <w:tr w:rsidR="007D7588" w:rsidRPr="00714C76"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2.4.26</w:t>
            </w:r>
          </w:p>
        </w:tc>
        <w:tc>
          <w:tcPr>
            <w:tcW w:w="8483" w:type="dxa"/>
          </w:tcPr>
          <w:p w:rsidR="007D7588" w:rsidRPr="0016179B" w:rsidRDefault="007D7588" w:rsidP="007D7588">
            <w:pPr>
              <w:pStyle w:val="ConsPlusNormal"/>
              <w:spacing w:after="0" w:line="240" w:lineRule="auto"/>
              <w:jc w:val="both"/>
              <w:rPr>
                <w:sz w:val="24"/>
                <w:szCs w:val="24"/>
                <w:lang w:val="en-US"/>
              </w:rPr>
            </w:pPr>
            <w:r w:rsidRPr="0016179B">
              <w:rPr>
                <w:sz w:val="24"/>
                <w:szCs w:val="24"/>
              </w:rPr>
              <w:t>Модальные</w:t>
            </w:r>
            <w:r w:rsidRPr="0016179B">
              <w:rPr>
                <w:sz w:val="24"/>
                <w:szCs w:val="24"/>
                <w:lang w:val="en-US"/>
              </w:rPr>
              <w:t xml:space="preserve"> </w:t>
            </w:r>
            <w:r w:rsidRPr="0016179B">
              <w:rPr>
                <w:sz w:val="24"/>
                <w:szCs w:val="24"/>
              </w:rPr>
              <w:t>глаголы</w:t>
            </w:r>
            <w:r w:rsidRPr="0016179B">
              <w:rPr>
                <w:sz w:val="24"/>
                <w:szCs w:val="24"/>
                <w:lang w:val="en-US"/>
              </w:rPr>
              <w:t xml:space="preserve"> </w:t>
            </w:r>
            <w:r w:rsidRPr="0016179B">
              <w:rPr>
                <w:sz w:val="24"/>
                <w:szCs w:val="24"/>
              </w:rPr>
              <w:t>и</w:t>
            </w:r>
            <w:r w:rsidRPr="0016179B">
              <w:rPr>
                <w:sz w:val="24"/>
                <w:szCs w:val="24"/>
                <w:lang w:val="en-US"/>
              </w:rPr>
              <w:t xml:space="preserve"> </w:t>
            </w:r>
            <w:r w:rsidRPr="0016179B">
              <w:rPr>
                <w:sz w:val="24"/>
                <w:szCs w:val="24"/>
              </w:rPr>
              <w:t>их</w:t>
            </w:r>
            <w:r w:rsidRPr="0016179B">
              <w:rPr>
                <w:sz w:val="24"/>
                <w:szCs w:val="24"/>
                <w:lang w:val="en-US"/>
              </w:rPr>
              <w:t xml:space="preserve"> </w:t>
            </w:r>
            <w:r w:rsidRPr="0016179B">
              <w:rPr>
                <w:sz w:val="24"/>
                <w:szCs w:val="24"/>
              </w:rPr>
              <w:t>эквиваленты</w:t>
            </w:r>
            <w:r w:rsidRPr="0016179B">
              <w:rPr>
                <w:sz w:val="24"/>
                <w:szCs w:val="24"/>
                <w:lang w:val="en-US"/>
              </w:rPr>
              <w:t xml:space="preserve"> (can/be able to, could, must/have to, may, might, should, shall, would, will, need)</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2.4.27</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Неличные формы глагола - инфинитив, герундий, причастие (Participle I и Participle II), причастия в функции определения (Participle I - a playing child. Participle II - a written text)</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2.4.28</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Определенный, неопределенный и нулевой артикли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2.4.29</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Имена существительные во множественном числе, образованные по правилу и исключения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2.4.30</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Неисчисляемые имена существительные, имеющие форму только множественного числа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Подлежащее, выраженное собирательным существительным (family, police), и его согласование со сказуемым</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Притяжательный падеж имен существительных</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Имена прилагательные и наречия в положительной, сравнительной и превосходной степенях, образованные по правилу и исключения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Порядок следования нескольких прилагательных (мнение - размер - возраст - цвет - происхождение)</w:t>
            </w:r>
          </w:p>
        </w:tc>
      </w:tr>
      <w:tr w:rsidR="007D7588" w:rsidRPr="00714C76"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2.4.35</w:t>
            </w:r>
          </w:p>
        </w:tc>
        <w:tc>
          <w:tcPr>
            <w:tcW w:w="8483" w:type="dxa"/>
          </w:tcPr>
          <w:p w:rsidR="007D7588" w:rsidRPr="0016179B" w:rsidRDefault="007D7588" w:rsidP="007D7588">
            <w:pPr>
              <w:pStyle w:val="ConsPlusNormal"/>
              <w:spacing w:after="0" w:line="240" w:lineRule="auto"/>
              <w:jc w:val="both"/>
              <w:rPr>
                <w:sz w:val="24"/>
                <w:szCs w:val="24"/>
                <w:lang w:val="en-US"/>
              </w:rPr>
            </w:pPr>
            <w:r w:rsidRPr="0016179B">
              <w:rPr>
                <w:sz w:val="24"/>
                <w:szCs w:val="24"/>
              </w:rPr>
              <w:t>Слова</w:t>
            </w:r>
            <w:r w:rsidRPr="0016179B">
              <w:rPr>
                <w:sz w:val="24"/>
                <w:szCs w:val="24"/>
                <w:lang w:val="en-US"/>
              </w:rPr>
              <w:t xml:space="preserve">, </w:t>
            </w:r>
            <w:r w:rsidRPr="0016179B">
              <w:rPr>
                <w:sz w:val="24"/>
                <w:szCs w:val="24"/>
              </w:rPr>
              <w:t>выражающие</w:t>
            </w:r>
            <w:r w:rsidRPr="0016179B">
              <w:rPr>
                <w:sz w:val="24"/>
                <w:szCs w:val="24"/>
                <w:lang w:val="en-US"/>
              </w:rPr>
              <w:t xml:space="preserve"> </w:t>
            </w:r>
            <w:r w:rsidRPr="0016179B">
              <w:rPr>
                <w:sz w:val="24"/>
                <w:szCs w:val="24"/>
              </w:rPr>
              <w:t>количество</w:t>
            </w:r>
            <w:r w:rsidRPr="0016179B">
              <w:rPr>
                <w:sz w:val="24"/>
                <w:szCs w:val="24"/>
                <w:lang w:val="en-US"/>
              </w:rPr>
              <w:t xml:space="preserve"> (many/much, little/a little, few/a few, a lot of)</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2.4.36</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неопределенные местоимения и их производные; отрицательные местоимения none, no и производные последнего (nobody, nothing, etc.)</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2.4.37</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Количественные и порядковые числительные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2.4.38</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Предлоги места, времени, направления, предлоги, употребляемые с глаголами в страдательном залоге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2.4.39</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Условные предложения с глаголами в сослагательном наклонении (Conditional III)</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2.4.40</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Инверсия</w:t>
            </w:r>
            <w:r w:rsidRPr="0016179B">
              <w:rPr>
                <w:sz w:val="24"/>
                <w:szCs w:val="24"/>
                <w:lang w:val="en-US"/>
              </w:rPr>
              <w:t xml:space="preserve"> </w:t>
            </w:r>
            <w:r w:rsidRPr="0016179B">
              <w:rPr>
                <w:sz w:val="24"/>
                <w:szCs w:val="24"/>
              </w:rPr>
              <w:t>с</w:t>
            </w:r>
            <w:r w:rsidRPr="0016179B">
              <w:rPr>
                <w:sz w:val="24"/>
                <w:szCs w:val="24"/>
                <w:lang w:val="en-US"/>
              </w:rPr>
              <w:t xml:space="preserve"> </w:t>
            </w:r>
            <w:r w:rsidRPr="0016179B">
              <w:rPr>
                <w:sz w:val="24"/>
                <w:szCs w:val="24"/>
              </w:rPr>
              <w:t>конструкциями</w:t>
            </w:r>
            <w:r w:rsidRPr="0016179B">
              <w:rPr>
                <w:sz w:val="24"/>
                <w:szCs w:val="24"/>
                <w:lang w:val="en-US"/>
              </w:rPr>
              <w:t xml:space="preserve"> hardly (ever) ...when, no sooner... than, if only.... </w:t>
            </w:r>
            <w:r w:rsidRPr="0016179B">
              <w:rPr>
                <w:sz w:val="24"/>
                <w:szCs w:val="24"/>
              </w:rPr>
              <w:t>В условных предложениях (If)... should do</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2.4.41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Модальный глагол ought to</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Социокультурные знания и умения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речи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сфера обслуживания, этикетные особенности общения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Владение основными сведениями о социокультурном портрете и культурном наследии страны (стран), говорящих на английском языке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учетом</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3.5</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ученые, писатели, поэты, художники, композиторы, музыканты, спортсмены, актеры и другие)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Компенсаторные умения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4.1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4.2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D7588" w:rsidRPr="0016179B" w:rsidTr="007D7588">
        <w:tc>
          <w:tcPr>
            <w:tcW w:w="9560" w:type="dxa"/>
            <w:gridSpan w:val="2"/>
          </w:tcPr>
          <w:p w:rsidR="007D7588" w:rsidRPr="0016179B" w:rsidRDefault="007D7588" w:rsidP="007D7588">
            <w:pPr>
              <w:pStyle w:val="ConsPlusNormal"/>
              <w:spacing w:after="0" w:line="240" w:lineRule="auto"/>
              <w:jc w:val="center"/>
              <w:rPr>
                <w:sz w:val="24"/>
                <w:szCs w:val="24"/>
              </w:rPr>
            </w:pPr>
            <w:r w:rsidRPr="0016179B">
              <w:rPr>
                <w:sz w:val="24"/>
                <w:szCs w:val="24"/>
              </w:rPr>
              <w:t>Детализированное тематическое содержание речи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А</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Повседневная жизнь семьи. Межличностные отношения в семье, с друзьями и знакомыми. Конфликтные ситуации, их предупреждение и разрешение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Б</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Внешность и характеристика человека, литературного персонажа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В</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Г</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Школьное образование, школьная жизнь, школьные праздники. Школьные социальные сети. Переписка с зарубежными сверстниками. Взаимоотношения в школе. Проблемы и решения. Подготовка к выпускным экзаменам</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Д</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Современный мир профессий. Проблема выбора профессии. Альтернативы в продолжении образования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Е</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Место иностранного языка в повседневной жизни и профессиональной деятельности в современном мире. Роль иностранного языка в планах на будущее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Ж</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Молодежь в современном обществе. Ценностные ориентиры. Участие молодежи в жизни общества. Досуг молодежи: увлечения и интересы. Любовь и дружба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З</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Покупки: одежда, обувь и продукты питания. Карманные деньги. Молодежная мода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И</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Роль спорта в современной жизни: виды спорта, экстремальный спорт, спортивные соревнования, Олимпийские игры</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К</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Деловое общение: особенности делового общения, деловая этика, деловая переписка, публичное выступление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Л</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Туризм. Виды отдыха. Экотуризм. Путешествия по России и зарубежным странам. Виртуальные путешествия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М</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Вселенная и человек. Природа. Проблемы экологии. Защита окружающей среды. Стихийные бедствия. Проживание в городской (сельской) местности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Н</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Средства массовой информации: пресса, телевидение, радио, сеть Интернет, социальные сети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О</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Технический прогресс: перспективы и последствия. Современные средства коммуникации (пресса, телевидение, сеть Интернет, социальные сети и другие). Интернет-безопасность</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П</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Проблемы современной цивилизации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Р</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Россия и мир: вклад России в мировую культуру, науку, технику</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С</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Выдающиеся люди родной страны и страны (стран) изучаемого языка: государственные деятели, ученые, писатели, поэты, художники, композиторы, путешественники, спортсмены, актеры и другие</w:t>
            </w:r>
          </w:p>
        </w:tc>
      </w:tr>
    </w:tbl>
    <w:p w:rsidR="007D7588" w:rsidRPr="0016179B" w:rsidRDefault="007D7588" w:rsidP="007D7588">
      <w:pPr>
        <w:spacing w:line="240" w:lineRule="auto"/>
        <w:rPr>
          <w:rFonts w:ascii="Times New Roman" w:hAnsi="Times New Roman" w:cs="Times New Roman"/>
          <w:sz w:val="24"/>
          <w:szCs w:val="24"/>
        </w:rPr>
      </w:pPr>
    </w:p>
    <w:p w:rsidR="00BC1D01" w:rsidRPr="0016179B" w:rsidRDefault="007D7588"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2.1.5</w:t>
      </w:r>
      <w:r w:rsidR="00BC1D01" w:rsidRPr="0016179B">
        <w:rPr>
          <w:rFonts w:ascii="Times New Roman" w:hAnsi="Times New Roman"/>
          <w:b/>
          <w:sz w:val="24"/>
          <w:szCs w:val="24"/>
        </w:rPr>
        <w:t>. Федеральная рабочая программа по учебному предмету «Математика» (базовый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Федеральная рабочая программа по учебному предмету «Математика» (базовый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 отражает общие цели и задачи изучения математики,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результаты освоения программы по математике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Программа по математике на уровне среднего общего образования разработана на основе ФГОС СОО с учётом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программе по математике учтены идеи и положения концепции развития математического образования в Российской Федерации. В соответствии с названием концепции, математическое образование должно, в частности, предоставлять каждому обучающемуся возможность достижения уровня математических знаний, необходимого для дальнейшей успешной жизни в обществе. Именно на решение этой задачи нацелена программа по математике базового уровня.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Математика – опорный предмет для изучения смежных дисциплин, что делает базовую математическую подготовку необходимой.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Практическая полезность математики обусловлена наличием пространственных форм, количественных отношений, экономических расчетов; необходимостью математических знаний в понимании принципов устройства и использования современной техники, восприятия и интерпретация разнообразной социальной, экономической информации; практических приёмов геометрических измерений и построений, читения информации, представленной в виде таблиц, диаграмм и графиков.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Применение математического стиля мышления, проявляющегося в определённых умственных навыках, приёмах и методах мышления человека, процессах обобщения и конкретизации, анализа и синтеза, классификации и систематизации, абстрагирования и аналогий как формировании алгоритмической компоненты мышления и воспитании умений действовать по заданным алгоритмам, позволяющей совершенствовать известные и конструировать новые. Объекты математических умозаключений, правила их конструирования раскрывают механизм логических построений, способствуют выработке умений формулировать, обосновывать и доказывать суждения, тем самым развивают логическое мышление.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Обучение математике как возможность развития у обучающихся точной, рациональной и информативной речи, умения отбирать наиболее подходящие языковые, символические, графические средства для выражения суждений и наглядного их представления.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Общее знакомство с методами познания действительности, представление о предмете и методе математики, его отличия от методов естественных и гуманитарных наук, об особенностях применения математики для решения научных и прикладных задач как необходимый компонент общей культуры.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Приоритетными целями обучения математике в 10–11 классах на базовом уровне являются: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Основными линиями содержания математики в 10–11 классах являются: «Числа и вычисления», «Алгебра» («Алгебраические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 Содержательные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 ФГОС СОО требование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 относится ко всем учебным курсам, а формирование логических умений распределяется по всем годам обучения на уровне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соответствии с ФГОС СОО математика является обязательным предметом на данном уровне образования. Программой по математике предусматривается изучение учебного предмета «Математика» в рамках трёх учебных курсов: «Алгебра и начала математического анализа», «Геометрия», «Вероятность и статистика». 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 названных выше учебных курсов.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Общее число часов, рекомендованных для изучения математики – 340 часов: в 10 классе – 170 часов (5 часов в неделю), в 11 классе – 170 часов (5 часов в неделю).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Планируемые результаты освоения программы по математике базовый уровень на уровне среднего общего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результате изучения математики на уровне среднего общего образования у обучающегося будут сформированы следующие личностные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гражданского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патриотического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духовно-нравственного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4) эстетического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5) физического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6) трудового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7) экологического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8) ценности научного познания: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результате изучения математики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воспринимать, формулировать и преобразовывать суждения: утвердительные и отрицательные, единичные, частные и общие, условные;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делать выводы с использованием законов логики, дедуктивных и индуктивных умозаключений, умозаключений по аналогии;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прогнозировать возможное развитие процесса, а также выдвигать предположения о его развитии в новых условиях.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умения работать с информацией как часть познавательных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выявлять дефициты информации, данных, необходимых для ответа на вопрос и для решения задачи;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структурировать информацию, представлять её в различных формах, иллюстрировать графически;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надёжность информации по самостоятельно сформулированным критериям.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умения общения как часть коммуникативных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умения самоорганизации как часть регулятивных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умения самоконтроля как часть регулятивных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умения совместной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Предметные результаты освоения программы по математике на базовом уровне на уровне среднего общего образования представлены по годам обучения в рамках отдельных учебных курсов в соответствующих разделах программы по математике. </w:t>
      </w: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7D7588"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2.1.6</w:t>
      </w:r>
      <w:r w:rsidR="00BC1D01" w:rsidRPr="0016179B">
        <w:rPr>
          <w:rFonts w:ascii="Times New Roman" w:hAnsi="Times New Roman"/>
          <w:b/>
          <w:sz w:val="24"/>
          <w:szCs w:val="24"/>
        </w:rPr>
        <w:t>. Федеральная рабочая программа учебного курса «Алгебра и начала математического анализа» (базовый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Учебный курс «Алгебра и начала математического анализа» обеспечивает инструментальную базу для изучения всех естественно-научных курсов, формирует логическое и абстрактное мышление обучающихся на уровне, необходимом для освоения учебных курсов информатики, обществознания, истории, словесности. В рамках учебного курса «Алгебра и начала математического анализа» обучающиеся овладевают универсальным языком современной науки, которая формулирует свои достижения в математической форме.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экономики и общественной жизни, позволяет ориентироваться в современных цифровых и компьютерных технологиях, уверенно использовать их в повседневной жизни. Овладение абстрактными и логически строгими математическими конструкциями развивает умение находить закономерности, обосновывать истинность утверждения, использовать обобщение и конкретизацию, абстрагирование и аналогию, формирует креативное и критическое мышление. В ходе изучения алгебры и начал математического анализа на уровне среднего общего образования обучающиеся получают новый опыт решения прикладных задач, самостоятельного построения математических моделей реальных ситуаций и интерпретации полученных решений, знакомятся с примерами математических закономерностей в природе, науке и в искусстве, с выдающимися математическими открытиями и их авторами.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Учебный курс алгебры и начал математического анализа обладает значительным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самостоятельности, аккуратности, продолжительной концентрации внимания и ответственности за полученный результат.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основе методики обучения алгебре и началам математического анализа лежит деятельностный принцип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структуре программы по алгебре и началам анализа выделяются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на уровне среднего общего образования. Данный учебный курс является интегративным, объединяя в себе содержание нескольких математических дисциплин: алгебра, тригонометрия, математический анализ, теория множеств и другие. Обучающиеся овладевают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в учебном курсе «Алгебра и начала математического анализа», для решения самостоятельно сформулированной математической задачи, а затем интерпретировать полученный результат.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прочных вычислительных навыков, включающих в себя использование различных форм записи действительного числа, умение рационально выполнять действия с ними, делать прикидку, оценивать результат. Обучающиеся получают навыки приближённых вычислений, выполнения действий с числами, записанными в стандартной форме, использования математических констант, оценивания числовых выражений.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Содержательная линия «Уравнения и неравенства»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Обучающиеся овладевают различными методами решения целых, рациональных, иррациональных, показательных, логарифмических и тригонометрических уравнений, неравенств и их систем. Полученные умения используются при исследовании функций с помощью производной,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 по формулам, преобразования целых, рациональных, иррациональных и тригонометрических выражений, а также выражений, содержащих степени и логарифмы. В ходе изучения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Содержательно-методическая линия «Функции и графики» тесно переплетается с другими линиями учебного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Изучение материала способствует развитию алгоритмического мышления, способности к обобщению и конкретизации, использованию аналогий.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у которых появляется возможность исследовать и строить графики функций, определять их наибольшие и наименьшие значения, вычислять площади фигур и объёмы тел, находить скорости и ускорения процессов. Содержательная линия открывает новые возможности построения математических моделей реальных ситуаций, нахождения наилучшего решения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их авторах.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Содержательно-методическая линия «Множества и логика» в основном посвящена элементам теории множеств.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 они связывают разные математические дисциплины в единое целое. Важно дать возможность обучающемуся понимать теоретико-множественный язык современной математики и использовать его для выражения своих мыслей.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учебном курсе «Алгебра и начала математического анализа» присутствуют также основы математического моделирования, которые призваны сформировать навыки построения моделей реальных ситуаций, исследования этих моделей с помощью аппарата алгебры и математического анализа и интерпретации полученных результатов. Задания включены в каждый из разделов программы, поскольку весь материал учебного 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учебного курса «Алгебра и начала математического анализа».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Общее число часов, рекомендованных для изучения учебного курса «Алгебра и начала математического анализа», – 170 часов: в 10 классе – 68 часов (2 часа в неделю), в 11 классе –102 часа (3 часа в неделю).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10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Числа и вычисления.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Арифметический корень натуральной степени. Действия с арифметическими корнями натуральной степени.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Синус, косинус и тангенс числового аргумента. Арксинус, арккосинус, арктангенс числового аргумента.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Уравнения и неравенства.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Тождества и тождественные преобразования.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Преобразование тригонометрических выражений. Основные тригонометрические формулы.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Уравнение, корень уравнения. Неравенство, решение неравенства. Метод интервалов.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Решение целых и дробно-рациональных уравнений и неравенств.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Решение иррациональных уравнений и неравенств.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Решение тригонометрических уравнений.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Применение уравнений и неравенств к решению математических задач и задач из различных областей науки и реальной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Функции и графики.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Функция, способы задания функции. График функции. Взаимно обратные функции.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Область определения и множество значений функции. Нули функции. Промежутки знакопостоянства. Чётные и нечётные функции.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Степенная функция с натуральным и целым показателем. Её свойства и график. Свойства и график корня n-ой степени.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Тригонометрическая окружность, определение тригонометрических функций числового аргумента.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Начала математического анализа.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Последовательности, способы задания последовательностей. Монотонные последовательности.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Множества и логика.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Множество, операции над множествами.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Определение, теорема, следствие, доказательство.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11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Числа и вычисления.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Натуральные и целые числа. Признаки делимости целых чисел.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Степень с рациональным показателем. Свойства степени.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Логарифм числа. Десятичные и натуральные логарифмы.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Уравнения и неравенства.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Преобразование выражений, содержащих логарифмы.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Преобразование выражений, содержащих степени с рациональным показателем.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Примеры тригонометрических неравенств.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Показательные уравнения и неравенства.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Логарифмические уравнения и неравенства.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Системы линейных уравнений. Решение прикладных задач с помощью системы линейных уравнений.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Системы и совокупности рациональных уравнений и неравенств.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Применение уравнений, систем и неравенств к решению математических задач и задач из различных областей науки и реальной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Функции и графики.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Функция. Периодические функции. Промежутки монотонности функции. Максимумы и минимумы функции. Наибольшее и наименьшее значение функции на промежутке.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Тригонометрические функции, их свойства и графики.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Показательная и логарифмическая функции, их свойства и графики.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Использование графиков функций для решения уравнений и линейных систем.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Начала математического анализа.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Непрерывные функции. Метод интервалов для решения неравенств.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Производная функции. Геометрический и физический смысл производной.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Производные элементарных функций. Формулы нахождения производной суммы, произведения и частного функций.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Первообразная. Таблица первообразных.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Интеграл, его геометрический и физический смысл. Вычисление интеграла по формуле Ньютона–Лейбница.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предметные результаты освоения федеральной рабочей программы учебного курса «Алгебра и начала математического анализа» на уровне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по отдельным темам учебного курса «Алгебра и начала математического анализа». К концу 10 класса обучающийся научится: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Числа и вычисления: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рациональное и действительное число, обыкновенная и десятичная дробь, проценты;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выполнять арифметические операции с рациональными и действительными числами;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выполнять приближённые вычисления, используя правила округления, делать прикидку и оценку результата вычислений;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Уравнения и неравенства: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тождество, уравнение, неравенство, целое, рациональное, иррациональное уравнение, неравенство, тригонометрическое уравнение;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выполнять преобразования тригонометрических выражений и решать тригонометрические уравнения;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уравнения и неравенства для решения математических задач и задач из различных областей науки и реальной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Функции и графики: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чётность и нечётность функции, нули функции, промежутки знакопостоянства;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графики функций для решения уравнений;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строить и читать графики линейной функции, квадратичной функции, степенной функции с целым показателем;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Начала математического анализа: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последовательность, арифметическая и геометрическая прогрессии;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бесконечно убывающая геометрическая прогрессия, сумма бесконечно убывающей геометрической прогрессии;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задавать последовательности различными способами;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свойства последовательностей и прогрессий для решения реальных задач прикладного характера.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Множества и логика: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множество, операции над множествами;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теоретико-множественный аппарат для описания реальных процессов и явлений, при решении задач из других учебных предметов;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определение, теорема, следствие, доказательство.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по отдельным темам учебного курса «Алгебра и начала математического анализа». К концу 11 класса обучающийся научится: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Числа и вычисления: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натуральное, целое число, использовать признаки делимости целых чисел, разложение числа на простые множители для решения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понятием: степень с рациональным показателем;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логарифм числа, десятичные и натуральные логарифмы.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Уравнения и неравенства: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неравенств;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 уравнений и неравенств;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находить решения простейших тригонометрических неравенств;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система линейных уравнений и её решение, использовать систему линейных уравнений для решения практических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находить решения простейших систем и совокупностей рациональных уравнений и неравенств;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моделировать реальные ситуации на языке алгебры, составлять выражения, уравнения, неравенства и системы по условию задачи, исследовать построенные модели с использованием аппарата алгебры.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Функции и графики: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графики показательной, логарифмической и тригонометрических функций, изображать их на координатной плоскости и использовать для решения уравнений и неравенств;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изображать на координатной плоскости графики линейных уравнений и использовать их для решения системы линейных уравнений;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графики функций для исследования процессов и зависимостей из других учебных дисциплин.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Начала математического анализа: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непрерывная функция, производная функции, использовать геометрический и физический смысл производной для решения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находить производные элементарных функций, вычислять производные суммы, произведения, частного функций;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производную для исследования функции на монотонность и экстремумы, применять результаты исследования к построению графиков;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производную для нахождения наилучшего решения в прикладных, в том числе социально-экономических, задачах;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первообразная и интеграл, понимать геометрический и физический смысл интеграла;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находить первообразные элементарных функций, вычислять интеграл по формуле Ньютона–Лейбница;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решать прикладные задачи, в том числе социально-экономического и физического характера, средствами математического анализа.</w:t>
      </w:r>
    </w:p>
    <w:p w:rsidR="0054459F" w:rsidRPr="0016179B" w:rsidRDefault="0054459F" w:rsidP="00BC1D01">
      <w:pPr>
        <w:pStyle w:val="aff4"/>
        <w:spacing w:line="276" w:lineRule="auto"/>
        <w:ind w:left="0" w:right="-1" w:firstLine="567"/>
        <w:rPr>
          <w:rFonts w:ascii="Times New Roman" w:hAnsi="Times New Roman"/>
          <w:b/>
          <w:sz w:val="24"/>
          <w:szCs w:val="24"/>
        </w:rPr>
      </w:pPr>
    </w:p>
    <w:p w:rsidR="00BC1D01" w:rsidRPr="0016179B" w:rsidRDefault="007D7588"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2</w:t>
      </w:r>
      <w:r w:rsidR="00BC1D01" w:rsidRPr="0016179B">
        <w:rPr>
          <w:rFonts w:ascii="Times New Roman" w:hAnsi="Times New Roman"/>
          <w:b/>
          <w:sz w:val="24"/>
          <w:szCs w:val="24"/>
        </w:rPr>
        <w:t>.1.</w:t>
      </w:r>
      <w:r w:rsidRPr="0016179B">
        <w:rPr>
          <w:rFonts w:ascii="Times New Roman" w:hAnsi="Times New Roman"/>
          <w:b/>
          <w:sz w:val="24"/>
          <w:szCs w:val="24"/>
        </w:rPr>
        <w:t>7</w:t>
      </w:r>
      <w:r w:rsidR="00BC1D01" w:rsidRPr="0016179B">
        <w:rPr>
          <w:rFonts w:ascii="Times New Roman" w:hAnsi="Times New Roman"/>
          <w:b/>
          <w:sz w:val="24"/>
          <w:szCs w:val="24"/>
        </w:rPr>
        <w:t>. Федеральная рабочая программа учебного курса «Геометрия» (базовый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обучающихся, а также качеств мышления, необходимых для адаптации в современном обществе.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Ориентация человека в пространстве –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Приоритетными задачами освоения учебного курса «Геометрии» на базовом уровне в 10–11 классах являются: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представления о геометрии как части мировой культуры и осознание её взаимосвязи с окружающим миром;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формирование умения распознавать на чертежах, моделях и в реальном мире многогранники и тела вращения;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овладение методами решения задач на построения на изображениях пространственных фигур;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умения оперировать основными понятиями о многогранниках и телах вращения и их основными свойствами;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Отличительной особенностью программы по геометрии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Предпочтение отдаётся наглядно-конструктивному методу обучения, то есть теоретические знания имеют в своей основе непосредственное отношение к предметно-практической деятельности. Развитие пространственных представлений у обучающихся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использованием наглядности, а оперирование образом – в условиях отвлечения от наглядности, мысленного изменения его исходного содержания.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Основными содержательными линиями учебного курса «Геометрия» в 10–11 классах являются: «Многогранники», «Прямые и плоскости в пространстве», «Тела вращения», «Векторы и координаты в пространстве». Формирование логических умений распределяется по содержательным линиям и по годам обучения на уровне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образования, соответствующее предметным результатам освоения программы по геометрии,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Общее число часов, рекомендованных для изучения учебного курса «Геометрия» – 102 часа: в 10 классе – 68 часов (2 часа в неделю), в 11 классе – 34 часа (1 час в неделю).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10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Прямые и плоскости в пространстве.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Многогранники.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Понятие многогранника, основные элементы многогранника, выпуклые и невыпуклые многогранники, развёртка многогранника. Призма: n-угольная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n-угольная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Подобные тела в пространстве. Соотношения между площадями поверхностей, объёмами подобных тел.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11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Тела вращения.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Изображение тел вращения на плоскости. Развёртка цилиндра и конуса.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Комбинации тел вращения и многогранников. Многогранник, описанный около сферы, сфера, вписанная в многогранник, или тело вращения.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Подобные тела в пространстве. Соотношения между площадями поверхностей, объёмами подобных тел.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Сечения цилиндра (параллельно и перпендикулярно оси), сечения конуса (параллельное основанию и проходящее через вершину), сечения шара.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Векторы и координаты в пространстве.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предметные результаты освоения федеральной рабочей программы учебного курса «Геометрия» на базовом уровне на уровне среднего общего образования ориентированы на достижение уровня математической грамотности, необходимого для успешного решения задач в реальной жизни и создание условий для их общекультурного развития.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по отдельным темам учебного курса «Геометрия». К концу 10 класса обучающийся научится: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точка, прямая, плоскость;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аксиомы стереометрии и следствия из них при решении геометрических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параллельность и перпендикулярность прямых и плоскостей;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классифицировать взаимное расположение прямых и плоскостей в пространстве;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многогранник, выпуклый и невыпуклый многогранник, элементы многогранника, правильный многогранник;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распознавать основные виды многогранников (пирамида, призма, прямоугольный параллелепипед, куб);</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секущая плоскость, сечение многогранников;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объяснять принципы построения сечений, используя метод следов;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симметрия в пространстве, центр, ось и плоскость симметрии, центр, ось и плоскость симметрии фигуры;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простейшие программные средства и электронно-коммуникационные системы при решении стереометрических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приводить примеры математических закономерностей в природе и жизни, распознавать проявление законов геометрии в искусстве;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по отдельным темам учебного курса «Геометрия». К концу 11 класса обучающийся научится: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распознавать тела вращения (цилиндр, конус, сфера и шар);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объяснять способы получения тел вращения;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классифицировать взаимное расположение сферы и плоскости;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вычислять объёмы и площади поверхностей тел вращения, геометрических тел с применением формул;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многогранник, вписанный в сферу и описанный около сферы, сфера, вписанная в многогранник или тело вращения;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вычислять соотношения между площадями поверхностей и объёмами подобных тел;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изображать изучаемые фигуры от руки и с применением простых чертёжных инструментов;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выполнять (выносные) плоские чертежи из рисунков простых объёмных фигур: вид сверху, сбоку, снизу, строить сечения тел вращения;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понятием вектор в пространстве;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выполнять действия сложения векторов, вычитания векторов и умножения вектора на число, объяснять, какими свойствами они обладают;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правило параллелепипеда;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задавать плоскость уравнением в декартовой системе координат;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решать простейшие геометрические задачи на применение векторно-координатного метода;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простейшие программные средства и электронно-коммуникационные системы при решении стереометрических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приводить примеры математических закономерностей в природе и жизни, распознавать проявление законов геометрии в искусстве;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7D7588"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2</w:t>
      </w:r>
      <w:r w:rsidR="00BC1D01" w:rsidRPr="0016179B">
        <w:rPr>
          <w:rFonts w:ascii="Times New Roman" w:hAnsi="Times New Roman"/>
          <w:b/>
          <w:sz w:val="24"/>
          <w:szCs w:val="24"/>
        </w:rPr>
        <w:t>.1.</w:t>
      </w:r>
      <w:r w:rsidRPr="0016179B">
        <w:rPr>
          <w:rFonts w:ascii="Times New Roman" w:hAnsi="Times New Roman"/>
          <w:b/>
          <w:sz w:val="24"/>
          <w:szCs w:val="24"/>
        </w:rPr>
        <w:t>8</w:t>
      </w:r>
      <w:r w:rsidR="00BC1D01" w:rsidRPr="0016179B">
        <w:rPr>
          <w:rFonts w:ascii="Times New Roman" w:hAnsi="Times New Roman"/>
          <w:b/>
          <w:sz w:val="24"/>
          <w:szCs w:val="24"/>
        </w:rPr>
        <w:t>. Федеральная рабочая программа учебного курса «Вероятность и статистика» (базовый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Учебный курс «Вероятность и статистика» базового уровня является продолжением и развитием одноимённого учебного курса базового уровня основного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учебного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различного рода измерениях, длительности безотказной работы технических устройств, характеристик массовых явлений и процессов в обществе.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соответствии с указанными целями в структуре учебного курса «Вероятность и статистика» для уровня среднего общего образования на базовом уровне выделены следующие основные содержательные линии: «Случайные события и вероятности», «Случайные величины и закон больших чисел».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Важную часть учебного курса занимает изучение геометрического и биномиального распределений и знакомство с их непрерывными аналогами – показательным и нормальным распределениями.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а также эта линия необходима как база для изучения закона больших чисел – фундаментального закона, действующего в природе и обществе и имеющего математическую формализацию. Сам закон больших чисел предлагается в ознакомительной форме с минимальным использованием математического формализма.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Темы, связанные с непрерывными случайными величинами, 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 при этом предполагается ознакомительное изучение материала без доказательств применяемых фактов.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Общее число часов, рекомендованных для изучения учебного курса «Вероятность и статистика» – 68 часов: в 10 классе – 34 часа (1 час в неделю), в 11 классе – 34 часа (1 час в неделю).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10 классе.</w:t>
      </w:r>
    </w:p>
    <w:p w:rsidR="007D7588" w:rsidRPr="0016179B" w:rsidRDefault="007D7588" w:rsidP="007D7588">
      <w:pPr>
        <w:pStyle w:val="aff4"/>
        <w:ind w:right="-1" w:firstLine="567"/>
        <w:rPr>
          <w:rFonts w:ascii="Times New Roman" w:hAnsi="Times New Roman"/>
          <w:sz w:val="24"/>
          <w:szCs w:val="24"/>
        </w:rPr>
      </w:pPr>
      <w:r w:rsidRPr="0016179B">
        <w:rPr>
          <w:rFonts w:ascii="Times New Roman" w:hAnsi="Times New Roman"/>
          <w:sz w:val="24"/>
          <w:szCs w:val="24"/>
        </w:rPr>
        <w:t>Граф, связный граф, пути в графе: циклы и цепи. Степень (валентность) вершины. Графы на плоскости. Деревья.</w:t>
      </w:r>
    </w:p>
    <w:p w:rsidR="007D7588" w:rsidRPr="0016179B" w:rsidRDefault="007D7588" w:rsidP="007D7588">
      <w:pPr>
        <w:pStyle w:val="aff4"/>
        <w:ind w:right="-1" w:firstLine="567"/>
        <w:rPr>
          <w:rFonts w:ascii="Times New Roman" w:hAnsi="Times New Roman"/>
          <w:sz w:val="24"/>
          <w:szCs w:val="24"/>
        </w:rPr>
      </w:pPr>
      <w:r w:rsidRPr="0016179B">
        <w:rPr>
          <w:rFonts w:ascii="Times New Roman" w:hAnsi="Times New Roman"/>
          <w:sz w:val="24"/>
          <w:szCs w:val="24"/>
        </w:rP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w:t>
      </w:r>
    </w:p>
    <w:p w:rsidR="007D7588" w:rsidRPr="0016179B" w:rsidRDefault="007D7588" w:rsidP="007D7588">
      <w:pPr>
        <w:pStyle w:val="aff4"/>
        <w:ind w:right="-1" w:firstLine="567"/>
        <w:rPr>
          <w:rFonts w:ascii="Times New Roman" w:hAnsi="Times New Roman"/>
          <w:sz w:val="24"/>
          <w:szCs w:val="24"/>
        </w:rPr>
      </w:pPr>
      <w:r w:rsidRPr="0016179B">
        <w:rPr>
          <w:rFonts w:ascii="Times New Roman" w:hAnsi="Times New Roman"/>
          <w:sz w:val="24"/>
          <w:szCs w:val="24"/>
        </w:rPr>
        <w:t>Операции над событиями: пересечение, объединение, противоположные события. Диаграммы Эйлера. Формула сложения вероятностей.</w:t>
      </w:r>
    </w:p>
    <w:p w:rsidR="007D7588" w:rsidRPr="0016179B" w:rsidRDefault="007D7588" w:rsidP="007D7588">
      <w:pPr>
        <w:pStyle w:val="aff4"/>
        <w:ind w:right="-1" w:firstLine="567"/>
        <w:rPr>
          <w:rFonts w:ascii="Times New Roman" w:hAnsi="Times New Roman"/>
          <w:sz w:val="24"/>
          <w:szCs w:val="24"/>
        </w:rPr>
      </w:pPr>
      <w:r w:rsidRPr="0016179B">
        <w:rPr>
          <w:rFonts w:ascii="Times New Roman" w:hAnsi="Times New Roman"/>
          <w:sz w:val="24"/>
          <w:szCs w:val="24"/>
        </w:rPr>
        <w:t>Условная вероятность. Умножение вероятностей. Дерево случайного эксперимента. Формула полной вероятности. Формула Байеса. Независимые события.</w:t>
      </w:r>
    </w:p>
    <w:p w:rsidR="007D7588" w:rsidRPr="0016179B" w:rsidRDefault="007D7588" w:rsidP="007D7588">
      <w:pPr>
        <w:pStyle w:val="aff4"/>
        <w:ind w:right="-1" w:firstLine="567"/>
        <w:rPr>
          <w:rFonts w:ascii="Times New Roman" w:hAnsi="Times New Roman"/>
          <w:sz w:val="24"/>
          <w:szCs w:val="24"/>
        </w:rPr>
      </w:pPr>
      <w:r w:rsidRPr="0016179B">
        <w:rPr>
          <w:rFonts w:ascii="Times New Roman" w:hAnsi="Times New Roman"/>
          <w:sz w:val="24"/>
          <w:szCs w:val="24"/>
        </w:rPr>
        <w:t>Бинарный случайный опыт (испытание), успех и неудача. Независимые испытания. Серия независимых испытаний до первого успеха. Перестановки и факториал. Число сочетаний. Треугольник Паскаля. Формула бинома Ньютона.</w:t>
      </w:r>
    </w:p>
    <w:p w:rsidR="007D7588" w:rsidRPr="0016179B" w:rsidRDefault="007D7588" w:rsidP="007D7588">
      <w:pPr>
        <w:pStyle w:val="aff4"/>
        <w:ind w:right="-1" w:firstLine="567"/>
        <w:rPr>
          <w:rFonts w:ascii="Times New Roman" w:hAnsi="Times New Roman"/>
          <w:sz w:val="24"/>
          <w:szCs w:val="24"/>
        </w:rPr>
      </w:pPr>
      <w:r w:rsidRPr="0016179B">
        <w:rPr>
          <w:rFonts w:ascii="Times New Roman" w:hAnsi="Times New Roman"/>
          <w:sz w:val="24"/>
          <w:szCs w:val="24"/>
        </w:rPr>
        <w:t>Серия независимых испытаний Бернулли. Случайный выбор из конечной совокупности.</w:t>
      </w:r>
    </w:p>
    <w:p w:rsidR="007D7588" w:rsidRPr="0016179B" w:rsidRDefault="007D7588" w:rsidP="007D7588">
      <w:pPr>
        <w:pStyle w:val="aff4"/>
        <w:ind w:right="-1" w:firstLine="567"/>
        <w:rPr>
          <w:rFonts w:ascii="Times New Roman" w:hAnsi="Times New Roman"/>
          <w:sz w:val="24"/>
          <w:szCs w:val="24"/>
        </w:rPr>
      </w:pPr>
      <w:r w:rsidRPr="0016179B">
        <w:rPr>
          <w:rFonts w:ascii="Times New Roman" w:hAnsi="Times New Roman"/>
          <w:sz w:val="24"/>
          <w:szCs w:val="24"/>
        </w:rPr>
        <w:t>Случайная величина. Распределение вероятностей. Диаграмма распределения. Операции над случайными величинами. Бинарная случайная величина. Примеры распределений, в том числе геометрическое и биномиальное.</w:t>
      </w:r>
    </w:p>
    <w:p w:rsidR="007D7588" w:rsidRPr="0016179B" w:rsidRDefault="007D7588" w:rsidP="007D7588">
      <w:pPr>
        <w:pStyle w:val="aff4"/>
        <w:ind w:right="-1" w:firstLine="567"/>
        <w:rPr>
          <w:rFonts w:ascii="Times New Roman" w:hAnsi="Times New Roman"/>
          <w:sz w:val="24"/>
          <w:szCs w:val="24"/>
        </w:rPr>
      </w:pPr>
      <w:r w:rsidRPr="0016179B">
        <w:rPr>
          <w:rFonts w:ascii="Times New Roman" w:hAnsi="Times New Roman"/>
          <w:sz w:val="24"/>
          <w:szCs w:val="24"/>
        </w:rPr>
        <w:t>Совместное распределение двух случайных величин. Независимые случайные величины.</w:t>
      </w:r>
    </w:p>
    <w:p w:rsidR="007D7588" w:rsidRPr="0016179B" w:rsidRDefault="007D7588" w:rsidP="007D7588">
      <w:pPr>
        <w:pStyle w:val="aff4"/>
        <w:ind w:right="-1" w:firstLine="567"/>
        <w:rPr>
          <w:rFonts w:ascii="Times New Roman" w:hAnsi="Times New Roman"/>
          <w:sz w:val="24"/>
          <w:szCs w:val="24"/>
        </w:rPr>
      </w:pPr>
      <w:r w:rsidRPr="0016179B">
        <w:rPr>
          <w:rFonts w:ascii="Times New Roman" w:hAnsi="Times New Roman"/>
          <w:sz w:val="24"/>
          <w:szCs w:val="24"/>
        </w:rPr>
        <w:t>Математическое ожидание случайной величины (распределения). Примеры применения математического ожидания (страхование, лотерея). Математическое ожидание бинарной случайной величины. Математическое ожидание суммы случайных величин. Математическое ожидание геометрического и биномиального распределений.</w:t>
      </w:r>
    </w:p>
    <w:p w:rsidR="007D7588" w:rsidRPr="0016179B" w:rsidRDefault="007D7588" w:rsidP="007D7588">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Дисперсия и стандартное отклонение геометрического распределения.";</w:t>
      </w:r>
    </w:p>
    <w:p w:rsidR="00BC1D01" w:rsidRPr="0016179B" w:rsidRDefault="00BC1D01" w:rsidP="007D7588">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11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Закон больших чисел и его роль в науке, природе и обществе. Выборочный метод исследований.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освоения учебного курса «Вероятность и статистика» на базовом уровне на уровне среднего общего образования ориентированы на достижение уровня математической грамотности, необходимого для успешного решения задач и проблем в реальной жизни и создание условий для их общекультурного развития.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по отдельным темам учебного курса «Вероятность и статистика». К концу 10 класса обучающийся научится: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читать и строить таблицы и диаграммы;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среднее арифметическое, медиана, наибольшее, наименьшее значение, размах массива числовых данных;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оперировать понятиями: условная вероятность, независимые события, находить вероятности с помощью правила умножения, с помощью дерева случайного опыта;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комбинаторное правило умножения при решении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оперировать понятиями: случайная величина, распределение вероятностей, диаграмма распределения.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по отдельным темам учебного курса «Вероятность и статистика». К концу 11 класса обучающийся научится: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сравнивать вероятности значений случайной величины по распределению или с помощью диаграмм;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оперировать понятием математического ожидания, приводить примеры, как применяется математическое ожидание случайной величины находить математическое ожидание по данному распределению;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иметь представление о законе больших чисел;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иметь представление о нормальном распределении.</w:t>
      </w: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7D7588"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2.1.9</w:t>
      </w:r>
      <w:r w:rsidR="00BC1D01" w:rsidRPr="0016179B">
        <w:rPr>
          <w:rFonts w:ascii="Times New Roman" w:hAnsi="Times New Roman"/>
          <w:b/>
          <w:sz w:val="24"/>
          <w:szCs w:val="24"/>
        </w:rPr>
        <w:t>. Федеральная рабочая программа по учебному предмету «Математика» (углублённый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Федеральная рабочая программа по учебному предмету «Математика» (углублённый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 отражает общие цели и задачи изучения математики,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Планируемые результаты освоения программы по математике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Программа по математике углублённого уровня для обучающихся на уровне среднего общего образования разработана на основе ФГОС СОО с учётом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программе по математике учтены идеи и положения концепции развития математического образования в Российской Федерации. Математическое образование должно решать задачу обеспечения необходимого стране числа обучающихся, математическая подготовка которых была бы достаточна для продолжения образования по различным направлениям, включая преподавание математики, математические исследования, работу в сфере информационных технологий и других, а также обеспечения для каждого обучающегося возможности достижения математической подготовки в соответствии с необходимым ему уровнем. На решение этих задач нацелена программа по математике углублённого уровня.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Необходиморсть математической подготовки обусловлена обусловлено ростом числа специальностей, связанных с непосредственным применением математики (в сфере экономики, бизнесе, технологических областях, гуманитарных сферах). Количество обучающиеся, для которых математика становится фундаментом образования, планирующих заниматься творческой и исследовательской работой в области математики, информатики, физики, экономики и в других областях, увеличивается, в том числе с учетом обучающихся, кому математика нужна для использования в профессиях, не связанных непосредственно с ней.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Прикладная значимость математики обусловлена тем, что её предметом являются фундаментальные структуры нашего мира: пространственные формы и количественные отношения, функциональные зависимости и категории неопределённости, от простейших, усваиваемых в непосредственном опыте, до достаточно сложных, необходимых для развития научных и технологических идей. Без конкретных математических знаний затруднено понимание принципов устройства и использования современной техники, восприятие и интерпретация разнообразной социальной, экономической, политической информации, малоэффективна повседневная практическая деятельность. Во многих сферах профессиональной деятельности требуются умения выполнять расчёты, составлять алгоритмы, применять формулы, проводить геометрические измерения и построения, читать, обрабатывать, интерпретировать и представлять информацию в виде таблиц, диаграмм и графиков, понимать вероятностный характер случайных событий.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Одновременно с расширением сфер применения математики в современном обществе всё более важным становится математический стиль мышления, проявляющийся в определённых умственных навыках. В процессе изучения математики в арсенал приёмов и методов мышления человека естественным образом включаются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формируют логический стиль мышления. Ведущая роль принадлежит математике в формировании алгоритмической компоненты мышления и воспитании умений действовать по заданным алгоритмам, совершенствовать известные и конструировать новые. В процессе решения задач – основы для организации учебной деятельности на уроках математики – развиваются творческая и прикладная стороны мышления.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методе математики, его отличиях от методов естественных и гуманитарных наук, об особенностях применения математики для решения научных и прикладных задач. Математическое образование вносит свой вклад в формирование общей культуры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Приоритетными целями обучения математике в 10–11 классах на углублённом уровне продолжают оставаться: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центральных математических понятий (число, величина, геометрическая фигура, переменная, вероятность, функция, производная, интеграл), обеспечивающих преемственность и перспективность математического образования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подведение обучающихся на доступном для них уровне к осознанию взаимосвязи математики и окружающего мира, пониманию математики как части общей культуры человечества;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Основными линиями содержания математики в 10–11 классах углублённого уровня являются: «Числа и вычисления», «Алгебра» («Алгебраические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Кроме этого,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во ФГОС СОО требование «умение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относится ко всем учебным курсам, а формирование логических умений распределяется по всем годам обучения на уровне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соответствии с ФГОС СОО математика является обязательным предметом на данном уровне образования. Настоящей программой по математике предусматривается изучение учебного предмета «Математика» в рамках трёх учебных курсов: «Алгебра и начала математического анализа», «Геометрия», «Вероятность и статистика». 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 названных выше учебных курсов.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Общее число часов, рекомендованных для изучения математики – 544 часа: в 10 классе – 272 часа (8 часов в неделю), в 11 классе – 272 часа (8 часов в неделю).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результаты освоения программы по математике на уровне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результате изучения математики на уровне среднего общего образования у обучающегося будут сформированы следующие личностные результаты: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гражданского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патриотического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духовно-нравственного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4) эстетического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5) физического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6) трудового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7) экологического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8) ценности научного познания: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результате изучения математики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воспринимать, формулировать и преобразовывать суждения: утвердительные и отрицательные, единичные, частные и общие, условные;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делать выводы с использованием законов логики, дедуктивных и индуктивных умозаключений, умозаключений по аналогии;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прогнозировать возможное развитие процесса, а также выдвигать предположения о его развитии в новых условиях.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умения работать с информацией как часть познавательных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выявлять дефициты информации, данных, необходимых для ответа на вопрос и для решения задачи;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структурировать информацию, представлять её в различных формах, иллюстрировать графически;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надёжность информации по самостоятельно сформулированным критериям.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умения общения как часть коммуникативных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умения самоорганизации как часть регулятивных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умения самоконтроля как часть регулятивных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умения совместной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Предметные результаты освоения федеральной рабочей программы по математике представлены по годам обучения в рамках отдельных учебных курсов в соответствующих разделах настоящей программы. </w:t>
      </w:r>
    </w:p>
    <w:p w:rsidR="00BC1D01" w:rsidRPr="0016179B" w:rsidRDefault="00BC1D01" w:rsidP="00BC1D01">
      <w:pPr>
        <w:pStyle w:val="aff4"/>
        <w:spacing w:line="276" w:lineRule="auto"/>
        <w:ind w:left="0" w:right="-1" w:firstLine="567"/>
        <w:rPr>
          <w:rFonts w:ascii="Times New Roman" w:hAnsi="Times New Roman"/>
          <w:b/>
          <w:sz w:val="24"/>
          <w:szCs w:val="24"/>
        </w:rPr>
      </w:pPr>
    </w:p>
    <w:p w:rsidR="00BC1D01" w:rsidRPr="0016179B" w:rsidRDefault="007D7588"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2.1.10</w:t>
      </w:r>
      <w:r w:rsidR="00BC1D01" w:rsidRPr="0016179B">
        <w:rPr>
          <w:rFonts w:ascii="Times New Roman" w:hAnsi="Times New Roman"/>
          <w:b/>
          <w:sz w:val="24"/>
          <w:szCs w:val="24"/>
        </w:rPr>
        <w:t>.Федеральная рабочая программа учебного курса «Алгебра и начала математического анализа»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Учебный курс «Алгебра и начала математического анализа» является одним из наиболее значимых в программе среднего общего образования, поскольку, с одной стороны, он обеспечивает инструментальную базу для изучения всех естественно-научных курсов, а с другой стороны, формирует логическое и абстрактное мышление обучающихся на уровне, необходимом для освоения информатики, обществознания, истории, словесности и других дисциплин. В рамках данного учебного курса обучающиеся овладевают универсальным языком современной науки, которая формулирует свои достижения в математической форме.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развития экономики и общественной жизни, позволяет ориентироваться в современных цифровых и компьютерных технологиях, уверенно использовать их для дальнейшего образования и в повседневной жизни. Овладение абстрактными и логически строгими конструкциями алгебры и математического анализа развивает умение находить закономерности, обосновывать истинность, доказывать утверждения с помощью индукции и рассуждать дедуктивно, использовать обобщение и конкретизацию, абстрагирование и аналогию, формирует креативное и критическое мышление.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ходе изучения учебного курса «Алгебра и начала математического анализа» обучающиеся получают новый опыт решения прикладных задач, самостоятельного построения математических моделей реальных ситуаций, интерпретации полученных решений, знакомятся с примерами математических закономерностей в природе, науке и искусстве, с выдающимися математическими открытиями и их авторами.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Учебный курс обладает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продолжительной концентрации внимания, самостоятельности, аккуратности и ответственности за полученный результат.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основе методики обучения алгебре и началам математического анализа лежит деятельностный принцип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структуре учебного курса «Алгебра и начала математического анализа» выделены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на уровне среднего общего образования, естественно дополняя друг друга и постепенно насыщаясь новыми темами и разделами. Данный учебный курс является интегративным, поскольку объединяет в себе содержание нескольких математических дисциплин, таких как алгебра, тригонометрия, математический анализ, теория множеств, математическая логика и другие. По мере того как обучающиеся овладевают всё более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при изучении учебного курса, для решения самостоятельно сформулированной математической задачи, а затем интерпретировать свой ответ.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навыков рациональных вычислений, включающих в себя использование различных форм записи числа, умение делать прикидку, выполнять приближённые вычисления, оценивать числовые выражения, работать с математическими константами. Множества натуральных, целых, рациональных и действительных чисел дополняются множеством комплексных чисел. В каждом из этих множеств рассматриваются свойственные ему специфические задачи и операции: деление нацело, оперирование остатками на множестве целых чисел, особые свойства рациональных и иррациональных чисел, арифметические операции, а также извлечение корня натуральной степени на множестве комплексных чисел.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 широко используются обобщение и конкретизация.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Линия «Уравнения и неравенства»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В результате обучающиеся овладевают различными методами решения рациональных, иррациональных, показательных, логарифмических и тригонометрических уравнений, неравенств и систем, а также задач, содержащих параметры. Полученные умения широко используются при исследовании функций с помощью производной, при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 по формулам, преобразования рациональных, иррациональных и тригонометрических выражений, а также выражений, содержащих степени и логарифмы. Благодаря изучению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Содержательно-методическая линия «Функции и графики» тесно переплетается с другими линиями учебного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этой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Его изучение способствует развитию алгоритмического мышления, способности к обобщению и конкретизации, использованию аналогий.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так как у них появляется возможность строить графики сложных функций, определять их наибольшие и наименьшие значения, вычислять площади фигур и объёмы тел, находить скорости и ускорения процессов. Данная содержательная линия открывает новые возможности построения математических моделей реальных ситуаций, позволяет находить наилучшее решение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об их авторах.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Содержательно-методическая линия «Множества и логика» включает в себя элементы теории множеств и математической логики.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 они связывают разные математические дисциплины и их приложения в единое целое. Важно дать возможность обучающемуся понимать теоретико-множественный язык современной математики и использовать его для выражения своих мыслей.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 Знакомство с элементами математической логики способствует развитию логического мышления обучающихся, позволяет им строить свои рассуждения на основе логических правил, формирует навыки критического мышления.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учебном курсе «Алгебра и начала математического анализа» присутствуют основы математического моделирования, которые призваны способствовать формированию навыков построения моделей реальных ситуаций, исследования этих моделей с помощью аппарата алгебры и математического анализа, интерпретации полученных результатов. Такие задания вплетены в каждый из разделов программы, поскольку весь материал учебного 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учебного курса «Алгебра и начала математического анализа».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Общее число часов, рекомендованных для изучения учебного курса «Алгебра и начала математического анализа» – 272 часа: в 10 классе – 136 часов (4 часа в неделю), в 11 классе – 136 часов (4 часа в неделю).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10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Числа и вычисления.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Рациональные числа. Обыкновенные и десятичные дроби, проценты, бесконечные периодические дроби. Применение дробей и процентов для решения прикладных задач из различных отраслей знаний и реальной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Действительные числа. Рациональные и иррациональные числа. Арифметические операции с действительными числами. Модуль действительного числа и его свойства. Приближённые вычисления, правила округления, прикидка и оценка результата вычислений.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Степень с целым показателем. Бином Ньютона. Использование подходящей формы записи действительных чисел для решения практических задач и представления данных.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Арифметический корень натуральной степени и его свойства.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Степень с рациональным показателем и её свойства, степень с действительным показателем.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Логарифм числа. Свойства логарифма. Десятичные и натуральные логарифмы.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Синус, косинус, тангенс, котангенс числового аргумента. Арксинус, арккосинус и арктангенс числового аргумента.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Уравнения и неравенства.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Тождества и тождественные преобразования. Уравнение, корень уравнения. Равносильные уравнения и уравнения-следствия. Неравенство, решение неравенства.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методы решения целых и дробно-рациональных уравнений и неравенств. Многочлены от одной переменной. Деление многочлена на многочлен с остатком. Теорема Безу. Многочлены с целыми коэффициентами. Теорема Виета.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Преобразования числовых выражений, содержащих степени и корни.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Иррациональные уравнения. Основные методы решения иррациональных уравнений.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Показательные уравнения. Основные методы решения показательных уравнений.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Преобразование выражений, содержащих логарифмы.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Логарифмические уравнения. Основные методы решения логарифмических уравнений.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Основные тригонометрические формулы. Преобразование тригонометрических выражений. Решение тригонометрических уравнений.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Решение систем линейных уравнений. Матрица системы линейных уравнений. Определитель матрицы 2×2, его геометрический смысл и свойства, вычисление его значения, применение определителя для решения системы линейных уравнений. Решение прикладных задач с помощью системы линейных уравнений. Исследование построенной модели с помощью матриц и определителей.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Построение математических моделей реальной ситуации с помощью уравнений и неравенств. Применение уравнений и неравенств к решению математических задач и задач из различных областей науки и реальной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Функции и графики.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Функция, способы задания функции. Взаимно обратные функции. Композиция функций. График функции. Элементарные преобразования графиков функций.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Область определения и множество значений функции. Нули функции. Промежутки знакопостоянства. Чётные и нечётные функции. Периодические функции. Промежутки монотонности функции. Максимумы и минимумы функции. Наибольшее и наименьшее значения функции на промежутке.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Линейная, квадратичная и дробно-линейная функции. Элементарное исследование и построение их графиков.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Степенная функция с натуральным и целым показателем. Её свойства и график. Свойства и график корня n-ой степени как функции обратной степени с натуральным показателем.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Показательная и логарифмическая функции, их свойства и графики. Использование графиков функций для решения уравнений.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Тригонометрическая окружность, определение тригонометрических функций числового аргумента.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Функциональные зависимости в реальных процессах и явлениях. Графики реальных зависимостей.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Начала математического анализа.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Последовательности, способы задания последовательностей. Метод математической индукции. Монотонные и ограниченные последовательности. История возникновения математического анализа как анализа бесконечно малых.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Линейный и экспоненциальный рост. Число е. Формула сложных процентов. Использование прогрессии для решения реальных задач прикладного характера.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Непрерывные функции и их свойства. Точки разрыва. Асимптоты графиков функций. Свойства функций непрерывных на отрезке. Метод интервалов для решения неравенств. Применение свойств непрерывных функций для решения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Первая и вторая производные функции. Определение, геометрический и физический смысл производной. Уравнение касательной к графику функции.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Производные элементарных функций. Производная суммы, произведения, частного и композиции функций.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Множества и логика.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Множество, операции над множествами и их свойства.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Определение, теорема, свойство математического объекта, следствие, доказательство, равносильные уравнения.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11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Числа и вычисления.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Натуральные и целые числа. Применение признаков делимости целых чисел, наибольший общий делитель (далее – НОД) и наименьшее общее кратное (далее -НОК), остатков по модулю, алгоритма Евклида для решения задач в целых числах.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Комплексные числа. Алгебраическая и тригонометрическая формы записи комплексного числа. Арифметические операции с комплексными числами. Изображение комплексных чисел на координатной плоскости. Формула Муавра. Корни n-ой степени из комплексного числа. Применение комплексных чисел для решения физических и геометрических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Уравнения и неравенства.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Система и совокупность уравнений и неравенств. Равносильные системы и системы-следствия. Равносильные неравенства.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Отбор корней тригонометрических уравнений с помощью тригонометрической окружности. Решение тригонометрических неравенств.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методы решения показательных и логарифмических неравенств.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методы решения иррациональных неравенств.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Основные методы решения систем и совокупностей рациональных, иррациональных, показательных и логарифмических уравнений.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Уравнения, неравенства и системы с параметрами.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Применение уравнений, систем и неравенств к решению математических задач и задач из различных областей науки и реальной жизни, интерпретация полученных результатов.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Функции и графики.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График композиции функций. Геометрические образы уравнений и неравенств на координатной плоскости.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Тригонометрические функции, их свойства и графики.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Графические методы решения уравнений и неравенств. Графические методы решения задач с параметрами.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Начала математического анализа.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Применение производной к исследованию функций на монотонность и экстремумы. Нахождение наибольшего и наименьшего значений непрерывной функции на отрезке.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Применение производной для нахождения наилучшего решения в прикладных задачах, для определения скорости и ускорения процесса, заданного формулой или графиком.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Первообразная, основное свойство первообразных. Первообразные элементарных функций. Правила нахождения первообразных.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Интеграл. Геометрический смысл интеграла. Вычисление определённого интеграла по формуле Ньютона–Лейбница.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Применение интеграла для нахождения площадей плоских фигур и объёмов геометрических тел.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Примеры решений дифференциальных уравнений. Математическое моделирование реальных процессов с помощью дифференциальных уравнений.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предметные результаты освоения федеральной рабочей программы учебного курса «Алгебра и начала математического анализа» на углублённом уровне на уровне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 концу обучения в 10 классе обучающийся получит следующие предметные результаты по отдельным темам федеральной рабочей программы учебного курса «Алгебра и начала математического анализа»: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Числа и вычисления: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рациональное число, бесконечная периодическая дробь, проценты, иррациональное число, множества рациональных и действительных чисел, модуль действительного числа;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дроби и проценты для решения прикладных задач из различных отраслей знаний и реальной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приближённые вычисления, правила округления, прикидку и оценку результата вычислений;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понятием: степень с целым показателем, использовать подходящую форму записи действительных чисел для решения практических задач и представления данных;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понятием: арифметический корень натуральной степени;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понятием: степень с рациональным показателем;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логарифм числа, десятичные и натуральные логарифмы;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синус, косинус, тангенс, котангенс числового аргумента;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арксинус, арккосинус и арктангенс числового аргумента.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Уравнения и неравенства: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тождество, уравнение, неравенство, равносильные уравнения и уравнения-следствия, равносильные неравенства;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различные методы решения рациональных и дробно-рациональных уравнений, применять метод интервалов для решения неравенств;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многочлен от одной переменной, многочлен с целыми коэффициентами, корни многочлена, применять деление многочлена на многочлен с остатком, теорему Безу и теорему Виета для решения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система линейных уравнений, матрица, определитель матрицы 2 × 2 и его геометрический смысл, использовать свойства определителя 2 × 2 для вычисления его значения, применять определители для решения системы линейных уравнений, моделировать реальные ситуации с помощью системы линейных уравнений, исследовать построенные модели с помощью матриц и определителей, интерпретировать полученный результат;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свойства действий с корнями для преобразования выражений;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выполнять преобразования числовых выражений, содержащих степени с рациональным показателем;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свойства логарифмов для преобразования логарифмических выражений;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иррациональные, показательные и логарифмические уравнения, находить их решения с помощью равносильных переходов или осуществляя проверку корней;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основные тригонометрические формулы для преобразования тригонометрических выражений;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понятием: тригонометрическое уравнение, применять необходимые формулы для решения основных типов тригонометрических уравнений;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Функции и графики: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функция, способы задания функции, взаимно обратные функции, композиция функций, график функции, выполнять элементарные преобразования графиков функций;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область определения и множество значений функции, нули функции, промежутки знакопостоянства;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чётные и нечётные функции, периодические функции, промежутки монотонности функции, максимумы и минимумы функции, наибольшее и наименьшее значение функции на промежутке;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степенная функция с натуральным и целым показателем, график степенной функции с натуральным и целым показателем, график корня n-ой степени как функции обратной степени с натуральным показателем;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линейная, квадратичная и дробно-линейная функции, выполнять элементарное исследование и построение их графиков;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показательная и логарифмическая функции, их свойства и графики, использовать их графики для решения уравнений;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тригонометрическая окружность, определение тригонометрических функций числового аргумента;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Начала математического анализа: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арифметическая и геометрическая прогрессия, бесконечно убывающая геометрическая прогрессия, линейный и экспоненциальный рост, формула сложных процентов, иметь преставление о константе;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прогрессии для решения реальных задач прикладного характера;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последовательность, способы задания последовательностей, монотонные и ограниченные последовательности, понимать основы зарождения математического анализа как анализа бесконечно малых;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непрерывные функции, точки разрыва графика функции, асимптоты графика функции;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понятием: функция, непрерывная на отрезке, применять свойства непрерывных функций для решения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первая и вторая производные функции, касательная к графику функции;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вычислять производные суммы, произведения, частного и композиции двух функций, знать производные элементарных функций;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геометрический и физический смысл производной для решения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Множества и логика: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множество, операции над множествами;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теоретико-множественный аппарат для описания реальных процессов и явлений, при решении задач из других учебных предметов;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свободно оперировать понятиями: определение, теорема, уравнение-следствие, свойство математического объекта, доказательство, равносильные уравнения и неравенства.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 концу обучения в 11 классе обучающийся получит следующие предметные результаты по отдельным темам федеральной рабочей программы учебного курса «Алгебра и начала математического анализа»: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Числа и вычисления: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натуральное и целое число, множества натуральных и целых чисел, использовать признаки делимости целых чисел, НОД и НОК натуральных чисел для решения задач, применять алгоритм Евклида;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понятием остатка по модулю, записывать натуральные числа в различных позиционных системах счисления;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комплексное число и множество комплексных чисел, представлять комплексные числа в алгебраической и тригонометрической форме, выполнять арифметические операции с ними и изображать на координатной плоскости.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Уравнения и неравенства: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иррациональные, показательные и логарифмические неравенства, находить их решения с помощью равносильных переходов;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отбор корней при решении тригонометрического уравнения;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понятием тригонометрическое неравенство, применять необходимые формулы для решения основных типов тригонометрических неравенств;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система и совокупность уравнений и неравенств, равносильные системы и системы-следствия, находить решения системы и совокупностей рациональных, иррациональных, показательных и логарифмических уравнений и неравенств;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решать рациональные, иррациональные, показательные, логарифмические и тригонометрические уравнения и неравенства, содержащие модули и параметры;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графические методы для решения уравнений и неравенств, а также задач с параметрами;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моделировать реальные ситуации на языке алгебры,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Функции и графики: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строить графики композиции функций с помощью элементарного исследования и свойств композиции двух функций;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строить геометрические образы уравнений и неравенств на координатной плоскости;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графики тригонометрических функций;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функции для моделирования и исследования реальных процессов.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Начала математического анализа: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производную для исследования функции на монотонность и экстремумы;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находить наибольшее и наименьшее значения функции непрерывной на отрезке;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производную для нахождения наилучшего решения в прикладных, в том числе социально-экономических, задачах, для определения скорости и ускорения процесса, заданного формулой или графиком;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первообразная, определённый интеграл, находить первообразные элементарных функций и вычислять интеграл по формуле Ньютона–Лейбница;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находить площади плоских фигур и объёмы тел с помощью интеграла;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иметь представление о математическом моделировании на примере составления дифференциальных уравнений;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решать прикладные задачи, в том числе социально-экономического и физического характера, средствами математического анализа.</w:t>
      </w: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7D7588"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2.1.11</w:t>
      </w:r>
      <w:r w:rsidR="00BC1D01" w:rsidRPr="0016179B">
        <w:rPr>
          <w:rFonts w:ascii="Times New Roman" w:hAnsi="Times New Roman"/>
          <w:b/>
          <w:sz w:val="24"/>
          <w:szCs w:val="24"/>
        </w:rPr>
        <w:t>. Федеральная рабочая программа учебного курса «Геометрия» (углубленный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Цель освоения программы учебного курса «Геометрия» на углублённом уровне – развитие индивидуальных способностей обучающихся при изучении геометрии, как составляющей предметной области «Математика и информатика»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Приоритетными задачами курса геометрии на углублённом уровне, расширяющими и усиливающими курс базового уровня, являются: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расширение представления о геометрии как части мировой культуры и формирование осознания взаимосвязи геометрии с окружающим миром;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умения распознавать на чертежах, моделях и в реальном мире многогранники и тела вращения, конструировать геометрические модели;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Сформулированное в ФГОС СОО требование «уметь оперировать понятиями», релевантных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что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Переход к изучению геометрии на углублённом уровне позволяет: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подготовить обучающихся к продолжению изучения математики с учётом выбора будущей профессии, обеспечивая преемственность между общим и профессиональным образованием.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Общее число часов, рекомендованных для изучения учебного курса «Геометрия» на углубленном уровне – 204 часа: в 10 классе – 102 часа (3 часа в неделю), в 11 классе – 102 часа (3 часа в неделю).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10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Прямые и плоскости в пространстве.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Многогранники.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Виды многогранников, развёртка многогранника. Призма: n-угольная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n-угольная пирамида, правильная и усечённая пирамиды. Свойства рёбер и боковых граней правильной пирамиды. Правильные многогранники: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Векторы и координаты в пространстве.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Понятия: вектор в пространстве, нулевой вектор, длина ненулевого вектора, векторы коллинеарные, сонаправленные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компланарности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11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Тела вращения.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описанного около сферы, сферы, вписанной в многогранник или тело вращения.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Построение сечений многогранников и тел вращения: сечения цилиндра (параллельно и перпендикулярно оси), сечения конуса (параллельное основанию и проходящее через вершину), сечения шара, методы построения сечений: метод следов, метод внутреннего проектирования, метод переноса секущей плоскости.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Векторы и координаты в пространстве.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Движения в пространстве.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по отдельным темам учебного курса «Геометрия». К концу 10 класса обучающийся научится: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основными понятиями стереометрии при решении задач и проведении математических рассуждений;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аксиомы стереометрии и следствия из них при решении геометрических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классифицировать взаимное расположение прямых в пространстве, плоскостей в пространстве, прямых и плоскостей в пространстве;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связанными с углами в пространстве: между прямыми в пространстве, между прямой и плоскостью;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связанными с многогранниками;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распознавать основные виды многогранников (призма, пирамида, прямоугольный параллелепипед, куб);</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классифицировать многогранники, выбирая основания для классификации;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связанными с сечением многогранников плоскостью;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выполнять параллельное, центральное и ортогональное проектирование фигур на плоскость, выполнять изображения фигур на плоскости;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вычислять площади поверхностей многогранников (призма, пирамида), геометрических тел с применением формул;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симметрия в пространстве, центр, ось и плоскость симметрии, центр, ось и плоскость симметрии фигуры;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соответствующими векторам и координатам в пространстве;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выполнять действия над векторами;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простейшие программные средства и электронно-коммуникационные системы при решении стереометрических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иметь представления об основных этапах развития геометрии как составной части фундамента развития технологий.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по отдельным темам учебного курса «Геометрия». К концу 11 класса обучающийся научится: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связанными с цилиндрической, конической и сферической поверхностями, объяснять способы получения;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оперировать понятиями, связанными с телами вращения: цилиндром, конусом, сферой и шаром;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распознавать тела вращения (цилиндр, конус, сфера и шар) и объяснять способы получения тел вращения;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классифицировать взаимное расположение сферы и плоскости;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вычислять соотношения между площадями поверхностей и объёмами подобных тел;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понятием вектор в пространстве;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выполнять операции над векторами;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задавать плоскость уравнением в декартовой системе координат;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 оперировать понятиями, связанными с движением в пространстве, знать свойства движений;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выполнять изображения многогранником и тел вращения при параллельном переносе, центральной симметрии, зеркальной симметрии, при повороте вокруг прямой, преобразования подобия;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строить сечения многогранников и тел вращения: сечения цилиндра (параллельно и перпендикулярно оси), сечения конуса (параллельное основанию и проходящее через вершину), сечения шара;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методы построения сечений: метод следов, метод внутреннего проектирования, метод переноса секущей плоскости;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доказывать геометрические утверждения;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решать задачи на доказательство математических отношений и нахождение геометрических величин;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программные средства и электронно-коммуникационные системы при решении стереометрических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иметь представления об основных этапах развития геометрии как составной части фундамента развития технологий.</w:t>
      </w: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7D7588"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2.1.12</w:t>
      </w:r>
      <w:r w:rsidR="00BC1D01" w:rsidRPr="0016179B">
        <w:rPr>
          <w:rFonts w:ascii="Times New Roman" w:hAnsi="Times New Roman"/>
          <w:b/>
          <w:sz w:val="24"/>
          <w:szCs w:val="24"/>
        </w:rPr>
        <w:t>. Федеральная рабочая программа учебного курса «Вероятность и статистика» (углубленный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Учебный курс «Вероятность и статистика» углублённого уровня является продолжением и развитием одноименного учебного курса углублённого уровня на уровне среднего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различные рода измерениях, длительности безотказной работы технических устройств, характеристик массовых явлений и процессов в обществе. Учебный курс является базой для освоения вероятностно-статистических методов, необходимых специалистам не только инженерных специальностей, но также социальных и психологических, поскольку современные общественные науки в значительной мере используют аппарат анализа больших данных. Центральную часть учебного курса занимает обсуждение закона больших чисел – фундаментального закона природы, имеющего математическую формализацию.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соответствии с указанными целями в структуре учебного курса «Вероятность и статистика» на углублённом уровне выделены основные содержательные линии: «Случайные события и вероятности» и «Случайные величины и закон больших чисел».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Помимо основных линий в учебный курс включены элементы теории графов и теории множеств, необходимые для полноценного освоения материала данного учебного курса и смежных математических учебных курсов.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Важную часть в этой содержательной линии занимает изучение геометрического и биномиального распределений и знакомство с их непрерывными аналогами – показательным и нормальным распределениями.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Темы, связанные с непрерывными случайными величинами и распределениями, 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 Эти элементы содержания развивают тему «Диаграммы рассеивания», изученную на уровне основного общего образования, и во многом опираются на сведения из курсов алгебры и геометрии.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Ещё один элемент содержания, который предлагается на ознакомительном уровне – последовательность случайных независимых событий, наступающих в единицу времени. Ознакомление с распределением вероятностей количества таких событий носит развивающий характер и является актуальным для будущих абитуриентов, поступающих на учебные специальности, связанные с общественными науками, психологией и управлением.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Общее число часов, рекомендованных для изучения учебного курса «Вероятность и статистика» на углубленном уровне – 68 часов: в 10 классе – 34 часа (1 час в неделю), в 11 классе – 34 часа (1 час в неделю)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10 классе.</w:t>
      </w:r>
    </w:p>
    <w:p w:rsidR="007D7588" w:rsidRPr="0016179B" w:rsidRDefault="007D7588" w:rsidP="007D758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Граф, связный граф, пути в графе: циклы и цепи. Степень (валентность) вершины. Графы на плоскости. Деревья.</w:t>
      </w:r>
    </w:p>
    <w:p w:rsidR="007D7588" w:rsidRPr="0016179B" w:rsidRDefault="007D7588" w:rsidP="007D758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w:t>
      </w:r>
    </w:p>
    <w:p w:rsidR="007D7588" w:rsidRPr="0016179B" w:rsidRDefault="007D7588" w:rsidP="007D758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Операции над событиями: пересечение, объединение, противоположные события. Диаграммы Эйлера. Формула сложения вероятностей.</w:t>
      </w:r>
    </w:p>
    <w:p w:rsidR="007D7588" w:rsidRPr="0016179B" w:rsidRDefault="007D7588" w:rsidP="007D758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Условная вероятность. Умножение вероятностей. Дерево случайного эксперимента. Формула полной вероятности. Формула Байеса. Независимые события.</w:t>
      </w:r>
    </w:p>
    <w:p w:rsidR="007D7588" w:rsidRPr="0016179B" w:rsidRDefault="007D7588" w:rsidP="007D758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Бинарный случайный опыт (испытание), успех и неудача. Независимые испытания. Серия независимых испытаний до первого успеха. Перестановки и факториал. Число сочетаний. Треугольник Паскаля. Формула бинома Ньютона.</w:t>
      </w:r>
    </w:p>
    <w:p w:rsidR="007D7588" w:rsidRPr="0016179B" w:rsidRDefault="007D7588" w:rsidP="007D758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Серия независимых испытаний Бернулли. Случайный выбор из конечной совокупности.</w:t>
      </w:r>
    </w:p>
    <w:p w:rsidR="007D7588" w:rsidRPr="0016179B" w:rsidRDefault="007D7588" w:rsidP="007D758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Случайная величина. Распределение вероятностей. Диаграмма распределения. Операции над случайными величинами. Бинарная случайная величина. Примеры распределений, в том числе геометрическое и биномиальное.</w:t>
      </w:r>
    </w:p>
    <w:p w:rsidR="007D7588" w:rsidRPr="0016179B" w:rsidRDefault="007D7588" w:rsidP="007D758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Совместное распределение двух случайных величин. Независимые случайные величины.</w:t>
      </w:r>
    </w:p>
    <w:p w:rsidR="007D7588" w:rsidRPr="0016179B" w:rsidRDefault="007D7588" w:rsidP="007D758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Математическое ожидание случайной величины (распределения). Примеры применения математического ожидания (страхование, лотерея). Математическое ожидание бинарной случайной величины. Математическое ожидание суммы случайных величин. Математическое ожидание геометрического и биномиального распределений.</w:t>
      </w:r>
    </w:p>
    <w:p w:rsidR="007D7588" w:rsidRPr="0016179B" w:rsidRDefault="007D7588" w:rsidP="007D758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Дисперсия и стандартное отклонение геометрического распределения.";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11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Совместное распределение двух случайных величин. Независимые случайные величины.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Математическое ожидание случайной величины (распределения). Примеры применения математического ожидания (страхование, лотерея). Математическое ожидание бинарной случайной величины. Математическое ожидание суммы случайных величин. Математическое ожидание геометрического и биномиального распределений.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Дисперсия и стандартное отклонение геометрического распределения.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Неравенство Чебышёва. Теорема Чебышёва. Теорема Бернулли. Закон больших чисел. Выборочный метод исследований. Выборочные характеристики. Оценивание вероятности события по выборочным данным. Проверка простейших гипотез с помощью изученных распределений.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Непрерывные случайные величины. Примеры. Функция плотности вероятности распределения. Равномерное распределение и его свойства. Задачи, приводящие к показательному распределению. Задачи, приводящие к нормальному распределению.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распределения.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Последовательность одиночных независимых событий. Задачи, приводящие к распределению Пуассона.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Ковариация двух случайных величин. Коэффициент линейной корреляции. Совместные наблюдения двух величин. Выборочный коэффициент корреляции. Различие между линейной связью и причинно-следственной связью. Линейная регрессия, метод наименьших квадратов.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по отдельным темам учебного курса «Вероятность и статистика». К концу 10 класса обучающийся научится:</w:t>
      </w:r>
    </w:p>
    <w:p w:rsidR="008F1926" w:rsidRPr="008F1926" w:rsidRDefault="008F1926" w:rsidP="008F1926">
      <w:pPr>
        <w:jc w:val="both"/>
        <w:rPr>
          <w:rFonts w:ascii="Times New Roman" w:eastAsia="Calibri" w:hAnsi="Times New Roman" w:cs="Times New Roman"/>
          <w:b/>
          <w:bCs/>
          <w:sz w:val="28"/>
          <w:szCs w:val="28"/>
        </w:rPr>
      </w:pPr>
      <w:r w:rsidRPr="008F1926">
        <w:rPr>
          <w:rFonts w:ascii="Times New Roman" w:eastAsia="Calibri" w:hAnsi="Times New Roman" w:cs="Times New Roman"/>
          <w:b/>
          <w:bCs/>
          <w:sz w:val="28"/>
          <w:szCs w:val="28"/>
        </w:rPr>
        <w:t xml:space="preserve">К концу 10 класса обучающийся научится: </w:t>
      </w:r>
    </w:p>
    <w:p w:rsidR="008F1926" w:rsidRPr="008F1926" w:rsidRDefault="008F1926" w:rsidP="00574FF1">
      <w:pPr>
        <w:numPr>
          <w:ilvl w:val="0"/>
          <w:numId w:val="35"/>
        </w:numPr>
        <w:spacing w:after="0"/>
        <w:contextualSpacing/>
        <w:jc w:val="both"/>
        <w:rPr>
          <w:rFonts w:ascii="Times New Roman" w:eastAsia="Calibri" w:hAnsi="Times New Roman" w:cs="Times New Roman"/>
          <w:sz w:val="24"/>
          <w:szCs w:val="24"/>
        </w:rPr>
      </w:pPr>
      <w:r w:rsidRPr="008F1926">
        <w:rPr>
          <w:rFonts w:ascii="Times New Roman" w:eastAsia="Calibri" w:hAnsi="Times New Roman" w:cs="Times New Roman"/>
          <w:sz w:val="24"/>
          <w:szCs w:val="24"/>
        </w:rPr>
        <w:t xml:space="preserve">свободно оперировать понятиями: граф, плоский граф, связный граф, путь в графе, цепь, цикл, дерево, степень вершины, дерево случайного эксперимента; </w:t>
      </w:r>
    </w:p>
    <w:p w:rsidR="008F1926" w:rsidRPr="008F1926" w:rsidRDefault="008F1926" w:rsidP="00574FF1">
      <w:pPr>
        <w:numPr>
          <w:ilvl w:val="0"/>
          <w:numId w:val="35"/>
        </w:numPr>
        <w:spacing w:after="0"/>
        <w:contextualSpacing/>
        <w:jc w:val="both"/>
        <w:rPr>
          <w:rFonts w:ascii="Times New Roman" w:eastAsia="Calibri" w:hAnsi="Times New Roman" w:cs="Times New Roman"/>
          <w:sz w:val="24"/>
          <w:szCs w:val="24"/>
        </w:rPr>
      </w:pPr>
      <w:r w:rsidRPr="008F1926">
        <w:rPr>
          <w:rFonts w:ascii="Times New Roman" w:eastAsia="Calibri" w:hAnsi="Times New Roman" w:cs="Times New Roman"/>
          <w:sz w:val="24"/>
          <w:szCs w:val="24"/>
        </w:rPr>
        <w:t xml:space="preserve">свободно оперировать понятиями: случайный эксперимент (опыт), случайное событие, элементарное случайное событие (элементарный исход) случайного опыта, находить вероятности событий в опытах с равновозможными элементарными событиями; </w:t>
      </w:r>
    </w:p>
    <w:p w:rsidR="008F1926" w:rsidRPr="008F1926" w:rsidRDefault="008F1926" w:rsidP="00574FF1">
      <w:pPr>
        <w:numPr>
          <w:ilvl w:val="0"/>
          <w:numId w:val="35"/>
        </w:numPr>
        <w:spacing w:after="0"/>
        <w:contextualSpacing/>
        <w:jc w:val="both"/>
        <w:rPr>
          <w:rFonts w:ascii="Times New Roman" w:eastAsia="Calibri" w:hAnsi="Times New Roman" w:cs="Times New Roman"/>
          <w:sz w:val="24"/>
          <w:szCs w:val="24"/>
        </w:rPr>
      </w:pPr>
      <w:r w:rsidRPr="008F1926">
        <w:rPr>
          <w:rFonts w:ascii="Times New Roman" w:eastAsia="Calibri" w:hAnsi="Times New Roman" w:cs="Times New Roman"/>
          <w:sz w:val="24"/>
          <w:szCs w:val="24"/>
        </w:rPr>
        <w:t xml:space="preserve">находить и формулировать события: пересечение, объединение данных событий, событие, противоположное данному, использовать диаграммы Эйлера, координатную прямую для решения задач, пользоваться формулой сложения вероятностей для вероятностей двух и трех случайных событий; </w:t>
      </w:r>
    </w:p>
    <w:p w:rsidR="008F1926" w:rsidRPr="008F1926" w:rsidRDefault="008F1926" w:rsidP="00574FF1">
      <w:pPr>
        <w:numPr>
          <w:ilvl w:val="0"/>
          <w:numId w:val="35"/>
        </w:numPr>
        <w:spacing w:after="0"/>
        <w:contextualSpacing/>
        <w:jc w:val="both"/>
        <w:rPr>
          <w:rFonts w:ascii="Times New Roman" w:eastAsia="Calibri" w:hAnsi="Times New Roman" w:cs="Times New Roman"/>
          <w:sz w:val="24"/>
          <w:szCs w:val="24"/>
        </w:rPr>
      </w:pPr>
      <w:r w:rsidRPr="008F1926">
        <w:rPr>
          <w:rFonts w:ascii="Times New Roman" w:eastAsia="Calibri" w:hAnsi="Times New Roman" w:cs="Times New Roman"/>
          <w:sz w:val="24"/>
          <w:szCs w:val="24"/>
        </w:rPr>
        <w:t>оперировать понятиями: условная вероятность, умножение вероятностей, независимые события, дерево случайного эксперимента, находить вероятности событий с помощью правила умножения, дерева случайного опыта, использовать формулу полной вероятности, формулу Байеса при решении задач, определять независимость событий по формуле и по организации случайного эксперимента;</w:t>
      </w:r>
    </w:p>
    <w:p w:rsidR="008F1926" w:rsidRPr="008F1926" w:rsidRDefault="008F1926" w:rsidP="00574FF1">
      <w:pPr>
        <w:numPr>
          <w:ilvl w:val="0"/>
          <w:numId w:val="35"/>
        </w:numPr>
        <w:spacing w:after="0"/>
        <w:contextualSpacing/>
        <w:jc w:val="both"/>
        <w:rPr>
          <w:rFonts w:ascii="Times New Roman" w:eastAsia="Calibri" w:hAnsi="Times New Roman" w:cs="Times New Roman"/>
          <w:sz w:val="24"/>
          <w:szCs w:val="24"/>
        </w:rPr>
      </w:pPr>
      <w:r w:rsidRPr="008F1926">
        <w:rPr>
          <w:rFonts w:ascii="Times New Roman" w:eastAsia="Calibri" w:hAnsi="Times New Roman" w:cs="Times New Roman"/>
          <w:sz w:val="24"/>
          <w:szCs w:val="24"/>
        </w:rPr>
        <w:t xml:space="preserve">применять изученные комбинаторные формулы для перечисления элементов множеств, элементарных событий случайного опыта, решения задач по теории вероятностей; </w:t>
      </w:r>
    </w:p>
    <w:p w:rsidR="008F1926" w:rsidRPr="008F1926" w:rsidRDefault="008F1926" w:rsidP="00574FF1">
      <w:pPr>
        <w:numPr>
          <w:ilvl w:val="0"/>
          <w:numId w:val="35"/>
        </w:numPr>
        <w:spacing w:after="0"/>
        <w:contextualSpacing/>
        <w:jc w:val="both"/>
        <w:rPr>
          <w:rFonts w:ascii="Times New Roman" w:eastAsia="Calibri" w:hAnsi="Times New Roman" w:cs="Times New Roman"/>
          <w:sz w:val="24"/>
          <w:szCs w:val="24"/>
        </w:rPr>
      </w:pPr>
      <w:r w:rsidRPr="008F1926">
        <w:rPr>
          <w:rFonts w:ascii="Times New Roman" w:eastAsia="Calibri" w:hAnsi="Times New Roman" w:cs="Times New Roman"/>
          <w:sz w:val="24"/>
          <w:szCs w:val="24"/>
        </w:rPr>
        <w:t>свободно оперировать понятиями: бинарный случайный опыт (испытание), успех и неудача, независимые испытания, серия испытаний, находить вероятности событий: в серии испытаний до первого успеха, в серии испытаний Бернулли, в опыте, связанном со случайным выбором из конечной совокупности;</w:t>
      </w:r>
    </w:p>
    <w:p w:rsidR="008F1926" w:rsidRPr="008F1926" w:rsidRDefault="008F1926" w:rsidP="00574FF1">
      <w:pPr>
        <w:numPr>
          <w:ilvl w:val="0"/>
          <w:numId w:val="35"/>
        </w:numPr>
        <w:spacing w:after="0"/>
        <w:contextualSpacing/>
        <w:jc w:val="both"/>
        <w:rPr>
          <w:rFonts w:ascii="Times New Roman" w:eastAsia="Calibri" w:hAnsi="Times New Roman" w:cs="Times New Roman"/>
          <w:sz w:val="24"/>
          <w:szCs w:val="24"/>
        </w:rPr>
      </w:pPr>
      <w:r w:rsidRPr="008F1926">
        <w:rPr>
          <w:rFonts w:ascii="Times New Roman" w:eastAsia="Calibri" w:hAnsi="Times New Roman" w:cs="Times New Roman"/>
          <w:sz w:val="24"/>
          <w:szCs w:val="24"/>
        </w:rPr>
        <w:t>свободно оперировать понятиями: случайная величина, распределение вероятностей, диаграмма распределения, бинарная случайная геометрическое, биномиальное распределение;</w:t>
      </w:r>
    </w:p>
    <w:p w:rsidR="008F1926" w:rsidRPr="008F1926" w:rsidRDefault="008F1926" w:rsidP="00574FF1">
      <w:pPr>
        <w:numPr>
          <w:ilvl w:val="0"/>
          <w:numId w:val="35"/>
        </w:numPr>
        <w:spacing w:after="0"/>
        <w:contextualSpacing/>
        <w:jc w:val="both"/>
        <w:rPr>
          <w:rFonts w:ascii="Times New Roman" w:eastAsia="Calibri" w:hAnsi="Times New Roman" w:cs="Times New Roman"/>
          <w:sz w:val="24"/>
          <w:szCs w:val="24"/>
        </w:rPr>
      </w:pPr>
      <w:r w:rsidRPr="008F1926">
        <w:rPr>
          <w:rFonts w:ascii="Times New Roman" w:eastAsia="Calibri" w:hAnsi="Times New Roman" w:cs="Times New Roman"/>
          <w:sz w:val="24"/>
          <w:szCs w:val="24"/>
        </w:rPr>
        <w:t>оперировать понятиями: совместное распределение двух случайных величин, использовать таблицу совместного распределения двух случайных величин для выделения распределения каждой величины, определения независимости случайных величин;</w:t>
      </w:r>
    </w:p>
    <w:p w:rsidR="008F1926" w:rsidRPr="008F1926" w:rsidRDefault="008F1926" w:rsidP="00574FF1">
      <w:pPr>
        <w:numPr>
          <w:ilvl w:val="0"/>
          <w:numId w:val="35"/>
        </w:numPr>
        <w:spacing w:after="0"/>
        <w:contextualSpacing/>
        <w:jc w:val="both"/>
        <w:rPr>
          <w:rFonts w:ascii="Times New Roman" w:eastAsia="Calibri" w:hAnsi="Times New Roman" w:cs="Times New Roman"/>
          <w:sz w:val="24"/>
          <w:szCs w:val="24"/>
        </w:rPr>
      </w:pPr>
      <w:r w:rsidRPr="008F1926">
        <w:rPr>
          <w:rFonts w:ascii="Times New Roman" w:eastAsia="Calibri" w:hAnsi="Times New Roman" w:cs="Times New Roman"/>
          <w:sz w:val="24"/>
          <w:szCs w:val="24"/>
        </w:rPr>
        <w:t>свободно оперировать понятием математического ожидания случайной величины (распределения), применять свойства математического ожидания при решении задач, вычислять математическое ожидание биномиального и геометрического распределений;</w:t>
      </w:r>
    </w:p>
    <w:p w:rsidR="008F1926" w:rsidRPr="008F1926" w:rsidRDefault="008F1926" w:rsidP="00574FF1">
      <w:pPr>
        <w:numPr>
          <w:ilvl w:val="0"/>
          <w:numId w:val="35"/>
        </w:numPr>
        <w:spacing w:after="0"/>
        <w:contextualSpacing/>
        <w:jc w:val="both"/>
        <w:rPr>
          <w:rFonts w:ascii="Times New Roman" w:eastAsia="Calibri" w:hAnsi="Times New Roman" w:cs="Times New Roman"/>
          <w:sz w:val="24"/>
          <w:szCs w:val="24"/>
        </w:rPr>
      </w:pPr>
      <w:r w:rsidRPr="008F1926">
        <w:rPr>
          <w:rFonts w:ascii="Times New Roman" w:eastAsia="Calibri" w:hAnsi="Times New Roman" w:cs="Times New Roman"/>
          <w:sz w:val="24"/>
          <w:szCs w:val="24"/>
        </w:rPr>
        <w:t>свободно оперировать понятиями: дисперсия, стандартное отклонение случайной величины, применять свойства дисперсии случайной величины (распределения) при решении задач, вычислять дисперсию и стандартное отклонение геометрического и биномиального распределений.</w:t>
      </w:r>
    </w:p>
    <w:p w:rsidR="008F1926" w:rsidRDefault="008F1926" w:rsidP="008F1926">
      <w:pPr>
        <w:spacing w:after="0"/>
        <w:ind w:left="360"/>
        <w:jc w:val="both"/>
        <w:rPr>
          <w:rFonts w:ascii="Times New Roman" w:hAnsi="Times New Roman" w:cs="Times New Roman"/>
          <w:sz w:val="24"/>
          <w:szCs w:val="24"/>
        </w:rPr>
      </w:pPr>
      <w:r w:rsidRPr="0016179B">
        <w:rPr>
          <w:rFonts w:ascii="Times New Roman" w:hAnsi="Times New Roman" w:cs="Times New Roman"/>
          <w:sz w:val="24"/>
          <w:szCs w:val="24"/>
        </w:rPr>
        <w:t xml:space="preserve">Предметные результаты по отдельным темам учебного курса «Вероятность и статистика». </w:t>
      </w:r>
    </w:p>
    <w:p w:rsidR="008F1926" w:rsidRPr="008F1926" w:rsidRDefault="008F1926" w:rsidP="008F1926">
      <w:pPr>
        <w:spacing w:after="0"/>
        <w:ind w:left="360"/>
        <w:jc w:val="both"/>
        <w:rPr>
          <w:rFonts w:ascii="Times New Roman" w:eastAsia="Calibri" w:hAnsi="Times New Roman" w:cs="Times New Roman"/>
          <w:b/>
          <w:bCs/>
          <w:sz w:val="24"/>
          <w:szCs w:val="24"/>
        </w:rPr>
      </w:pPr>
      <w:r w:rsidRPr="008F1926">
        <w:rPr>
          <w:rFonts w:ascii="Times New Roman" w:eastAsia="Calibri" w:hAnsi="Times New Roman" w:cs="Times New Roman"/>
          <w:b/>
          <w:bCs/>
          <w:sz w:val="24"/>
          <w:szCs w:val="24"/>
        </w:rPr>
        <w:t>К концу 11 класса обучающийся научится:</w:t>
      </w:r>
    </w:p>
    <w:p w:rsidR="008F1926" w:rsidRPr="008F1926" w:rsidRDefault="008F1926" w:rsidP="00574FF1">
      <w:pPr>
        <w:numPr>
          <w:ilvl w:val="0"/>
          <w:numId w:val="35"/>
        </w:numPr>
        <w:spacing w:after="0"/>
        <w:contextualSpacing/>
        <w:jc w:val="both"/>
        <w:rPr>
          <w:rFonts w:ascii="Times New Roman" w:eastAsia="Calibri" w:hAnsi="Times New Roman" w:cs="Times New Roman"/>
          <w:sz w:val="24"/>
          <w:szCs w:val="24"/>
        </w:rPr>
      </w:pPr>
      <w:r w:rsidRPr="008F1926">
        <w:rPr>
          <w:rFonts w:ascii="Times New Roman" w:eastAsia="Calibri" w:hAnsi="Times New Roman" w:cs="Times New Roman"/>
          <w:sz w:val="24"/>
          <w:szCs w:val="24"/>
        </w:rPr>
        <w:t>вычислять выборочные характеристики по данной выборке и оценивать характеристики генеральной совокупности данных по выборочным характеристикам. Оценивать вероятности событий и проверять простейшие статистические гипотезы, пользуясь изученными распределениями;</w:t>
      </w:r>
    </w:p>
    <w:p w:rsidR="008F1926" w:rsidRPr="008F1926" w:rsidRDefault="008F1926" w:rsidP="00574FF1">
      <w:pPr>
        <w:numPr>
          <w:ilvl w:val="0"/>
          <w:numId w:val="35"/>
        </w:numPr>
        <w:spacing w:after="0"/>
        <w:contextualSpacing/>
        <w:jc w:val="both"/>
        <w:rPr>
          <w:rFonts w:ascii="Times New Roman" w:eastAsia="Calibri" w:hAnsi="Times New Roman" w:cs="Times New Roman"/>
          <w:sz w:val="24"/>
          <w:szCs w:val="24"/>
        </w:rPr>
      </w:pPr>
      <w:r w:rsidRPr="008F1926">
        <w:rPr>
          <w:rFonts w:ascii="Times New Roman" w:eastAsia="Calibri" w:hAnsi="Times New Roman" w:cs="Times New Roman"/>
          <w:sz w:val="24"/>
          <w:szCs w:val="24"/>
        </w:rPr>
        <w:t>приводить примеры задач, приводящих к показательному распределению, задач, приводящих к нормальному распределению. Оперировать понятиями: функция плотности вероятности показательного распределения, функция плотности вероятности нормального распределения, функция плотности и нормального распределения;</w:t>
      </w:r>
    </w:p>
    <w:p w:rsidR="008F1926" w:rsidRPr="008F1926" w:rsidRDefault="008F1926" w:rsidP="00574FF1">
      <w:pPr>
        <w:numPr>
          <w:ilvl w:val="0"/>
          <w:numId w:val="35"/>
        </w:numPr>
        <w:spacing w:after="0"/>
        <w:contextualSpacing/>
        <w:jc w:val="both"/>
        <w:rPr>
          <w:rFonts w:ascii="Times New Roman" w:eastAsia="Calibri" w:hAnsi="Times New Roman" w:cs="Times New Roman"/>
          <w:sz w:val="24"/>
          <w:szCs w:val="24"/>
        </w:rPr>
      </w:pPr>
      <w:r w:rsidRPr="008F1926">
        <w:rPr>
          <w:rFonts w:ascii="Times New Roman" w:eastAsia="Calibri" w:hAnsi="Times New Roman" w:cs="Times New Roman"/>
          <w:sz w:val="24"/>
          <w:szCs w:val="24"/>
        </w:rPr>
        <w:t>определять коэффициент линейной корреляции, выборочный коэффициент корреляции.</w:t>
      </w:r>
    </w:p>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Проверяемые требования к результатам освоения основной</w:t>
      </w:r>
    </w:p>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образовательной программы (10 класс)</w:t>
      </w:r>
    </w:p>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000"/>
      </w:tblGrid>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Код проверяемого результата</w:t>
            </w:r>
          </w:p>
        </w:tc>
        <w:tc>
          <w:tcPr>
            <w:tcW w:w="8000"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Проверяемые предметные результаты освоения основной образовательной программы среднего общего образования</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Числа и вычисления</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1.1</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рациональное и действительное число, обыкновенная и десятичная дробь, проценты</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1.2</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Выполнять арифметические операции с рациональными и действительными числами</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1.3</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Выполнять приближенные вычисления, используя правила округления, делать прикидку и оценку результата вычислений</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1.4</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1.5</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Уравнения и неравенства</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2.1</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тождество, уравнение, неравенство, целое, рациональное, иррациональное уравнение, неравенство, тригонометрическое уравнение</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2.2</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Выполнять преобразования тригонометрических выражений и решать тригонометрические уравнения</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2.3</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2.4</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Применять уравнения и неравенства для решения математических задач и задач из различных областей науки и реальной жизни</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2.5</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Функции и графики</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3.1</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3.2</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четность и нечетность функции, нули функции, промежутки знакопостоянства</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3.3</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Использовать графики функций для решения уравнений</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3.4</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Строить и читать графики линейной функции, квадратичной функции, степенной функции с целым показателем</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3.5</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Начала математического анализа</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4.1</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последовательность, арифметическая и геометрическая прогрессии</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4.2</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бесконечно убывающая геометрическая прогрессия, сумма бесконечно убывающей геометрической прогрессии</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4.3</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Задавать последовательности различными способами</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4.4</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Использовать свойства последовательностей и прогрессий для решения реальных задач прикладного характера</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5</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Множества и логика</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5.1</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множество, операции над множествами</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5.2</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Использовать теоретико-множественный аппарат для описания реальных процессов и явлений, при решении задач из других учебных предметов</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5.3</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определение, теорема, следствие, доказательство</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Теория вероятностей и статистика</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6.1</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Читать и строить таблицы и диаграммы</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6.2</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среднее арифметическое, медиана, наибольшее, наименьшее значение, размах массива числовых данных</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6.3</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6.4</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6.5</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условная вероятность, независимые события; находить вероятности с помощью правила умножения, с помощью дерева случайного опыта</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6.6</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Применять комбинаторное правило умножения при решении задач</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6.7</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6.8</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случайная величина, распределение вероятностей, диаграмма распределения</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Геометрия</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7.1</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точка, прямая, плоскость</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7.2</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Применять аксиомы стереометрии и следствия из них при решении геометрических задач</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7.3</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параллельность и перпендикулярность прямых и плоскостей</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7.4</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Классифицировать взаимное расположение прямых и плоскостей в пространстве</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7.5</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7.6</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многогранник, выпуклый и невыпуклый многогранник, элементы многогранника, правильный многогранник</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7.7</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Распознавать основные виды многогранников (пирамида, призма, прямоугольный параллелепипед, куб)</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7.8</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7.9</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секущая плоскость, сечение многогранников</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7.10</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Объяснять принципы построения сечений многогранников, используя метод следов</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7.11</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Строить сечения многогранников методом следов, выполнять (выносные) плоские чертежи из рисунков простых объемных фигур: вид сверху, сбоку, снизу</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7.12</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7.13</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7.14</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Вычислять объемы и площади поверхностей многогранников (призма, пирамида) с применением формул, вычислять соотношения между площадями поверхностей, объемами подобных многогранников</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7.15</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симметрия в пространстве, центр, ось и плоскость симметрии, центр, ось и плоскость симметрии фигуры</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7.16</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7.17</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7.18</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Применять простейшие программные средства и электронно-коммуникационные системы при решении стереометрических задач</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7.19</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Приводить примеры математических закономерностей в природе и жизни, распознавать проявление законов геометрии в искусстве</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7.20</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Проверяемые элементы содержания (10 класс)</w:t>
      </w:r>
    </w:p>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624"/>
      </w:tblGrid>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Код</w:t>
            </w:r>
          </w:p>
        </w:tc>
        <w:tc>
          <w:tcPr>
            <w:tcW w:w="8624"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Проверяемый элемент содержания</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Числа и вычисления</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1.1</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1.2</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Действительные числа. Рациональные и иррациональные числа. Арифметические операции с действительными числами. Приближенные вычисления, правила округления, прикидка и оценка результата вычислений</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1.3</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1.4</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Арифметический корень натуральной степени. Действия с арифметическими корнями натуральной степени</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1.5</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Синус, косинус и тангенс числового аргумента. Арксинус, арккосинус, арктангенс числового аргумента</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Уравнения и неравенства</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2.1</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Тождества и тождественные преобразования</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2.2</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Преобразование тригонометрических выражений. Основные тригонометрические формулы</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2.3</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Уравнение, корень уравнения. Неравенство, решение неравенства. Метод интервалов</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2.4</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Решение целых и дробно-рациональных уравнений и неравенств</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2.5</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Решение иррациональных уравнений и неравенств</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2.6</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Решение тригонометрических уравнений</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2.7</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Применение уравнений и неравенств к решению математических задач и задач из различных областей науки и реальной жизни</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Функции и графики</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3.1</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Функция, способы задания функции. График функции. Взаимно обратные функции</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3.2</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Область определения и множество значений функции. Нули функции. Промежутки знакопостоянства. Четные и нечетные функции</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3.3</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Степенная функция с натуральным и целым показателем. Ее свойства и график. Свойства и график корня n-ой степени</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3.4</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Тригонометрическая окружность, определение тригонометрических функций числового аргумента</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Начала математического анализа</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4.1</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Последовательности, способы задания последовательностей. Монотонные последовательности</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4.2</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5</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Множества и логика</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5.1</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Множество, операции над множествами. Диаграммы Эйлера - Венна. Применение теоретико-множественного аппарата для описания реальных процессов и явлений, при решении задач из других учебных предметов</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5.2</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Определение, теорема, следствие, доказательство</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Теория вероятностей и статистика</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6.1</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6.2</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6.3</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Операции над событиями: пересечение, объединение, противоположные события. Диаграммы Эйлера. Формула сложения вероятностей</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6.4</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Условная вероятность. Умножение вероятностей. Дерево случайного эксперимента. Формула полной вероятности. Независимые события</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6.5</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Комбинаторное правило умножения. Перестановки и факториал. Число сочетаний. Треугольник Паскаля. Формула бинома Ньютона</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6.6</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6.7</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Случайная величина. Распределение вероятностей. Диаграмма распределения. Примеры распределений, в том числе геометрическое и биномиальное</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Геометрия</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7.1</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7.2</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трех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7.3</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трех перпендикулярах</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7.4</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Понятие многогранника, основные элементы многогранника, выпуклые и невыпуклые многогранники, развертка многогранника. Призма: n-угольная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n-угольная пирамида, грани и основание пирамиды, боковая и полная поверхность пирамиды, правильная и усеченная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 Сечения призмы и пирамиды</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7.5</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7.6</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Вычисление элементов многогранников: ребра,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усеченной пирамиды. Понятие об объеме. Объем пирамиды, призмы</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7.7</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Подобные тела в пространстве. Соотношения между площадями поверхностей, объемами подобных тел</w:t>
            </w:r>
          </w:p>
        </w:tc>
      </w:tr>
    </w:tbl>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Проверяемые требования к результатам освоения основной</w:t>
      </w:r>
    </w:p>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образовательной программы (11 класс)</w:t>
      </w:r>
    </w:p>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000"/>
      </w:tblGrid>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Код проверяемого результата</w:t>
            </w:r>
          </w:p>
        </w:tc>
        <w:tc>
          <w:tcPr>
            <w:tcW w:w="8000"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Проверяемые предметные результаты освоения основной образовательной программы среднего общего образования</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Числа и вычисления</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1.1</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натуральное, целое число; использовать признаки делимости целых чисел, разложение числа на простые множители для решения задач</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1.2</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понятием: степень с рациональным показателем</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1.3</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логарифм числа, десятичные и натуральные логарифмы</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Уравнения и неравенства</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2.1</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неравенств</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2.2</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 уравнений и неравенств</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2.3</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Находить решения простейших тригонометрических неравенств</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2.4</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система линейных уравнений и ее решение; использовать систему линейных уравнений для решения практических задач</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2.5</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Находить решения простейших систем и совокупностей рациональных уравнений и неравенств</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2.6</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Моделировать реальные ситуации на языке алгебры, составлять выражения, уравнения, неравенства и системы по условию задачи, исследовать построенные модели с использованием аппарата алгебры</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Функции и графики</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3.1</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3.2</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графики показательной, логарифмической и тригонометрических функций; изображать их на координатной плоскости и использовать для решения уравнений и неравенств</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3.3</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Изображать на координатной плоскости графики линейных уравнений и использовать их для решения системы линейных уравнений</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3.4</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Использовать графики функций для исследования процессов и зависимостей из других учебных дисциплин</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Начала математического анализа</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4.1</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непрерывная функция, производная функции; использовать геометрический и физический смысл производной для решения задач</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4.2</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Находить производные элементарных функций, вычислять производные суммы, произведения, частного функций</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4.3</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Использовать производную для исследования функции на монотонность и экстремумы, применять результаты исследования к построению графиков</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4.4</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Использовать производную для нахождения наилучшего решения в прикладных, в том числе социально-экономических, задачах</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4.5</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первообразная и интеграл; понимать геометрический и физический смысл интеграла</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4.6</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Находить первообразные элементарных функций, вычислять интеграл по формуле Ньютона - Лейбница</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4.7</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Решать прикладные задачи, в том числе социально-экономического и физического характера, средствами математического анализа</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5</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Теория вероятностей и статистика</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5.1</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Сравнивать вероятности значений случайной величины по распределению или с помощью диаграмм</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5.2</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понятием математического ожидания, приводить примеры того, как применяется математическое ожидание случайной величины, находить математическое ожидание по данному распределению</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5.3</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Иметь представление о законе больших чисел</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5.4</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Иметь представление о нормальном распределении</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Геометрия</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6.1</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6.2</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Распознавать тела вращения (цилиндр, конус, сфера и шар)</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6.3</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Объяснять способы получения тел вращения</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6.4</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Классифицировать взаимное расположение сферы и плоскости</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6.5</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6.6</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Вычислять объемы и площади поверхностей тел вращения, геометрических тел с применением формул</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6.7</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многогранник, вписанный в сферу и описанный около сферы, сфера, вписанная в многогранник или тело вращения</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6.8</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Вычислять соотношения между площадями поверхностей и объемами подобных тел</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6.9</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Изображать изучаемые фигуры от руки и с применением простых чертежных инструментов</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6.10</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Выполнять (выносные) плоские чертежи из рисунков простых объемных фигур: вид сверху, сбоку, снизу; строить сечения тел вращения</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6.11</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6.12</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6.13</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понятием: вектор в пространстве</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6.14</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Выполнять действия сложения векторов, вычитания векторов и умножения вектора на число, объяснять, какими свойствами они обладают</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6.15</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Применять правило параллелепипеда при сложении векторов</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6.16</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6.17</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6.18</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Задавать плоскость уравнением в декартовой системе координат</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6.19</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Решать простейшие геометрические задачи на применение векторно-координатного метода</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6.20</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6.21</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Применять простейшие программные средства и электронно-коммуникационные системы при решении стереометрических задач</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6.22</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Приводить примеры математических закономерностей в природе и жизни, распознавать проявление законов геометрии в искусстве</w:t>
            </w:r>
          </w:p>
        </w:tc>
      </w:tr>
      <w:tr w:rsidR="007D7588" w:rsidRPr="0016179B" w:rsidTr="007D7588">
        <w:tc>
          <w:tcPr>
            <w:tcW w:w="1701"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6.23</w:t>
            </w:r>
          </w:p>
        </w:tc>
        <w:tc>
          <w:tcPr>
            <w:tcW w:w="8000"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Проверяемые элементы содержания (11 класс)</w:t>
      </w:r>
    </w:p>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624"/>
      </w:tblGrid>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Код</w:t>
            </w:r>
          </w:p>
        </w:tc>
        <w:tc>
          <w:tcPr>
            <w:tcW w:w="8624"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Проверяемый элемент содержания</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Числа и вычисления</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1.1</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Натуральные и целые числа. Признаки делимости целых чисел</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1.2</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Степень с рациональным показателем. Свойства степени</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1.3</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Логарифм числа. Десятичные и натуральные логарифмы</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Уравнения и неравенства</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2.1</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Преобразование выражений, содержащих логарифмы</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2.2</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Преобразование выражений, содержащих степени с рациональным показателем</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2.3</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Примеры тригонометрических неравенств</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2.4</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Показательные уравнения и неравенства</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2.5</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Логарифмические уравнения и неравенства</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2.6</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Системы линейных уравнений. Решение прикладных задач с помощью системы линейных уравнений</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2.7</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Системы и совокупности рациональных уравнений и неравенств</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2.8</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Применение уравнений, систем и неравенств к решению математических задач и задач из различных областей науки и реальной жизни</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Функции и графики</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3.1</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Функция. Периодические функции. Промежутки монотонности функции. Максимумы и минимумы функции. Наибольшее и наименьшее значение функции на промежутке</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3.2</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Тригонометрические функции, их свойства и графики</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3.3</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Показательная и логарифмическая функции, их свойства и графики</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3.4</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Использование графиков функций для решения уравнений и линейных систем</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3.5</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Начала математического анализа</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4.1</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Непрерывные функции. Метод интервалов для решения неравенств</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4.2</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Производная функции. Геометрический и физический смысл производной</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4.3</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Производные элементарных функций. Формулы нахождения производной суммы, произведения и частного функций</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4.4</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4.5</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4.6</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Первообразная. Таблица первообразных</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4.7</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Интеграл, его геометрический и физический смысл. Вычисление интеграла по формуле Ньютона - Лейбница</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5</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Теория вероятностей и статистика</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5.1</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5.2</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Закон больших чисел и его роль в науке, природе и обществе. Выборочный метод исследований</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5.3</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Геометрия</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6.1</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6.2</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Усеченный конус: образующие и высота, основания и боковая поверхность</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6.3</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6.4</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Изображение тел вращения на плоскости. Развертка цилиндра и конуса</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6.5</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Комбинации тел вращения и многогранников. Многогранник, описанный около сферы, сфера, вписанная в многогранник, или тело вращения</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6.6</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Понятие об объеме. Основные свойства объемов тел. Теорема об объеме прямоугольного параллелепипеда и следствия из нее. Объем цилиндра, конуса. Объем шара и площадь сферы</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6.7</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Подобные тела в пространстве. Соотношения между площадями поверхностей, объемами подобных тел</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6.8</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Сечения цилиндра (параллельно и перпендикулярно оси), сечения конуса (параллельное основанию и проходящее через вершину), сечения шара</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6.9</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Вектор на плоскости и в пространстве. Сложение и вычитание векторов. Умножение вектора на число. Разложение вектора по трем некомпланарным векторам. Правило параллелепипеда. Решение задач, связанных с применением правил действий с векторами</w:t>
            </w:r>
          </w:p>
        </w:tc>
      </w:tr>
      <w:tr w:rsidR="007D7588" w:rsidRPr="0016179B" w:rsidTr="007D7588">
        <w:tc>
          <w:tcPr>
            <w:tcW w:w="1077" w:type="dxa"/>
            <w:vAlign w:val="center"/>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6.10</w:t>
            </w:r>
          </w:p>
        </w:tc>
        <w:tc>
          <w:tcPr>
            <w:tcW w:w="8624" w:type="dxa"/>
            <w:vAlign w:val="center"/>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tc>
      </w:tr>
    </w:tbl>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7D7588" w:rsidRPr="0016179B" w:rsidRDefault="007D7588" w:rsidP="007D7588">
      <w:pPr>
        <w:widowControl w:val="0"/>
        <w:autoSpaceDE w:val="0"/>
        <w:autoSpaceDN w:val="0"/>
        <w:spacing w:before="200" w:after="0" w:line="240" w:lineRule="auto"/>
        <w:ind w:firstLine="540"/>
        <w:jc w:val="right"/>
        <w:rPr>
          <w:rFonts w:ascii="Times New Roman" w:eastAsiaTheme="minorEastAsia" w:hAnsi="Times New Roman" w:cs="Times New Roman"/>
          <w:b/>
          <w:sz w:val="24"/>
          <w:szCs w:val="24"/>
          <w:lang w:eastAsia="ru-RU"/>
        </w:rPr>
      </w:pPr>
    </w:p>
    <w:p w:rsidR="007D7588" w:rsidRPr="0016179B" w:rsidRDefault="007D7588" w:rsidP="007D7588">
      <w:pPr>
        <w:widowControl w:val="0"/>
        <w:autoSpaceDE w:val="0"/>
        <w:autoSpaceDN w:val="0"/>
        <w:spacing w:before="200" w:after="0" w:line="240" w:lineRule="auto"/>
        <w:ind w:firstLine="540"/>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Для проведения единого государственного экзамена по математике (далее - ЕГЭ по математике)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Проверяемые на ЕГЭ по математике требования</w:t>
      </w:r>
    </w:p>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к результатам освоения основной образовательной программы</w:t>
      </w:r>
    </w:p>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среднего общего образования</w:t>
      </w:r>
    </w:p>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000"/>
      </w:tblGrid>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Код проверяемого требования</w:t>
            </w:r>
          </w:p>
        </w:tc>
        <w:tc>
          <w:tcPr>
            <w:tcW w:w="8000"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Проверяемые требования к предметным результатам освоения основной образовательной программы среднего общего образования</w:t>
            </w:r>
          </w:p>
        </w:tc>
      </w:tr>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 x 2 и 3 x 3, определитель матрицы, геометрический смысл определителя</w:t>
            </w:r>
          </w:p>
        </w:tc>
      </w:tr>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Умение оперировать понятиями: функция,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объемы фигур с помощью интеграла; приводить примеры математического моделирования с помощью дифференциальных уравнений</w:t>
            </w:r>
          </w:p>
        </w:tc>
      </w:tr>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5</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8</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9</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Умение оперировать понятиями: точка, прямая, плоскость, пространство, отрезок, луч, величина угла, плоский угол, двугранный угол, трехгранный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10</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Умение оперировать понятиями: площадь фигуры, объем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объем куба, прямоугольного параллелепипеда, пирамиды, призмы, цилиндра, конуса, шара,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11</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объем) при решении задач из других учебных предметов и из реальной жизни; умение вычислять геометрические величины (длина, угол, площадь, объем, площадь поверхности), используя изученные формулы и методы, в том числе: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находить отношение объемов подобных фигур</w:t>
            </w:r>
          </w:p>
        </w:tc>
      </w:tr>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12</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13</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Перечень элементов содержания, проверяемых на ЕГЭ</w:t>
      </w:r>
    </w:p>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по математике</w:t>
      </w:r>
    </w:p>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624"/>
      </w:tblGrid>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Код</w:t>
            </w:r>
          </w:p>
        </w:tc>
        <w:tc>
          <w:tcPr>
            <w:tcW w:w="8624"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Проверяемый элемент содержания</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Числа и вычисления</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1.1</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Натуральные и целые числа. Признаки делимости целых чисел</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1.2</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Рациональные числа. Обыкновенные и десятичные дроби, проценты, бесконечные периодические дроби</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1.3</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Арифметический корень натуральной степени. Действия с арифметическими корнями натуральной степени</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1.4</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Степень с целым показателем. Степень с рациональным показателем. Свойства степени</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1.5</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Синус, косинус и тангенс числового аргумента. Арксинус, арккосинус, арктангенс числового аргумента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1.6</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Логарифм числа. Десятичные и натуральные логарифмы</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1.7</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Действительные числа. Арифметические операции с действительными числами. Приближенные вычисления, правила округления, прикидка и оценка результата вычислений</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1.8</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Преобразование выражений</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1.9</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Комплексные числа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Уравнения и неравенства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2.1</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Целые и дробно-рациональные уравнения</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2.2</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Иррациональные уравнения</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2.3</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Тригонометрические уравнения</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2.4</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Показательные и логарифмические уравнения</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2.5</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Целые и дробно-рациональные неравенства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2.6</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Иррациональные неравенства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2.7</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Показательные и логарифмические неравенства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2.8</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Тригонометрические неравенства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2.9</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Системы и совокупности уравнений и неравенств</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2.10</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Уравнения, неравенства и системы с параметрами</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2.11</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Матрица системы линейных уравнений. Определитель матрицы</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Функции и графики</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3.1</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Функция, способы задания функции. График функции. Взаимно обратные функции. Четные и нечетные функции. Периодические функции</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3.2</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3.3</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Степенная функция с натуральным и целым показателем. Ее свойства и график. Свойства и график корня n-ой степени</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3.4</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Тригонометрические функции, их свойства и графики</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3.5</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Показательная и логарифмическая функции, их свойства и графики</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3.6</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Точки разрыва. Асимптоты графиков функций. Свойства функций, непрерывных на отрезке</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3.7</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Последовательности, способы задания последовательностей</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3.8</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Арифметическая и геометрическая прогрессии. Формула сложных процентов</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Начала математического анализа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4.1</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Производная функции. Производные элементарных функций</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4.2</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4.3</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Первообразная. Интеграл</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5</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Множества и логика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5.1</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Множество, операции над множествами. Диаграммы Эйлера - Венна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5.2</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Логика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Вероятность и статистика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6.1</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Описательная статистика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6.2</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Вероятность</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6.3</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Комбинаторика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Геометрия</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7.1</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Фигуры на плоскости</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7.2</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Прямые и плоскости в пространстве</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7.3</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Многогранники</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7.4</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Тела и поверхности вращения</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7.5</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Координаты и векторы</w:t>
            </w:r>
          </w:p>
        </w:tc>
      </w:tr>
    </w:tbl>
    <w:p w:rsidR="007D7588" w:rsidRPr="0016179B" w:rsidRDefault="007D7588" w:rsidP="007D7588">
      <w:pPr>
        <w:widowControl w:val="0"/>
        <w:autoSpaceDE w:val="0"/>
        <w:autoSpaceDN w:val="0"/>
        <w:spacing w:before="200" w:after="0" w:line="240" w:lineRule="auto"/>
        <w:ind w:firstLine="540"/>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 Для проведения единого государственного экзамена по математике (далее - ЕГЭ по математике)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Проверяемые на ЕГЭ по математике требования</w:t>
      </w:r>
    </w:p>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к результатам освоения основной образовательной программы</w:t>
      </w:r>
    </w:p>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среднего общего образования</w:t>
      </w:r>
    </w:p>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000"/>
      </w:tblGrid>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Код проверяемого требования</w:t>
            </w:r>
          </w:p>
        </w:tc>
        <w:tc>
          <w:tcPr>
            <w:tcW w:w="8000"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Проверяемые требования к предметным результатам освоения основной образовательной программы среднего общего образования</w:t>
            </w:r>
          </w:p>
        </w:tc>
      </w:tr>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 x 2 и 3 x 3, определитель матрицы, геометрический смысл определителя</w:t>
            </w:r>
          </w:p>
        </w:tc>
      </w:tr>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Умение оперировать понятиями: функция,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объемы фигур с помощью интеграла; приводить примеры математического моделирования с помощью дифференциальных уравнений</w:t>
            </w:r>
          </w:p>
        </w:tc>
      </w:tr>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5</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8</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9</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Умение оперировать понятиями: точка, прямая, плоскость, пространство, отрезок, луч, величина угла, плоский угол, двугранный угол, трехгранный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10</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Умение оперировать понятиями: площадь фигуры, объем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объем куба, прямоугольного параллелепипеда, пирамиды, призмы, цилиндра, конуса, шара,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11</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объем) при решении задач из других учебных предметов и из реальной жизни; умение вычислять геометрические величины (длина, угол, площадь, объем, площадь поверхности), используя изученные формулы и методы, в том числе: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находить отношение объемов подобных фигур</w:t>
            </w:r>
          </w:p>
        </w:tc>
      </w:tr>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12</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7D7588" w:rsidRPr="0016179B" w:rsidTr="007D7588">
        <w:tc>
          <w:tcPr>
            <w:tcW w:w="1701"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13</w:t>
            </w:r>
          </w:p>
        </w:tc>
        <w:tc>
          <w:tcPr>
            <w:tcW w:w="8000"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Перечень элементов содержания, проверяемых на ЕГЭ</w:t>
      </w:r>
    </w:p>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по математике</w:t>
      </w:r>
    </w:p>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624"/>
      </w:tblGrid>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Код</w:t>
            </w:r>
          </w:p>
        </w:tc>
        <w:tc>
          <w:tcPr>
            <w:tcW w:w="8624"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Проверяемый элемент содержания</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Числа и вычисления</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1.1</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Натуральные и целые числа. Признаки делимости целых чисел</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1.2</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Рациональные числа. Обыкновенные и десятичные дроби, проценты, бесконечные периодические дроби</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1.3</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Арифметический корень натуральной степени. Действия с арифметическими корнями натуральной степени</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1.4</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Степень с целым показателем. Степень с рациональным показателем. Свойства степени</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1.5</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Синус, косинус и тангенс числового аргумента. Арксинус, арккосинус, арктангенс числового аргумента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1.6</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Логарифм числа. Десятичные и натуральные логарифмы</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1.7</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Действительные числа. Арифметические операции с действительными числами. Приближенные вычисления, правила округления, прикидка и оценка результата вычислений</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1.8</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Преобразование выражений</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1.9</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Комплексные числа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Уравнения и неравенства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2.1</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Целые и дробно-рациональные уравнения</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2.2</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Иррациональные уравнения</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2.3</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Тригонометрические уравнения</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2.4</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Показательные и логарифмические уравнения</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2.5</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Целые и дробно-рациональные неравенства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2.6</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Иррациональные неравенства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2.7</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Показательные и логарифмические неравенства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2.8</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Тригонометрические неравенства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2.9</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Системы и совокупности уравнений и неравенств</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2.10</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Уравнения, неравенства и системы с параметрами</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2.11</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Матрица системы линейных уравнений. Определитель матрицы</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Функции и графики</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3.1</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Функция, способы задания функции. График функции. Взаимно обратные функции. Четные и нечетные функции. Периодические функции</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3.2</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3.3</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Степенная функция с натуральным и целым показателем. Ее свойства и график. Свойства и график корня n-ой степени</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3.4</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Тригонометрические функции, их свойства и графики</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3.5</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Показательная и логарифмическая функции, их свойства и графики</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3.6</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Точки разрыва. Асимптоты графиков функций. Свойства функций, непрерывных на отрезке</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3.7</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Последовательности, способы задания последовательностей</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3.8</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Арифметическая и геометрическая прогрессии. Формула сложных процентов</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Начала математического анализа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4.1</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Производная функции. Производные элементарных функций</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4.2</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4.3</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Первообразная. Интеграл</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5</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Множества и логика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5.1</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Множество, операции над множествами. Диаграммы Эйлера - Венна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5.2</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Логика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Вероятность и статистика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6.1</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Описательная статистика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6.2</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Вероятность</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6.3</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Комбинаторика</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Геометрия</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7.1</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Фигуры на плоскости</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7.2</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Прямые и плоскости в пространстве</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7.3</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Многогранники</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7.4</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Тела и поверхности вращения</w:t>
            </w:r>
          </w:p>
        </w:tc>
      </w:tr>
      <w:tr w:rsidR="007D7588" w:rsidRPr="0016179B" w:rsidTr="007D7588">
        <w:tc>
          <w:tcPr>
            <w:tcW w:w="1077" w:type="dxa"/>
          </w:tcPr>
          <w:p w:rsidR="007D7588" w:rsidRPr="0016179B" w:rsidRDefault="007D7588" w:rsidP="007D758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7.5</w:t>
            </w:r>
          </w:p>
        </w:tc>
        <w:tc>
          <w:tcPr>
            <w:tcW w:w="8624" w:type="dxa"/>
          </w:tcPr>
          <w:p w:rsidR="007D7588" w:rsidRPr="0016179B" w:rsidRDefault="007D7588" w:rsidP="007D758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16179B">
              <w:rPr>
                <w:rFonts w:ascii="Times New Roman" w:eastAsiaTheme="minorEastAsia" w:hAnsi="Times New Roman" w:cs="Times New Roman"/>
                <w:sz w:val="24"/>
                <w:szCs w:val="24"/>
                <w:lang w:eastAsia="ru-RU"/>
              </w:rPr>
              <w:t>Координаты и векторы</w:t>
            </w:r>
          </w:p>
        </w:tc>
      </w:tr>
    </w:tbl>
    <w:p w:rsidR="00BC1D01" w:rsidRPr="0016179B" w:rsidRDefault="00BC1D01" w:rsidP="00BC1D01">
      <w:pPr>
        <w:pStyle w:val="aff4"/>
        <w:spacing w:line="276" w:lineRule="auto"/>
        <w:ind w:left="0" w:right="-1" w:firstLine="567"/>
        <w:rPr>
          <w:rFonts w:ascii="Times New Roman" w:hAnsi="Times New Roman"/>
          <w:b/>
          <w:sz w:val="24"/>
          <w:szCs w:val="24"/>
        </w:rPr>
      </w:pPr>
    </w:p>
    <w:p w:rsidR="00BC1D01" w:rsidRPr="0016179B" w:rsidRDefault="007D7588"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2.1.13</w:t>
      </w:r>
      <w:r w:rsidR="00BC1D01" w:rsidRPr="0016179B">
        <w:rPr>
          <w:rFonts w:ascii="Times New Roman" w:hAnsi="Times New Roman"/>
          <w:b/>
          <w:sz w:val="24"/>
          <w:szCs w:val="24"/>
        </w:rPr>
        <w:t>. Федеральная рабочая программа по учебному предмету «Информатика» (базовый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Федеральная рабочая программа по учебному предмету «Информатика» (базовый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 отражает общие цели и задачи изучения информатики,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Планируемые результаты освоения программы по информатике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w:t>
      </w:r>
    </w:p>
    <w:p w:rsidR="00BC1D01" w:rsidRPr="0016179B" w:rsidRDefault="00BC1D01" w:rsidP="00BC1D01">
      <w:pPr>
        <w:pStyle w:val="aff4"/>
        <w:spacing w:line="276" w:lineRule="auto"/>
        <w:ind w:left="0" w:right="-1" w:firstLine="567"/>
        <w:rPr>
          <w:rFonts w:ascii="Times New Roman" w:hAnsi="Times New Roman"/>
          <w:sz w:val="24"/>
          <w:szCs w:val="24"/>
        </w:rPr>
      </w:pPr>
      <w:bookmarkStart w:id="4" w:name="_Toc118725578"/>
      <w:r w:rsidRPr="0016179B">
        <w:rPr>
          <w:rFonts w:ascii="Times New Roman" w:hAnsi="Times New Roman"/>
          <w:sz w:val="24"/>
          <w:szCs w:val="24"/>
        </w:rPr>
        <w:t>Программа по информатике на уровне среднего общего образования даёт представление о целях, общей стратегии обучения, воспитания и развития обучающихся средствами учебного предмета «Информатика» на базовом уровне, устанавливает обязательное предметное содержание, предусматривает его структурирование по разделам и темам, определяет распределение его по классам (годам изучения).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учителем.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Информатика на уровне среднего общего образовании отражает: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области применения информатики, прежде всего информационные технологии, управление и социальную сферу;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междисциплинарный характер информатики и информационной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информационно-коммуникационных технологий, он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даёт теоретическое осмысление, интерпретацию и обобщение этого опыта.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содержании учебного предмета «Информатика» выделяются четыре тематических раздела.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 «Цифровая грамотность» охватывает вопросы устройства компьютеров и других элементов цифрового окружения, включая компьютерные сети, использование средств операционной системы, работу в сети Интернет и использование интернет-сервисов, информационную безопасность.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 «Теоретические основы информатики» 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моделирования.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 «Алгоритмы и программирование» направлен на развитие алгоритмического мышления, разработку алгоритмов, формирование навыков реализации программ на выбранном языке программирования высокого уровня.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 «Информационные технологии» охватывает вопросы применения информационных технологий, реализованных в прикладных программных продуктах и интернет-сервисах, в том числе при решении задач анализа данных, использование баз данных и электронных таблиц для решения прикладных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Результаты базового уровня изучения учебного предмета «Информатика» ориентированы в первую очередь на общую функциональную грамотность, получение компетентностей для повседневной жизни и общего развития. Они включают в себя: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понимание предмета, ключевых вопросов и основных составляющих элементов изучаемой предметной области;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умение решать типовые практические задачи, характерные для использования методов и инструментария данной предметной области;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рамок изучаемой предметной области, ограниченности методов и инструментов, типичных связей с другими областями знания.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Основная цель изучения учебного предмета «Информатика» на базовом уровне для уровня среднего общего образования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в 10–11 классах должно обеспечить: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представлений о роли информатики, информационных и коммуникационных технологий в современном обществе;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основ логического и алгоритмического мышления;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умений различать факты и оценки, сравнивать оценочные выводы, видеть их связь с критериями оценивания и связь критериев с определённой системой ценностей, проверять на достоверность и обобщать информацию;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создание условий для развития навыков учебной, проектной, научно-исследовательской и творческой деятельности, мотивации обучающихся к саморазвитию.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Общее число часов, рекомендованных для изучения информатики – 68 часов: в 10 классе – 34 часа (1 час в неделю), в 11 классе – 34 часа (1 час в неделю).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Базовый уровень изучения информатики рекомендуется для следующих профилей: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естественно-научный профиль, ориентирующий обучающихся на такие сферы деятельности, как медицина, биотехнологии, химия, физика и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социально-экономический профиль, ориентирующий обучающихся на профессии, связанные с социальной сферой, финансами, экономикой, управлением, предпринимательством и другими;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универсальный профиль, ориентированный в первую очередь на обучающихся, чей выбор не соответствует в полной мере ни одному из утверждённых профилей.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Базовый уровень изучения информатики обеспечивает подготовку обучающихся, ориентированных на те специальности, в которых информационные технологии являются необходимыми инструментами профессиональной деятельности, участие в проектной и исследовательской деятельности, связанной с междисциплинарной и творческой тематикой, возможность решения задач базового уровня сложности Единого государственного экзамена по информатике.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10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Цифровая грамотность.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Требования техники безопасности и гигиены при работе с компьютерами и другими компонентами цифрового окружения.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Принципы работы компьютера. Персональный компьютер. Выбор конфигурации компьютера в зависимости от решаемых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тенденции развития компьютерных технологий. Параллельные вычисления. Многопроцессорные системы. Суперкомпьютеры. Микроконтроллеры. Роботизированные производства.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Программное обеспечение компьютеров. Виды программного обеспечения и их назначение. Особенности программного обеспечения мобильных устройств. Операционная система. Понятие о системном администрировании. Инсталляция и деинсталляция программного обеспечения.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Файловая система. Поиск в файловой системе. Организация хранения и обработки данных с использованием интернет-сервисов, облачных технологий и мобильных устройств.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Прикладные компьютерные программы для решения типовых задач по выбранной специализации. Системы автоматизированного проектирования.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Программногое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Теоретические основы информатики.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Информация, данные и знания. Универсальность дискретного представления информации. Двоичное кодирование. Равномерные и неравномерные коды. Условие Фано. Подходы к измерению информации. Сущность объёмного (алфавитного) подхода к измерению информации, определение бита с точки зрения алфавитного подхода, связь между размером алфавита и информационным весом символа (в предположении о равновероятности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Информационные процессы. Передача информации. Источник, приёмник, канал связи, сигнал, кодирование. Искажение информации при передаче. Скорость передачи данных по каналу связи. Хранение информации, объём памяти. Обработка информации. Виды обработки информации: получение нового содержания, изменение формы представления информации. Поиск информации. Роль информации и информационных процессов в окружающем мире.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Системы. Компоненты системы и их взаимодействие. Системы управления. Управление как информационный процесс. Обратная связь.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Системы счисления. Развёрнутая запись целых и дробных чисел 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P-ичной системы счисления в десятичную. Алгоритм перевода конечной P-ичной дроби в десятичную. Алгоритм перевода целого числа из десятичной системы счисления в P-ичную.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Представление целых и вещественных чисел в памяти компьютера.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Кодирование текстов. Кодировка ASCII. Однобайтные кодировки. Стандарт UNICODE. Кодировка UTF-8. Определение информационного объёма текстовых сообщений.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Кодирование изображений. Оценка информационного объёма растрового графического изображения при заданном разрешении и глубине кодирования цвета.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Кодирование звука. Оценка информационного объёма звуковых данных при заданных частоте дискретизации и разрядности кодирования.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Алгебра логики. Высказывания. Логические операции. Таблицы истинности логических операций «дизъюнкция», «конъюнкция», «инверсия», «импликация»,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Примеры законов алгебры логики. Эквивалентные преобразования логических выражений. Логические функции. Построение логического выражения с данной таблицей истинности.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Информационные технологии.</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Обработка графических объектов. Растровая и векторная графика. Форматы графических файлов.</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Обработка изображения и звука с использованием интернет-приложений.</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 xml:space="preserve">Мультимедиа. Компьютерные презентации. Использование мультимедийных онлайн-сервисов для разработки презентаций проектных работ. </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Принципы построения и ред</w:t>
      </w:r>
      <w:bookmarkStart w:id="5" w:name="_Toc118725584"/>
      <w:r w:rsidRPr="0016179B">
        <w:rPr>
          <w:rFonts w:ascii="Times New Roman" w:hAnsi="Times New Roman"/>
          <w:iCs/>
          <w:sz w:val="24"/>
          <w:szCs w:val="24"/>
        </w:rPr>
        <w:t>актирования трёхмерных моделей.</w:t>
      </w:r>
    </w:p>
    <w:bookmarkEnd w:id="5"/>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11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Цифровая грамотность.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Принципы построения и аппаратные компоненты компьютерных сетей. Сетевые протоколы. Сеть Интернет. Адресация в сети Интернет. Система доменных имён.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Веб-сайт. Веб-страница. Взаимодействие браузера с веб-сервером. Динамические страницы. Разработка интернет-приложений (сайтов). Сетевое хранение данных.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Виды деятельности в сети Интернет. Сервисы Интернета. Геоинформационные системы. 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гостиниц.</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Информационные технологии и профессиональная деятельность. Информационные ресурсы. Цифровая экономика. Информационная культура.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Теоретические основы информатики.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Модели и моделирование. Цели моделирования. Соответствие модели моделируемому объекту или процессу. Формализация прикладных задач.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Представление результатов моделирования в виде, удобном для восприятия человеком. Графическое представление данных (схемы, таблицы, графики).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Использование графов и деревьев при описании объектов и процессов окружающего мира.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Алгоритмы и программирование.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Этапы решения задач на компьютере. Язык программирования (Паскаль, Python, Java, C++, C#).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Обработка символьных данных. Встроенные функции языка программирования для обработки символьных строк.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Табличные величины (массивы). Алгоритмы работы с элементами массива с однократным просмотром массива: суммирование элементов массива, подсчёт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Сортировка одномерного массива. Простые методы сортировки (например, метод пузырька, метод выбора, сортировка вставками). Подпрограммы.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Информационные технологии.</w:t>
      </w:r>
    </w:p>
    <w:p w:rsidR="00BC1D01" w:rsidRPr="0016179B" w:rsidRDefault="00BC1D01" w:rsidP="00BC1D01">
      <w:pPr>
        <w:pStyle w:val="aff4"/>
        <w:spacing w:line="276" w:lineRule="auto"/>
        <w:ind w:left="0" w:right="-1" w:firstLine="567"/>
        <w:rPr>
          <w:rFonts w:ascii="Times New Roman" w:hAnsi="Times New Roman"/>
          <w:i/>
          <w:sz w:val="24"/>
          <w:szCs w:val="24"/>
        </w:rPr>
      </w:pPr>
      <w:r w:rsidRPr="0016179B">
        <w:rPr>
          <w:rFonts w:ascii="Times New Roman" w:hAnsi="Times New Roman"/>
          <w:sz w:val="24"/>
          <w:szCs w:val="24"/>
        </w:rPr>
        <w:t xml:space="preserve">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Анализ данных с помощью электронных таблиц. Вычисление суммы, среднего арифметического, наибольшего и наименьшего значений диапазона.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Численное решение уравнений с помощью подбора параметра.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Многотабличные базы данных. Типы связей между таблицами. Запросы к многотабличным базам данных.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Средства искусственного интеллекта. Сервисы машинного перевода и распознавания устной речи.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w:t>
      </w:r>
    </w:p>
    <w:bookmarkEnd w:id="4"/>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результаты освоения программы по информатике на уровне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 В результате изучения информатики на уровне среднего общего образования у обучающегося будут сформированы следующие личностные результаты: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Cs/>
          <w:sz w:val="24"/>
          <w:szCs w:val="24"/>
        </w:rPr>
        <w:t>1) гражданского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патриотического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духовно-нравственного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сформированность нравственного сознания, этического поведения;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4) эстетического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эстетическое отношение к миру, включая эстетику научного и технического творчества;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воспринимать различные виды искусства, в том числе основанные на использовании информационных технологий;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5) физического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здорового и безопасного образа жизни, ответственного отношения к своему здоровью, том числе и за счёт соблюдения требований безопасной эксплуатации средств информационных и коммуникационных технологий;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6) трудового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информатики и научно-технического прогресса, умение совершать осознанный выбор будущей профессии и реализовывать собственные жизненные планы;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и способность к образованию и самообразованию на протяжении всей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7) экологического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глобального характера экологических проблем и путей их решения, в том числе с учётом возможностей информационно-коммуникационных технологий;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8) ценности научного познания: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мировоззрения, соответствующего современному уровню развития информатики, достижениям научно-технического прогресса и общественной практики, за счёт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процессе достижения личностных результатов освоения программы по информатике у обучающихся совершенствуется эмоциональный интеллект, предполагающий сформированность: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sz w:val="24"/>
          <w:szCs w:val="24"/>
        </w:rPr>
        <w:t xml:space="preserve">В результате изучения информатики на уровне среднего общего образования у обучающегося будут сформированы сформированы метапредметные результаты, отраженные в универсальных учебных действиях, а именно – </w:t>
      </w:r>
      <w:r w:rsidRPr="0016179B">
        <w:rPr>
          <w:rFonts w:ascii="Times New Roman" w:hAnsi="Times New Roman"/>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универсальными познавательными действиями: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базовые логические 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самостоятельно формулировать и актуализировать проблему, рассматривать её всесторонне;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устанавливать существенный признак или основания для сравнения, классификации и обобщения;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определять цели деятельности, задавать параметры и критерии их достижения;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выявлять закономерности и противоречия в рассматриваемых явлениях;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разрабатывать план решения проблемы с учётом анализа имеющихся материальных и нематериальных ресурсов;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развивать креативное мышление при решении жизненных проблем.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базовые исследовательские 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научного типа мышления, владение научной терминологией, ключевыми понятиями и методами;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ставить и формулировать собственные задачи в образовательной деятельности и жизненных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давать оценку новым ситуациям, оценивать приобретённый опыт;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переносить знания в познавательную и практическую области жизнедеятельности;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интегрировать знания из разных предметных областей;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работа с информацией: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оценивать достоверность, легитимность информации, её соответствие правовым и морально-этическим нормам;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распознавания и защиты информации, информационной безопасности личности.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Овладение </w:t>
      </w:r>
      <w:r w:rsidRPr="0016179B">
        <w:rPr>
          <w:rFonts w:ascii="Times New Roman" w:hAnsi="Times New Roman"/>
          <w:bCs/>
          <w:sz w:val="24"/>
          <w:szCs w:val="24"/>
        </w:rPr>
        <w:t>универсальными коммуникативными действиями</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общение: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коммуникации во всех сферах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распознавать невербальные средства общения, понимать значение социальных знаков, распознавать предпосылки конфликтных ситуаций и уметь смягчать конфликты;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различными способами общения и взаимодействия, аргументированно вести диалог;</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развёрнуто и логично излагать свою точку зрения.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совместная деятельность: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понимать и использовать преимущества командной и индивидуальной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выбирать тематику и методы совместных действий с учётом общих интересов и возможностей каждого члена коллектива;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цели совместной деятельности, организовывать и координировать действия по её достижению: составлять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 действий, распределять роли с учётом мнений участников, обсуждать результаты совместной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качество своего вклада и каждого участника команды в общий результат по разработанным критериям;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предлагать новые проекты, оценивать идеи с позиции новизны, оригинальности, практической значимости;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Овладение </w:t>
      </w:r>
      <w:r w:rsidRPr="0016179B">
        <w:rPr>
          <w:rFonts w:ascii="Times New Roman" w:hAnsi="Times New Roman"/>
          <w:bCs/>
          <w:sz w:val="24"/>
          <w:szCs w:val="24"/>
        </w:rPr>
        <w:t>универсальными регулятивными действиями</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самоорганизация: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составлять план решения проблемы с учётом имеющихся ресурсов, собственных возможностей и предпочтений;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давать оценку новым ситуациям;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расширять рамки учебного предмета на основе личных предпочтений;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делать осознанный выбор, аргументировать его, брать ответственность за решение;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приобретённый опыт;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самоконтроль: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давать оценку новым ситуациям, вносить коррективы в деятельность, оценивать соответствие результатов целям;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риски и своевременно принимать решения по их снижению;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мотивы и аргументы других при анализе результатов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принятия себя и других: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себя, понимая свои недостатки и достоинства;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мотивы и аргументы других при анализе результатов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признавать своё право и право других на ошибку;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развивать способность понимать мир с позиции другого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Предметные результаты освоения программы по информатике базового уровня в 10 классе.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процессе изучения курса информатики базового уровня в 10 классе обучающимися будут достигнуты следующие предметные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методами поиска информации в сети Интернет, умение критически оценивать информацию, полученную из сети Интернет;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характеризовать большие данные, приводить примеры источников их получения и направления использования;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 владение навыками работы с операционными системами, основными видами программного обеспечения для решения учебных задач по выбранной специализации;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материалов, размещённых в сети Интернет;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основных принципов дискретизации различных видов информации, умение определять информационный объём текстовых, графических и звуковых данных при заданных параметрах дискретизации;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умение строить неравномерные коды, допускающие однозначное декодирование сообщений (префиксные коды);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освоения программы по информатике базового уровня в 11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 В процессе изучения курса информатики базового уровня в 11 классе обучающимися будут достигнуты следующин предметные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наличие представлений о компьютерных сетях и их роли в современном мире, об общих принципах разработки и функционирования интернет-приложений;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теоретическим аппаратом, позволяющим определять кратчайший путь во взвешенном графе и количество путей между вершинами ориентированного ациклического графа;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C++, C#),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реализовывать на выбранном для изучения языке программирования высокого уровня (Паскаль, Python, Java, C++, C#)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использовать табличные (реляционные) базы данных, в частности, составлять запросы к базам данных (в том числе запросы с вычисляемыми полями),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процессу, представлять результаты моделирования в наглядном виде;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организовывать личное информационное пространство с использованием различных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p w:rsidR="00BC1D01" w:rsidRPr="0016179B" w:rsidRDefault="00BC1D01" w:rsidP="00BC1D01">
      <w:pPr>
        <w:pStyle w:val="aff4"/>
        <w:spacing w:line="276" w:lineRule="auto"/>
        <w:ind w:left="0" w:right="-1" w:firstLine="567"/>
        <w:rPr>
          <w:rFonts w:ascii="Times New Roman" w:hAnsi="Times New Roman"/>
          <w:b/>
          <w:sz w:val="24"/>
          <w:szCs w:val="24"/>
        </w:rPr>
      </w:pPr>
    </w:p>
    <w:p w:rsidR="00BC1D01" w:rsidRPr="0016179B" w:rsidRDefault="007D7588"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2.1.14</w:t>
      </w:r>
      <w:r w:rsidR="00BC1D01" w:rsidRPr="0016179B">
        <w:rPr>
          <w:rFonts w:ascii="Times New Roman" w:hAnsi="Times New Roman"/>
          <w:b/>
          <w:sz w:val="24"/>
          <w:szCs w:val="24"/>
        </w:rPr>
        <w:t>.Федеральная рабочая программа по учебному предмету «Информатика» (углублённый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Федеральная рабочая программа по учебному предмету «Информатика» (углублённый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 отражает общие цели и задачи информатики,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результаты освоения программы по информатике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по информатике (углублённый уровень)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федеральной рабочей программы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по информатике даёт представление о целях, общей стратегии обучения, воспитания и развития обучающихся средствами учебного предмета «Информатика» на углублённом уровне, устанавливает обязательное предметное содержание, предусматривает его структурирование по разделам и темам курса, определяет распределение его по классам (годам изучения), даёт примерное распределение учебных часов по тематическим разделам курса и рекомендуемую (примерную) последовательность их изучения с учётом межпредметных и внутрипредметных связей, логики учебного процесса, возрастных особенностей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учителем.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Информатика в среднем общем образовании отражает: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области применения информатики, прежде всего информационные технологии, управление и социальную сферу;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междисциплинарный характер информатики и информационной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Курс информатики для уровня среднего общего образования является завершающим этапом непрерывной подготовки обучающихся в области информатики и информационно-коммуникационных технологий,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даёт теоретическое осмысление, интерпретацию и обобщение этого опыта.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Результаты углублённого уровня изучения учебного предмета «Информатика» ориентированы на получение компетентностей для последующей профессиональной деятельности как в рамках данной предметной области, так и в смежных с ней областях. Они включают в себя: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ключевыми понятиями и закономерностями, на которых строится данная предметная область, распознавание соответствующих им признаков и взаимосвязей, способность демонстрировать различные подходы к изучению явлений, характерных для изучаемой предметной области;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решать типовые практические и теоретические задачи, характерные для использования методов и инструментария данной предметной области;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наличие представлений о данной предметной области как целостной теории (совокупности теорий), основных связях со смежными областями знаний.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рамках углублённого уровня изучения информатики обеспечивается целенаправленная подготовка обучающихся к продолжению образования в организациях профессионального образования по специальностям, непосредственно связанным с цифровыми технологиями, таким как программная инженерия, информационная безопасность, информационные системы и технологии, мобильные системы и сети, большие данные и машинное обучение, промышленный интернет вещей, искусственный интеллект, технологии беспроводной связи, робототехника, квантовые технологии, системы распределённого реестра, технологии виртуальной и дополненной реальностей.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Основная цель изучения учебного предмета «Информатика» на углублённом уровне среднего общего образования – обеспечение дальнейшего развития информационных компетенций обучающегося,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в 10–11 классах должно обеспечить: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мировоззрения, основанного на понимании роли информатики, информационных и коммуникационных технологий в современном обществе;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основ логического и алгоритмического мышления;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умений различать факты и оценки, сравнивать оценочные выводы, видеть их связь с критериями оценивания и связь критериев с определённой системой ценностей, проверять на достоверность и обобщать информацию;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sz w:val="24"/>
          <w:szCs w:val="24"/>
        </w:rPr>
        <w:t>создание условий для развития навыков учебной, проектной, научно-исследовательской и творческой деятельности, мотивации обучающихся к саморазвитию.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содержании учебного предмета «Информатика» выделяются четыре тематических раздела.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Раздел </w:t>
      </w:r>
      <w:r w:rsidRPr="0016179B">
        <w:rPr>
          <w:rFonts w:ascii="Times New Roman" w:hAnsi="Times New Roman"/>
          <w:b/>
          <w:bCs/>
          <w:sz w:val="24"/>
          <w:szCs w:val="24"/>
        </w:rPr>
        <w:t>«</w:t>
      </w:r>
      <w:r w:rsidRPr="0016179B">
        <w:rPr>
          <w:rFonts w:ascii="Times New Roman" w:hAnsi="Times New Roman"/>
          <w:sz w:val="24"/>
          <w:szCs w:val="24"/>
        </w:rPr>
        <w:t>Цифровая грамотность</w:t>
      </w:r>
      <w:r w:rsidRPr="0016179B">
        <w:rPr>
          <w:rFonts w:ascii="Times New Roman" w:hAnsi="Times New Roman"/>
          <w:b/>
          <w:bCs/>
          <w:sz w:val="24"/>
          <w:szCs w:val="24"/>
        </w:rPr>
        <w:t>»</w:t>
      </w:r>
      <w:r w:rsidRPr="0016179B">
        <w:rPr>
          <w:rFonts w:ascii="Times New Roman" w:hAnsi="Times New Roman"/>
          <w:sz w:val="24"/>
          <w:szCs w:val="24"/>
        </w:rPr>
        <w:t xml:space="preserve"> посвящён вопросам устройства компьютеров и других элементов цифрового окружения, включая компьютерные сети, использованию средств операционной системы, работе в сети Интернет и использованию интернет-сервисов,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Раздел </w:t>
      </w:r>
      <w:r w:rsidRPr="0016179B">
        <w:rPr>
          <w:rFonts w:ascii="Times New Roman" w:hAnsi="Times New Roman"/>
          <w:b/>
          <w:bCs/>
          <w:sz w:val="24"/>
          <w:szCs w:val="24"/>
        </w:rPr>
        <w:t>«</w:t>
      </w:r>
      <w:r w:rsidRPr="0016179B">
        <w:rPr>
          <w:rFonts w:ascii="Times New Roman" w:hAnsi="Times New Roman"/>
          <w:sz w:val="24"/>
          <w:szCs w:val="24"/>
        </w:rPr>
        <w:t>Теоретические основы информатики</w:t>
      </w:r>
      <w:r w:rsidRPr="0016179B">
        <w:rPr>
          <w:rFonts w:ascii="Times New Roman" w:hAnsi="Times New Roman"/>
          <w:b/>
          <w:bCs/>
          <w:sz w:val="24"/>
          <w:szCs w:val="24"/>
        </w:rPr>
        <w:t>»</w:t>
      </w:r>
      <w:r w:rsidRPr="0016179B">
        <w:rPr>
          <w:rFonts w:ascii="Times New Roman" w:hAnsi="Times New Roman"/>
          <w:sz w:val="24"/>
          <w:szCs w:val="24"/>
        </w:rPr>
        <w:t xml:space="preserve"> 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моделирования.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Раздел </w:t>
      </w:r>
      <w:r w:rsidRPr="0016179B">
        <w:rPr>
          <w:rFonts w:ascii="Times New Roman" w:hAnsi="Times New Roman"/>
          <w:b/>
          <w:bCs/>
          <w:sz w:val="24"/>
          <w:szCs w:val="24"/>
        </w:rPr>
        <w:t>«</w:t>
      </w:r>
      <w:r w:rsidRPr="0016179B">
        <w:rPr>
          <w:rFonts w:ascii="Times New Roman" w:hAnsi="Times New Roman"/>
          <w:sz w:val="24"/>
          <w:szCs w:val="24"/>
        </w:rPr>
        <w:t>Алгоритмы и программирование» направлен на развитие алгоритмического мышления, разработку алгоритмов и оценку их сложности, формирование навыков реализации программ на языках программирования высокого уровня.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Раздел </w:t>
      </w:r>
      <w:r w:rsidRPr="0016179B">
        <w:rPr>
          <w:rFonts w:ascii="Times New Roman" w:hAnsi="Times New Roman"/>
          <w:b/>
          <w:bCs/>
          <w:sz w:val="24"/>
          <w:szCs w:val="24"/>
        </w:rPr>
        <w:t>«</w:t>
      </w:r>
      <w:r w:rsidRPr="0016179B">
        <w:rPr>
          <w:rFonts w:ascii="Times New Roman" w:hAnsi="Times New Roman"/>
          <w:sz w:val="24"/>
          <w:szCs w:val="24"/>
        </w:rPr>
        <w:t>Информационные технологии</w:t>
      </w:r>
      <w:r w:rsidRPr="0016179B">
        <w:rPr>
          <w:rFonts w:ascii="Times New Roman" w:hAnsi="Times New Roman"/>
          <w:b/>
          <w:bCs/>
          <w:sz w:val="24"/>
          <w:szCs w:val="24"/>
        </w:rPr>
        <w:t>»</w:t>
      </w:r>
      <w:r w:rsidRPr="0016179B">
        <w:rPr>
          <w:rFonts w:ascii="Times New Roman" w:hAnsi="Times New Roman"/>
          <w:sz w:val="24"/>
          <w:szCs w:val="24"/>
        </w:rPr>
        <w:t xml:space="preserve"> посвящён вопросам применения информационных технологий, реализованных в прикладных программных продуктах и интернет-сервисах, в том числе в задачах анализа данных, использованию баз данных и электронных таблиц для решения прикладных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приведённом далее содержании учебного предмета «Информатика» курсивом выделены дополнительные темы, которые не входят в обязательную программу обучения, но могут быть предложены для изучения отдельным мотивированным и способным обучающимся.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Углублённый уровень изучения информатики рекомендуется для технологического профиля, ориентированного на инженерную и информационную сферы деятельности. Углублённый уровень изучения информатики обеспечивает: подготовку обучающихся, ориентированных на специальности в области информационных технологий и инженерные специальности, участие в проектной и исследовательской деятельности, связанной с современными направлениями отрасли информационно-коммуникационных технологий, подготовку к участию в олимпиадах и сдаче Единого государственного экзамена по информатике.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w:t>
      </w:r>
    </w:p>
    <w:p w:rsidR="00BC1D01" w:rsidRPr="0016179B" w:rsidRDefault="00BC1D01" w:rsidP="00BC1D01">
      <w:pPr>
        <w:pStyle w:val="aff4"/>
        <w:spacing w:line="276" w:lineRule="auto"/>
        <w:ind w:left="0" w:right="-1" w:firstLine="567"/>
        <w:rPr>
          <w:rFonts w:ascii="Times New Roman" w:hAnsi="Times New Roman"/>
          <w:sz w:val="24"/>
          <w:szCs w:val="24"/>
        </w:rPr>
      </w:pPr>
      <w:bookmarkStart w:id="6" w:name="_Toc118725202"/>
      <w:bookmarkStart w:id="7" w:name="_Toc118725197"/>
      <w:r w:rsidRPr="0016179B">
        <w:rPr>
          <w:rFonts w:ascii="Times New Roman" w:hAnsi="Times New Roman"/>
          <w:sz w:val="24"/>
          <w:szCs w:val="24"/>
        </w:rPr>
        <w:t>Общее число часов, рекомендованных для изучения информатики – 272 часа: в 10 классе – 136 часов (4 часа в неделю), в 11 классе – 136 часов (4 часа в неделю).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10 классе.</w:t>
      </w:r>
      <w:bookmarkEnd w:id="6"/>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Цифровая грамотность.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Требования техники безопасности и гигиены при работе с компьютерами и другими компонентами цифрового окружения.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Принципы работы компьютеров и компьютерных систем. Архитектура фон Неймана. Автоматическое выполнение программы процессором. Оперативная, постоянная и долговременная память. Обмен данными с помощью шин. Контроллеры внешних устройств. Прямой доступ к памяти.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тенденции развития компьютерных технологий. Параллельные вычисления. Многопроцессорные системы. Суперкомпьютеры. Распределённые вычислительные системы и обработка больших данных. Мобильные цифровые устройства и их роль в коммуникациях. Встроенные компьютеры. Микроконтроллеры. Роботизированные производства.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Программное обеспечение компьютеров и компьютерных систем. Виды программного обеспечения и их назначение. Особенности программного обеспечения мобильных устройств. Параллельное программирование. Системное программное обеспечение. Операционные системы. Утилиты. Драйверы устройств. Инсталляция и деинсталляция программного обеспечения.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Файловые системы. Принципы размещения и именования файлов в долговременной памяти. Шаблоны для описания групп файлов.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Программное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Принципы построения и аппаратные компоненты компьютерных сетей. Сетевые протоколы. Сеть Интернет. Адресация в сети Интернет. Протоколы стека TCP/IP. Система доменных имён.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Разделение IP-сети на подсети с помощью масок подсетей. Сетевое администрирование. Получение данных о сетевых настройках компьютера. Проверка наличия связи с узлом сети. Определение маршрута движения пакетов.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Виды деятельности в сети Интернет. Сервисы Интернета. Геоинформационные системы. 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и гостиниц.</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w:t>
      </w:r>
    </w:p>
    <w:p w:rsidR="00BC1D01" w:rsidRPr="0016179B" w:rsidRDefault="00BC1D01" w:rsidP="00BC1D01">
      <w:pPr>
        <w:pStyle w:val="aff4"/>
        <w:spacing w:line="276" w:lineRule="auto"/>
        <w:ind w:left="0" w:right="-1" w:firstLine="567"/>
        <w:rPr>
          <w:rFonts w:ascii="Times New Roman" w:hAnsi="Times New Roman"/>
          <w:bCs/>
          <w:iCs/>
          <w:sz w:val="24"/>
          <w:szCs w:val="24"/>
        </w:rPr>
      </w:pPr>
      <w:r w:rsidRPr="0016179B">
        <w:rPr>
          <w:rFonts w:ascii="Times New Roman" w:hAnsi="Times New Roman"/>
          <w:sz w:val="24"/>
          <w:szCs w:val="24"/>
        </w:rPr>
        <w:t xml:space="preserve">Шифрование данных. Симметричные и несимметричные шифры. Шифры простой замены. Шифр Цезаря. Шифр Виженера. Алгоритм шифрования RSA.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Теоретические основы информатики.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Информация, данные и знания. Информационные процессы в природе, технике и обществе.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Непрерывные и дискретные величины и сигналы. Необходимость дискретизации информации, предназначенной для хранения, передачи и обработки в цифровых системах.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Двоичное кодирование. Равномерные и неравномерные коды. Декодирование сообщений, записанных с помощью неравномерных кодов. Условие Фано. Построение однозначно декодируемых кодов с помощью дерева. Единицы измерения количества информации. Алфавитный подход к оценке количества информации.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Системы счисления. Развёрнутая запись целых и дробных чисел в позиционной системе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w:t>
      </w:r>
      <w:r w:rsidRPr="0016179B">
        <w:rPr>
          <w:rFonts w:ascii="Times New Roman" w:hAnsi="Times New Roman"/>
          <w:i/>
          <w:iCs/>
          <w:sz w:val="24"/>
          <w:szCs w:val="24"/>
        </w:rPr>
        <w:t>P</w:t>
      </w:r>
      <w:r w:rsidRPr="0016179B">
        <w:rPr>
          <w:rFonts w:ascii="Times New Roman" w:hAnsi="Times New Roman"/>
          <w:sz w:val="24"/>
          <w:szCs w:val="24"/>
        </w:rPr>
        <w:t xml:space="preserve">-ичной системы счисления в десятичную. Алгоритм перевода конечной </w:t>
      </w:r>
      <w:r w:rsidRPr="0016179B">
        <w:rPr>
          <w:rFonts w:ascii="Times New Roman" w:hAnsi="Times New Roman"/>
          <w:i/>
          <w:iCs/>
          <w:sz w:val="24"/>
          <w:szCs w:val="24"/>
        </w:rPr>
        <w:t>P</w:t>
      </w:r>
      <w:r w:rsidRPr="0016179B">
        <w:rPr>
          <w:rFonts w:ascii="Times New Roman" w:hAnsi="Times New Roman"/>
          <w:sz w:val="24"/>
          <w:szCs w:val="24"/>
        </w:rPr>
        <w:t xml:space="preserve">-ичной дроби в десятичную. Алгоритм перевода целого числа из десятичной системы счисления в </w:t>
      </w:r>
      <w:r w:rsidRPr="0016179B">
        <w:rPr>
          <w:rFonts w:ascii="Times New Roman" w:hAnsi="Times New Roman"/>
          <w:i/>
          <w:iCs/>
          <w:sz w:val="24"/>
          <w:szCs w:val="24"/>
        </w:rPr>
        <w:t>P</w:t>
      </w:r>
      <w:r w:rsidRPr="0016179B">
        <w:rPr>
          <w:rFonts w:ascii="Times New Roman" w:hAnsi="Times New Roman"/>
          <w:sz w:val="24"/>
          <w:szCs w:val="24"/>
        </w:rPr>
        <w:t xml:space="preserve">-ичную. Перевод конечной десятичной дроби в </w:t>
      </w:r>
      <w:r w:rsidRPr="0016179B">
        <w:rPr>
          <w:rFonts w:ascii="Times New Roman" w:hAnsi="Times New Roman"/>
          <w:i/>
          <w:iCs/>
          <w:sz w:val="24"/>
          <w:szCs w:val="24"/>
        </w:rPr>
        <w:t>P</w:t>
      </w:r>
      <w:r w:rsidRPr="0016179B">
        <w:rPr>
          <w:rFonts w:ascii="Times New Roman" w:hAnsi="Times New Roman"/>
          <w:sz w:val="24"/>
          <w:szCs w:val="24"/>
        </w:rPr>
        <w:t>-ичную. Двоичная, восьмеричная и шестнадцатеричная системы счисления, связь между ними. Арифметические операции в позиционных системах счисления. Троичная уравновешенная система счисления. Двоично-десятичная система счисления.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Кодирование текстов. Кодировка ASCII. Однобайтные кодировки. Стандарт UNICODE. Кодировка UTF-8. Определение информационного объёма текстовых сообщений.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Кодирование изображений. Оценка информационного объёма графических данных при заданных разрешении и глубине кодирования цвета. Цветовые модели. Векторное кодирование. Форматы графических файлов. Трёхмерная графика. Фрактальная графика.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Кодирование звука. Оценка информационного объёма звуковых данных при заданных частоте дискретизации и разрядности кодирования.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Алгебра логики. Понятие высказывания. Высказывательные формы (предикаты). Кванторы существования и всеобщности</w:t>
      </w:r>
      <w:r w:rsidRPr="0016179B">
        <w:rPr>
          <w:rFonts w:ascii="Times New Roman" w:hAnsi="Times New Roman"/>
          <w:i/>
          <w:iCs/>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Логические операции. Таблицы истинности. Логические выражения. Логические тождества. Доказательство логических тождеств с помощью таблиц истинности. Логические операции и операции над множествами.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Законы алгебры логики. Эквивалентные преобразования логических выражений. Логические уравнения и системы уравнений.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Логические функции. Зависимость количества возможных логических функций от количества аргументов. Полные системы логических функций.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Канонические формы логических выражений. Совершенные дизъюнктивные и конъюнктивные нормальные формы, алгоритмы их построения по таблице истинности.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Логические элементы в составе компьютера. Триггер. Сумматор. Многоразрядный сумматор. Построение схем на логических элементах по заданному логическому выражению. Запись логического выражения по логической схеме</w:t>
      </w:r>
      <w:r w:rsidRPr="0016179B">
        <w:rPr>
          <w:rFonts w:ascii="Times New Roman" w:hAnsi="Times New Roman"/>
          <w:i/>
          <w:iCs/>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Представление целых чисел в памяти компьютера. Ограниченность диапазона чисел при ограничении количества разрядов. Переполнение разрядной сетки. Беззнаковые и знаковые данные. Знаковый бит. Двоичный дополнительный код отрицательных чисел.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Побитовые логические операции. Логический, арифметический и циклический сдвиги. Шифрование с помощью побитовой операции «исключающее ИЛИ».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Представление вещественных чисел в памяти компьютера. Значащая часть и порядок числа. Диапазон значений вещественных чисел. Проблемы хранения вещественных чисел, связанные с ограничением количества разрядов. Выполнение операций с вещественными числами, накопление ошибок при вычислениях.</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sz w:val="24"/>
          <w:szCs w:val="24"/>
        </w:rPr>
        <w:t>Алгоритмы и программирование.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Этапы решения задач на компьютере. Инструментальные средства: транслятор, отладчик, профилировщик. Компиляция и интерпретация программ. Виртуальные машины.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Интегрированная среда разработки. Методы отладки программ. Использование трассировочных таблиц. Отладочный вывод. Пошаговое выполнение программы. Точки останова. Просмотр значений переменных.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Язык программирования (Python, Java, C++, C#). Типы данных: целочисленные, вещественные, символьные, логические. Ветвления. Сложные условия. Циклы с условием. Циклы по переменной. Взаимозаменяемость различных видов циклов. Инвариант цикла. Составление цикла с использованием заранее определённого инварианта цикла.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Документирование программ. Использование комментариев. Подготовка описания программы и инструкции для пользователя.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Алгоритмы обработки натуральных чисел, записанных в позиционных системах счисления: разбиение записи числа на отдельные цифры, нахождение суммы и произведения цифр, нахождение максимальной (минимальной) цифры.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Нахождение всех простых чисел в заданном диапазоне. Представление числа в виде набора простых сомножителей. Алгоритм быстрого возведения в степень.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Обработка данных, хранящихся в файлах. Текстовые и двоичные файлы. Файловые переменные (файловые указатели). Чтение из файла. Запись в файл.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Разбиение задачи на подзадачи. Подпрограммы (процедуры и функции). Рекурсия. Рекурсивные объекты (фракталы). Рекурсивные процедуры и функции. Использование стека для организации рекурсивных вызовов.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Использование стандартной библиотеки языка программирования. Подключение библиотек подпрограмм сторонних производителей. Модульный принцип построения программ.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Численные методы. Точное и приближённое решения задачи. Численные методы решения уравнений: метод перебора, метод половинного деления. Приближённое вычисление длин кривых. Вычисление площадей фигур с помощью численных методов (метод прямоугольников, метод трапеций). Поиск максимума (минимума) функции одной переменной методом половинного деления.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Обработка символьных данных. Встроенные функции языка программирования для обработки символьных строк. Алгоритмы обработки символьных строк: подсчёт количества появлений символа в строке, разбиение строки на слова по пробельным символам, поиск подстроки внутри данной строки, замена найденной подстроки на другую строку. Генерация всех слов в некотором алфавите, удовлетворяющих заданным ограничениям. Преобразование числа в символьную строку и обратно.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Массивы и последовательности чисел.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Линейный поиск заданного значения в массиве.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Сортировка одномерного массива. Простые методы сортировки (метод пузырька, метод выбора, сортировка вставками). Сортировка слиянием. Быстрая сортировка массива (алгоритм QuickSort). Двоичный поиск в отсортированном массиве.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Двумерные массивы (матрицы). Алгоритмы обработки двумерных массивов: заполнение двумерного числового массива по заданным правилам, поиск элемента в двумерном массиве, вычисление максимума (минимума) и суммы элементов двумерного массива, перестановка строк и столбцов двумерного массива.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Информационные технологии.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Коллективная работа с документами. Инструменты рецензирования в текстовых процессорах. Облачные сервисы. Деловая переписка. Реферат. Правила цитирования источников и оформления библиографических ссылок. Оформление списка литературы</w:t>
      </w:r>
      <w:r w:rsidRPr="0016179B">
        <w:rPr>
          <w:rFonts w:ascii="Times New Roman" w:hAnsi="Times New Roman"/>
          <w:i/>
          <w:iCs/>
          <w:sz w:val="24"/>
          <w:szCs w:val="24"/>
        </w:rPr>
        <w:t>.</w:t>
      </w:r>
      <w:r w:rsidRPr="0016179B">
        <w:rPr>
          <w:rFonts w:ascii="Times New Roman" w:hAnsi="Times New Roman"/>
          <w:sz w:val="24"/>
          <w:szCs w:val="24"/>
        </w:rPr>
        <w:t xml:space="preserve"> Знакомство с компьютерной вёрсткой текста. Технические средства ввода текста. Специализированные средства редактирования математических текстов.</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Программные средства и интернет-сервисы для обработки и представления данных. Большие данные. Машинное обучение.</w:t>
      </w:r>
      <w:r w:rsidRPr="0016179B">
        <w:rPr>
          <w:rFonts w:ascii="Times New Roman" w:hAnsi="Times New Roman"/>
          <w:i/>
          <w:iCs/>
          <w:sz w:val="24"/>
          <w:szCs w:val="24"/>
        </w:rPr>
        <w:t xml:space="preserve"> Интеллектуальный анализ данных</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 данных с помощью электронных таблиц. Вычисление суммы, среднего арифметического, наибольшего (наименьшего) значения диапазона. Вычисление коэффициента корреляции двух рядов данных. Построение столбчатых, линейчатых и круговых диаграмм. Построение графиков функций. Подбор линии тренда, решение задач прогнозирования.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Численное решение уравнений с помощью подбора параметра. Оптимизация как поиск наилучшего решения в заданных условиях. Целевая функция, ограничения. Локальные и глобальный минимумы целевой функции. Решение задач оптимизации с помощью электронных таблиц.</w:t>
      </w:r>
    </w:p>
    <w:p w:rsidR="00BC1D01" w:rsidRPr="0016179B" w:rsidRDefault="00BC1D01" w:rsidP="00BC1D01">
      <w:pPr>
        <w:pStyle w:val="aff4"/>
        <w:spacing w:line="276" w:lineRule="auto"/>
        <w:ind w:left="0" w:right="-1" w:firstLine="567"/>
        <w:rPr>
          <w:rFonts w:ascii="Times New Roman" w:hAnsi="Times New Roman"/>
          <w:sz w:val="24"/>
          <w:szCs w:val="24"/>
        </w:rPr>
      </w:pPr>
      <w:bookmarkStart w:id="8" w:name="_Toc118725203"/>
      <w:r w:rsidRPr="0016179B">
        <w:rPr>
          <w:rFonts w:ascii="Times New Roman" w:hAnsi="Times New Roman"/>
          <w:sz w:val="24"/>
          <w:szCs w:val="24"/>
        </w:rPr>
        <w:t>Содержание обучения в 11 класс</w:t>
      </w:r>
      <w:bookmarkEnd w:id="8"/>
      <w:r w:rsidRPr="0016179B">
        <w:rPr>
          <w:rFonts w:ascii="Times New Roman" w:hAnsi="Times New Roman"/>
          <w:sz w:val="24"/>
          <w:szCs w:val="24"/>
        </w:rPr>
        <w:t>е.</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sz w:val="24"/>
          <w:szCs w:val="24"/>
        </w:rPr>
        <w:t>Теоретические основы информатики</w:t>
      </w:r>
      <w:r w:rsidRPr="0016179B">
        <w:rPr>
          <w:rFonts w:ascii="Times New Roman" w:hAnsi="Times New Roman"/>
          <w:b/>
          <w:bCs/>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Теоретические подходы к оценке количества информации. Закон аддитивности информации. Формула Хартли. Информация и вероятность. Формула Шеннона.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Алгоритмы сжатия данных. Алгоритм RLE. Алгоритм Хаффмана. Алгоритм LZW. Алгоритмы сжатия данных с потерями. Уменьшение глубины кодирования цвета. Основные идеи алгоритмов сжатия JPEG, MP3.</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Скорость передачи данных. Зависимость времени передачи от информационного объёма данных и характеристик канала связи. Причины возникновения ошибок при передаче данных. Коды, позволяющие обнаруживать и исправлять ошибки, возникающие при передаче данных. Расстояние Хэмминга. Кодирование с повторением битов. Коды Хэмминга.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Системы. Компоненты системы и их взаимодействие. Системный эффект. Управление как информационный процесс. Обратная связь.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Модели и моделирование. Цель моделирования. Соответствие модели моделируемому объекту или процессу, цели моделирования. Формализация прикладных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Представление результатов моделирования в виде, удобном для восприятия человеком. Графическое представление данных (схемы, таблицы, графики).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Графы. Основные понятия. Виды графов. Описание графов с помощью матриц смежности, весовых матриц, списков смежности.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Деревья. Бинарное дерево. Деревья поиска. Способы обхода дерева. Представление арифметических выражений в виде дерева. Дискретные игры двух игроков с полной информацией. Построение дерева перебора вариантов, описание стратегии игры в табличной форме. Выигрышные и проигрышные позиции. Выигрышные стратегии.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Средства искусственного интеллекта. Сервисы машинного перевода и распознавания устной речи. Когнитивные сервисы.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 Нейронные сети.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sz w:val="24"/>
          <w:szCs w:val="24"/>
        </w:rPr>
        <w:t>Алгоритмы и программирование</w:t>
      </w:r>
      <w:r w:rsidRPr="0016179B">
        <w:rPr>
          <w:rFonts w:ascii="Times New Roman" w:hAnsi="Times New Roman"/>
          <w:b/>
          <w:bCs/>
          <w:sz w:val="24"/>
          <w:szCs w:val="24"/>
        </w:rPr>
        <w:t>.</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Формализация понятия алгоритма. Машина Тьюринга как универсальная модель вычислений. Тезис Чёрча–Тьюринга.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Оценка сложности вычислений. Время работы и объём используемой памяти, их зависимость от размера исходных данных. Оценка асимптотической сложности алгоритмов. Алгоритмы полиномиальной сложности. Переборные алгоритмы. Примеры различных алгоритмов решения одной задачи, которые имеют различную сложность.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Поиск простых чисел в заданном диапазоне с помощью алгоритма «решето Эратосфена».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Многоразрядные целые числа, задачи длинной арифметики.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Словари (ассоциативные массивы, отображения). Хэш-таблицы. Построение алфавитно-частотного словаря для заданного текста.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Стеки. Анализ правильности скобочного выражения. Вычисление арифметического выражения, записанного в постфиксной форме.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Очереди. Использование очереди для временного хранения данных.</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Алгоритмы на графах. Построение минимального остовного дерева взвешенного связного неориентированного графа. Количество различных путей между вершинами ориентированного ациклического графа. Алгоритм Дейкстры.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Деревья. Реализация дерева с помощью ссылочных структур. Двоичные (бинарные) деревья. Построение дерева для заданного арифметического выражения. Рекурсивные алгоритмы обхода дерева. Использование стека и очереди для обхода дерева.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Динамическое программирование как метод решения задач с сохранением промежуточных результатов. Задачи, решаемые с помощью динамического программирования: вычисление рекурсивных функций, подсчёт количества вариантов, задачи оптимизации.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Понятие об объектно-ориентированном программировании. Объекты и классы. Свойства и методы объектов. Объектно-ориентированный анализ. Разработка программ на основе объектно-ориентированного подхода. Инкапсуляция, наследование, полиморфизм.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Среды быстрой разработки программ. Проектирование интерфейса пользователя. Использование готовых управляемых элементов для построения интерфейса.</w:t>
      </w:r>
    </w:p>
    <w:p w:rsidR="00BC1D01" w:rsidRPr="0016179B" w:rsidRDefault="00BC1D01" w:rsidP="00BC1D01">
      <w:pPr>
        <w:pStyle w:val="aff4"/>
        <w:spacing w:line="276" w:lineRule="auto"/>
        <w:ind w:left="0" w:right="-1" w:firstLine="567"/>
        <w:rPr>
          <w:rFonts w:ascii="Times New Roman" w:hAnsi="Times New Roman"/>
          <w:b/>
          <w:bCs/>
          <w:i/>
          <w:iCs/>
          <w:sz w:val="24"/>
          <w:szCs w:val="24"/>
        </w:rPr>
      </w:pPr>
      <w:r w:rsidRPr="0016179B">
        <w:rPr>
          <w:rFonts w:ascii="Times New Roman" w:hAnsi="Times New Roman"/>
          <w:sz w:val="24"/>
          <w:szCs w:val="24"/>
        </w:rPr>
        <w:t xml:space="preserve">Обзор языков программирования. Понятие о парадигмах программирования.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Информационные технологии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Дискретизация при математическом моделировании непрерывных процессов. Моделирование движения. Моделирование биологических систем. Математические модели в экономике. Вычислительные эксперименты с моделями.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Обработка результатов эксперимента. Метод наименьших квадратов. Оценка числовых параметров моделируемых объектов и процессов. Восстановление зависимостей по результатам эксперимента.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Вероятностные модели. Методы Монте-Карло. Имитационное моделирование. Системы массового обслуживания.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данных. Запросы на выборку данных. Запросы с параметрами. Вычисляемые поля в запросах.</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Многотабличные базы данных. Типы связей между таблицами. Внешний ключ. Целостность базы данных. Запросы к многотабличным базам данных.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Интернет-приложения. Понятие о серверной и клиентской частях сайта. Технология «клиент – сервер», её достоинства и недостатки. Основы языка HTML и каскадных таблиц стилей (CSS). Сценарии на языке JavaScript. Формы на веб-странице.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Размещение веб-сайтов. Услуга хостинга. Загрузка файлов на сайт.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Разрешение. Кадрирование. Исправление перспективы. Гистограмма. Коррекция уровней, коррекция цвета. Обесцвечивание цветных изображений. Ретушь. Работа с областями. Фильтры.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Многослойные изображения. Текстовые слои. Маска слоя. Каналы. Сохранение выделенной области. Подготовка иллюстраций для веб-сайтов. Анимированные изображения.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Векторная графика. Примитивы. Изменение порядка элементов. Выравнивание, распределение. Группировка. Кривые. Форматы векторных рисунков. Использование контуров. Векторизация растровых изображений.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Принципы построения и редактирования трёхмерных моделей. Сеточные модели. Материалы. Моделирование источников освещения. Камеры. Аддитивные технологии (3D-принтеры). Понятие о виртуальной реальности и дополненной реальности.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результаты освоения программы по информатике (углублённый уровень) на уровне среднего общего образования</w:t>
      </w:r>
      <w:bookmarkEnd w:id="7"/>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результате изучения информатики на уровне среднего общего образования у обучающегося будут сформированы следующие личностные результаты: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гражданского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BC1D01" w:rsidRPr="0016179B" w:rsidRDefault="00BC1D01" w:rsidP="00BC1D01">
      <w:pPr>
        <w:pStyle w:val="aff4"/>
        <w:spacing w:line="276" w:lineRule="auto"/>
        <w:ind w:left="0" w:right="-1" w:firstLine="567"/>
        <w:rPr>
          <w:rFonts w:ascii="Times New Roman" w:hAnsi="Times New Roman"/>
          <w:bCs/>
          <w:iCs/>
          <w:sz w:val="24"/>
          <w:szCs w:val="24"/>
        </w:rPr>
      </w:pPr>
      <w:r w:rsidRPr="0016179B">
        <w:rPr>
          <w:rFonts w:ascii="Times New Roman" w:hAnsi="Times New Roman"/>
          <w:bCs/>
          <w:iCs/>
          <w:sz w:val="24"/>
          <w:szCs w:val="24"/>
        </w:rPr>
        <w:t>2) патриотического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общества;</w:t>
      </w:r>
    </w:p>
    <w:p w:rsidR="00BC1D01" w:rsidRPr="0016179B" w:rsidRDefault="00BC1D01" w:rsidP="00BC1D01">
      <w:pPr>
        <w:pStyle w:val="aff4"/>
        <w:spacing w:line="276" w:lineRule="auto"/>
        <w:ind w:left="0" w:right="-1" w:firstLine="567"/>
        <w:rPr>
          <w:rFonts w:ascii="Times New Roman" w:hAnsi="Times New Roman"/>
          <w:bCs/>
          <w:iCs/>
          <w:sz w:val="24"/>
          <w:szCs w:val="24"/>
        </w:rPr>
      </w:pPr>
      <w:r w:rsidRPr="0016179B">
        <w:rPr>
          <w:rFonts w:ascii="Times New Roman" w:hAnsi="Times New Roman"/>
          <w:bCs/>
          <w:iCs/>
          <w:sz w:val="24"/>
          <w:szCs w:val="24"/>
        </w:rPr>
        <w:t>3) духовно-нравственного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нравственного сознания, этического поведения;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rsidR="00BC1D01" w:rsidRPr="0016179B" w:rsidRDefault="00BC1D01" w:rsidP="00BC1D01">
      <w:pPr>
        <w:pStyle w:val="aff4"/>
        <w:spacing w:line="276" w:lineRule="auto"/>
        <w:ind w:left="0" w:right="-1" w:firstLine="567"/>
        <w:rPr>
          <w:rFonts w:ascii="Times New Roman" w:hAnsi="Times New Roman"/>
          <w:bCs/>
          <w:iCs/>
          <w:sz w:val="24"/>
          <w:szCs w:val="24"/>
        </w:rPr>
      </w:pPr>
      <w:r w:rsidRPr="0016179B">
        <w:rPr>
          <w:rFonts w:ascii="Times New Roman" w:hAnsi="Times New Roman"/>
          <w:bCs/>
          <w:iCs/>
          <w:sz w:val="24"/>
          <w:szCs w:val="24"/>
        </w:rPr>
        <w:t>4) эстетического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эстетическое отношение к миру, включая эстетику научного и технического творчества;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воспринимать различные виды искусства, в том числе основанного на использовании информационных технологий;</w:t>
      </w:r>
    </w:p>
    <w:p w:rsidR="00BC1D01" w:rsidRPr="0016179B" w:rsidRDefault="00BC1D01" w:rsidP="00BC1D01">
      <w:pPr>
        <w:pStyle w:val="aff4"/>
        <w:spacing w:line="276" w:lineRule="auto"/>
        <w:ind w:left="0" w:right="-1" w:firstLine="567"/>
        <w:rPr>
          <w:rFonts w:ascii="Times New Roman" w:hAnsi="Times New Roman"/>
          <w:bCs/>
          <w:iCs/>
          <w:sz w:val="24"/>
          <w:szCs w:val="24"/>
        </w:rPr>
      </w:pPr>
      <w:r w:rsidRPr="0016179B">
        <w:rPr>
          <w:rFonts w:ascii="Times New Roman" w:hAnsi="Times New Roman"/>
          <w:bCs/>
          <w:iCs/>
          <w:sz w:val="24"/>
          <w:szCs w:val="24"/>
        </w:rPr>
        <w:t>5) физического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здорового и безопасного образа жизни, ответственного отношения к своему здоровью, в том числе за счёт соблюдения требований безопасной эксплуатации средств информационных и коммуникационных технологий;</w:t>
      </w:r>
    </w:p>
    <w:p w:rsidR="00BC1D01" w:rsidRPr="0016179B" w:rsidRDefault="00BC1D01" w:rsidP="00BC1D01">
      <w:pPr>
        <w:pStyle w:val="aff4"/>
        <w:spacing w:line="276" w:lineRule="auto"/>
        <w:ind w:left="0" w:right="-1" w:firstLine="567"/>
        <w:rPr>
          <w:rFonts w:ascii="Times New Roman" w:hAnsi="Times New Roman"/>
          <w:bCs/>
          <w:iCs/>
          <w:sz w:val="24"/>
          <w:szCs w:val="24"/>
        </w:rPr>
      </w:pPr>
      <w:r w:rsidRPr="0016179B">
        <w:rPr>
          <w:rFonts w:ascii="Times New Roman" w:hAnsi="Times New Roman"/>
          <w:bCs/>
          <w:iCs/>
          <w:sz w:val="24"/>
          <w:szCs w:val="24"/>
        </w:rPr>
        <w:t>6) трудового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науки информатики и научно-технического прогресса, умение совершать осознанный выбор будущей профессии и реализовывать собственные жизненные планы;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и способность к образованию и самообразованию на протяжении всей жизни;</w:t>
      </w:r>
    </w:p>
    <w:p w:rsidR="00BC1D01" w:rsidRPr="0016179B" w:rsidRDefault="00BC1D01" w:rsidP="00BC1D01">
      <w:pPr>
        <w:pStyle w:val="aff4"/>
        <w:spacing w:line="276" w:lineRule="auto"/>
        <w:ind w:left="0" w:right="-1" w:firstLine="567"/>
        <w:rPr>
          <w:rFonts w:ascii="Times New Roman" w:hAnsi="Times New Roman"/>
          <w:bCs/>
          <w:iCs/>
          <w:sz w:val="24"/>
          <w:szCs w:val="24"/>
        </w:rPr>
      </w:pPr>
      <w:r w:rsidRPr="0016179B">
        <w:rPr>
          <w:rFonts w:ascii="Times New Roman" w:hAnsi="Times New Roman"/>
          <w:bCs/>
          <w:iCs/>
          <w:sz w:val="24"/>
          <w:szCs w:val="24"/>
        </w:rPr>
        <w:t>7) экологического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глобального характера экологических проблем и путей их решения, в том числе с учётом возможностей информационно-коммуникационных технологий;</w:t>
      </w:r>
    </w:p>
    <w:p w:rsidR="00BC1D01" w:rsidRPr="0016179B" w:rsidRDefault="00BC1D01" w:rsidP="00BC1D01">
      <w:pPr>
        <w:pStyle w:val="aff4"/>
        <w:spacing w:line="276" w:lineRule="auto"/>
        <w:ind w:left="0" w:right="-1" w:firstLine="567"/>
        <w:rPr>
          <w:rFonts w:ascii="Times New Roman" w:hAnsi="Times New Roman"/>
          <w:bCs/>
          <w:iCs/>
          <w:sz w:val="24"/>
          <w:szCs w:val="24"/>
        </w:rPr>
      </w:pPr>
      <w:r w:rsidRPr="0016179B">
        <w:rPr>
          <w:rFonts w:ascii="Times New Roman" w:hAnsi="Times New Roman"/>
          <w:bCs/>
          <w:iCs/>
          <w:sz w:val="24"/>
          <w:szCs w:val="24"/>
        </w:rPr>
        <w:t>8) ценности научного познания: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мировоззрения, соответствующего современному уровню развития науки, достижениям научно-технического прогресса и общественной практики, за счёт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процессе достижения личностных результатов освоения программы по информатике у обучающихся совершенствуется эмоциональный интеллект, предполагающий сформированность: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внутренней мотивации</w:t>
      </w:r>
      <w:r w:rsidRPr="0016179B">
        <w:rPr>
          <w:rFonts w:ascii="Times New Roman" w:hAnsi="Times New Roman"/>
          <w:i/>
          <w:sz w:val="24"/>
          <w:szCs w:val="24"/>
        </w:rPr>
        <w:t xml:space="preserve">, </w:t>
      </w:r>
      <w:r w:rsidRPr="0016179B">
        <w:rPr>
          <w:rFonts w:ascii="Times New Roman" w:hAnsi="Times New Roman"/>
          <w:sz w:val="24"/>
          <w:szCs w:val="24"/>
        </w:rPr>
        <w:t>включающей стремление к достижению цели и успеху, оптимизм, инициативность, умение действовать, исходя из своих возможностей;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эмпатии</w:t>
      </w:r>
      <w:r w:rsidRPr="0016179B">
        <w:rPr>
          <w:rFonts w:ascii="Times New Roman" w:hAnsi="Times New Roman"/>
          <w:i/>
          <w:iCs/>
          <w:sz w:val="24"/>
          <w:szCs w:val="24"/>
        </w:rPr>
        <w:t>,</w:t>
      </w:r>
      <w:r w:rsidRPr="0016179B">
        <w:rPr>
          <w:rFonts w:ascii="Times New Roman" w:hAnsi="Times New Roman"/>
          <w:sz w:val="24"/>
          <w:szCs w:val="24"/>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социальных навыков</w:t>
      </w:r>
      <w:r w:rsidRPr="0016179B">
        <w:rPr>
          <w:rFonts w:ascii="Times New Roman" w:hAnsi="Times New Roman"/>
          <w:i/>
          <w:sz w:val="24"/>
          <w:szCs w:val="24"/>
        </w:rPr>
        <w:t>,</w:t>
      </w:r>
      <w:r w:rsidRPr="0016179B">
        <w:rPr>
          <w:rFonts w:ascii="Times New Roman" w:hAnsi="Times New Roman"/>
          <w:sz w:val="24"/>
          <w:szCs w:val="24"/>
        </w:rPr>
        <w:t xml:space="preserve"> включающих способность выстраивать отношения с другими людьми, заботиться, проявлять интерес и разрешать конфликты.</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sz w:val="24"/>
          <w:szCs w:val="24"/>
        </w:rPr>
        <w:t xml:space="preserve">В результате изучения информатики на уровне среднего общего образования у обучающегося будут сформированы метапредметные результаты, отраженные в универсальных учебных действиях, а именно – </w:t>
      </w:r>
      <w:r w:rsidRPr="0016179B">
        <w:rPr>
          <w:rFonts w:ascii="Times New Roman" w:hAnsi="Times New Roman"/>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универсальными познавательными действиями: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базовые логические 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формулировать и актуализировать проблему, рассматривать её всесторонне;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устанавливать существенный признак или основания для сравнения, классификации и обобщения;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определять цели деятельности, задавать параметры и критерии их достижения;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выявлять закономерности и противоречия в рассматриваемых явлениях;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разрабатывать план решения проблемы с учётом анализа имеющихся материальных и нематериальных ресурсов;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вносить коррективы в деятельность, оценивать соответствие результатов целям, оценивать риски последствий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развивать креативное мышление при решении жизненных проблем.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базовые исследовательские 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формировать научный тип мышления, владеть научной терминологией, ключевыми понятиями и методами;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ставить и формулировать собственные задачи в образовательной деятельности и жизненных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давать оценку новым ситуациям, оценивать приобретённый опыт;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переносить знания в познавательную и практическую области жизнедеятельности;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интегрировать знания из разных предметных областей;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работа с информацией: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достоверность, легитимность информации, её соответствие правовым и морально-этическим нормам;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распознавания и защиты информации, информационной безопасности личности.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Овладение </w:t>
      </w:r>
      <w:r w:rsidRPr="0016179B">
        <w:rPr>
          <w:rFonts w:ascii="Times New Roman" w:hAnsi="Times New Roman"/>
          <w:bCs/>
          <w:sz w:val="24"/>
          <w:szCs w:val="24"/>
        </w:rPr>
        <w:t>универсальными коммуникативными действиями</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общение: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коммуникации во всех сферах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различными способами общения и взаимодействия, аргументированно вести диалог, уметь смягчать конфликтные ситуации;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развёрнуто и логично излагать свою точку зрения с использованием языковых средств.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совместная деятельность: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понимать и использовать преимущества командной и индивидуальной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выбирать тематику и методы совместных действий с учётом общих интересов и возможностей каждого члена коллектива;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качество своего вклада и каждого участника команды в общий результат по разработанным критериям;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предлагать новые проекты, оценивать идеи с позиции новизны, оригинальности, практической значимости;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Овладение </w:t>
      </w:r>
      <w:r w:rsidRPr="0016179B">
        <w:rPr>
          <w:rFonts w:ascii="Times New Roman" w:hAnsi="Times New Roman"/>
          <w:bCs/>
          <w:sz w:val="24"/>
          <w:szCs w:val="24"/>
        </w:rPr>
        <w:t>универсальными регулятивными действиями</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самоорганизация: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составлять план решения проблемы с учётом имеющихся ресурсов, собственных возможностей и предпочтений;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давать оценку новым ситуациям;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расширять рамки учебного предмета на основе личных предпочтений;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делать осознанный выбор, аргументировать его, брать ответственность за решение;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приобретённый опыт;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самоконтроль: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давать оценку новым ситуациям, вносить коррективы в деятельность, оценивать соответствие результатов целям;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риски и своевременно принимать решения по их снижению;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мотивы и аргументы других при анализе результатов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принятия себя и других: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себя, понимая свои недостатки и достоинства;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мотивы и аргументы других при анализе результатов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признавать своё право и право других на ошибку;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развивать способность понимать мир с позиции другого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освоения программы по информатике углублённого уровня в 10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процессе изучения курса информатики углублённого уровня в 10 классе обучающимися будут достигнуты следующие предметные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методами поиска информации в сети Интернет, умение критически оценивать информацию, полученную из сети Интернет;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характеризовать большие данные, приводить примеры источников их получения и направления использования, умение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навыками работы с операционными системами, основными видами программного обеспечения для решения учебных задач по выбранной специализации;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наличие представлений о компьютерных сетях и их роли в современном мире, о базовых принципах организации и функционирования компьютерных сетей, об общих принципах разработки и функционирования интернет-приложений;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основных принципов дискретизации различных видов информации, умение определять информационный объём текстовых, графических и звуковых данных при заданных параметрах дискретизации, умение определять среднюю скорость передачи данных, оценивать изменение времени передачи при изменении информационного объёма данных и характеристик канала связи;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использовать при решении задач свойства позиционной записи чисел, алгоритма построения записи числа в позиционной системе счисления с заданным основанием и построения числа по строке, содержащей запись этого числа в позиционной системе счисления с заданным основанием, умение выполнять арифметические операции в позиционных системах счисления;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выполнять преобразования логических выражений, используя законы алгебры логики, умение строить логическое выражение в дизъюнктивной и конъюнктивной 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 и системы уравнений;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базовых алгоритмов обработки числовой и текстовой информации (запись чисел в позиционной системе счисления, нахождение всех простых чисел в заданном диапазоне, обработка многоразрядных целых чисел, анализ символьных строк и других), алгоритмов поиска и сортировки, умение определять сложность изучаемых в курсе базовых алгоритмов (суммирование элементов массива, сортировка массива, переборные алгоритмы, двоичный поиск) и приводить примеры нескольких алгоритмов разной сложности для решения одной задачи;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универсальным языком программирования высокого уровня (Python, Java, C++, C#), представлениями о базовых типах данных и структурах данных, умение использовать основные управляющие конструкции, умение осуществлять анализ предложенной программы: определять результаты работы программы при заданных исходных данных, определять, при каких исходных данных возможно получение указанных результатов, выявлять данные, которые могут привести к ошибке в работе программы, формулировать предложения по улучшению программного кода;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 выбор оптимального решения, подбор линии тренда, решение задач прогнозирования).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Предметные результаты освоения программы по информатике углублённого уровня в 11 классе.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процессе изучения курса информатики углублённого уровня в 11 классе обучающимися будут достигнуты следующие предметные результаты: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 строить код, обеспечивающий наименьшую возможную среднюю длину сообщения при известной частоте символов, пояснять принципы работы простых алгоритмов сжатия данных;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умение использовать деревья при анализе и построении кодов и для представления арифметических выражений, при решении задач поиска и сортировки, умение строить дерево игры по заданному алгоритму, разрабатывать и обосновывать выигрышную стратегию игры;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разрабатывать и реализовывать в виде программ базовые алгоритмы, умение использовать в программах данные различных типов с учётом ограничений на диапазон их возможных значений, применять при решении задач структуры данных (списки, словари, стеки, очереди, деревья), использовать базовые операции со структурами данных, применять стандартные и собственные подпрограммы для обработки числовых данных и символьных строк, использовать при разработке программ библиотеки подпрограмм, знать функциональные возможности инструментальных средств среды разработки, умение использовать средства отладки программ в среде программирования, умение документировать программы;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создавать веб-страницы;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основными сведениями о базах данных, их структуре, средствах создания и работы с ними, умение использовать табличные (реляционные) базы данных (составлять запросы в базах данных, выполнять сортировку и поиск записей в базе данных, наполнять разработанную базу данных) и справочные системы;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процессу, представлять результаты моделирования в наглядном виде;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основных принципов работы, возможностей и ограничения применения технологий искусственного интеллекта в различных областях, наличие представлений о круге решаемых задач машинного обучения (распознавания, классификации и прогнозирования) наличие представлений об использовании информационных технологий в различных профессиональных сферах.</w:t>
      </w:r>
    </w:p>
    <w:p w:rsidR="007D7588" w:rsidRPr="0016179B" w:rsidRDefault="007D758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Возможна корректировка общего числа часов, рекомендованных для изучения предмета, с учетом индивидуального подхода образовательных организаций к углубленному изучению информатики, в рамках соблюдения гигиенических нормативов к недельной образовательной нагрузке.</w:t>
      </w:r>
    </w:p>
    <w:p w:rsidR="007D7588" w:rsidRPr="0016179B" w:rsidRDefault="007D7588" w:rsidP="007D7588">
      <w:pPr>
        <w:pStyle w:val="ConsPlusNormal"/>
        <w:spacing w:line="240" w:lineRule="auto"/>
        <w:jc w:val="both"/>
        <w:rPr>
          <w:sz w:val="24"/>
          <w:szCs w:val="24"/>
        </w:rPr>
      </w:pPr>
      <w:r w:rsidRPr="0016179B">
        <w:rPr>
          <w:sz w:val="24"/>
          <w:szCs w:val="24"/>
        </w:rPr>
        <w:t>Изменения ООП СОО в соответствии с приказом Минпросвещения России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7D7588" w:rsidRPr="0016179B" w:rsidRDefault="007D7588" w:rsidP="007D7588">
      <w:pPr>
        <w:pStyle w:val="ConsPlusNormal"/>
        <w:spacing w:line="240" w:lineRule="auto"/>
        <w:jc w:val="center"/>
        <w:rPr>
          <w:sz w:val="24"/>
          <w:szCs w:val="24"/>
        </w:rPr>
      </w:pPr>
      <w:r w:rsidRPr="0016179B">
        <w:rPr>
          <w:sz w:val="24"/>
          <w:szCs w:val="24"/>
        </w:rPr>
        <w:t>Проверяемые требования к результатам освоения основной образовательной программы</w:t>
      </w:r>
    </w:p>
    <w:p w:rsidR="007D7588" w:rsidRPr="0016179B" w:rsidRDefault="007D7588" w:rsidP="007D7588">
      <w:pPr>
        <w:pStyle w:val="ConsPlusNormal"/>
        <w:spacing w:line="240" w:lineRule="auto"/>
        <w:jc w:val="center"/>
        <w:rPr>
          <w:sz w:val="24"/>
          <w:szCs w:val="24"/>
        </w:rPr>
      </w:pPr>
      <w:r w:rsidRPr="0016179B">
        <w:rPr>
          <w:sz w:val="24"/>
          <w:szCs w:val="24"/>
        </w:rPr>
        <w:t>(10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859"/>
      </w:tblGrid>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Код проверяемого результата</w:t>
            </w:r>
          </w:p>
        </w:tc>
        <w:tc>
          <w:tcPr>
            <w:tcW w:w="7859" w:type="dxa"/>
          </w:tcPr>
          <w:p w:rsidR="007D7588" w:rsidRPr="0016179B" w:rsidRDefault="007D7588" w:rsidP="007D7588">
            <w:pPr>
              <w:pStyle w:val="ConsPlusNormal"/>
              <w:spacing w:after="0" w:line="240" w:lineRule="auto"/>
              <w:jc w:val="center"/>
              <w:rPr>
                <w:sz w:val="24"/>
                <w:szCs w:val="24"/>
              </w:rPr>
            </w:pPr>
            <w:r w:rsidRPr="0016179B">
              <w:rPr>
                <w:sz w:val="24"/>
                <w:szCs w:val="24"/>
              </w:rPr>
              <w:t>Проверяемые предметные результаты освоения основной образовательной программы среднего общего образования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По теме «Цифровая грамотность»</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1.1</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1.2</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Умение характеризовать большие данные, приводить примеры источников их получения и направления использования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1.3</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По теме «Теоретические основы информатики»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2.1</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2.2</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Владение теоретическим аппаратом, позволяющим осуществлять представление заданного натурального числа в различных системах счисления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Владение теоретическим аппаратом, позволяющим выполнять преобразования логических выражений, используя законы алгебры логики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3</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По теме «Информационные технологии»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3.1</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3.2</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3.3</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tc>
      </w:tr>
    </w:tbl>
    <w:p w:rsidR="007D7588" w:rsidRPr="0016179B" w:rsidRDefault="007D7588" w:rsidP="007D7588">
      <w:pPr>
        <w:pStyle w:val="ConsPlusNormal"/>
        <w:spacing w:line="240" w:lineRule="auto"/>
        <w:jc w:val="both"/>
        <w:rPr>
          <w:sz w:val="24"/>
          <w:szCs w:val="24"/>
        </w:rPr>
      </w:pPr>
    </w:p>
    <w:p w:rsidR="007D7588" w:rsidRPr="0016179B" w:rsidRDefault="007D7588" w:rsidP="007D7588">
      <w:pPr>
        <w:pStyle w:val="ConsPlusNormal"/>
        <w:spacing w:line="240" w:lineRule="auto"/>
        <w:jc w:val="center"/>
        <w:rPr>
          <w:sz w:val="24"/>
          <w:szCs w:val="24"/>
        </w:rPr>
      </w:pPr>
      <w:r w:rsidRPr="0016179B">
        <w:rPr>
          <w:sz w:val="24"/>
          <w:szCs w:val="24"/>
        </w:rPr>
        <w:t>Проверяемые элементы содержания (10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483"/>
      </w:tblGrid>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Код</w:t>
            </w:r>
          </w:p>
        </w:tc>
        <w:tc>
          <w:tcPr>
            <w:tcW w:w="8483" w:type="dxa"/>
          </w:tcPr>
          <w:p w:rsidR="007D7588" w:rsidRPr="0016179B" w:rsidRDefault="007D7588" w:rsidP="007D7588">
            <w:pPr>
              <w:pStyle w:val="ConsPlusNormal"/>
              <w:spacing w:after="0" w:line="240" w:lineRule="auto"/>
              <w:jc w:val="center"/>
              <w:rPr>
                <w:sz w:val="24"/>
                <w:szCs w:val="24"/>
              </w:rPr>
            </w:pPr>
            <w:r w:rsidRPr="0016179B">
              <w:rPr>
                <w:sz w:val="24"/>
                <w:szCs w:val="24"/>
              </w:rPr>
              <w:t>Проверяемый элемент содержания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Цифровая грамотность</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Принципы работы компьютера. Персональный компьютер. Выбор конфигурации компьютера в зависимости от решаемых задач</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Основные тенденции развития компьютерных технологий. Параллельные вычисления. Многопроцессорные системы. Суперкомпьютеры. Микроконтроллеры. Роботизированные производства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Файловая система. Поиск в файловой системе. Организация хранения и обработки данных с использованием интернет-сервисов, облачных технологий и мобильных устройств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Теоретические основы информатики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Информация, данные и знания. Универсальность дискретного представления информации. Двоичное кодирование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Равномерные и неравномерные коды. Условие Фано</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Подходы к измерению информации. Сущность объемного (алфавитного) подхода к измерению информации, определение бита с точки зрения алфавитного подхода, связь между размером алфавита и информационным весом символа (в предположении о равновероятности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Информационные процессы. Передача информации. Источник, приемник, канал связи, сигнал, кодирование. Искажение информации при передаче. Скорость передачи данных по каналу связи. Хранение информации, объем памяти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2.5</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Системы. Компоненты системы и их взаимодействие. Системы управления. Управление как информационный процесс. Обратная связь</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2.6</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Системы счисления. Развернутая запись целых и дробных чисел 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P-ичной системы счисления в десятичную. Алгоритм перевода конечной P-ичной дроби в десятичную. Алгоритм перевода целого числа из десятичной системы счисления в P-ичную.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2.7</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Представление целых и вещественных чисел в памяти компьютера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2.8</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Кодирование текстов. Кодировка ASCII. Однобайтные кодировки. Стандарт UNICODE. Кодировка UTF-8. Определение информационного объема текстовых сообщений</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2.9</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Кодирование изображений. Оценка информационного объема растрового графического изображения при заданном разрешении и глубине кодирования цвета. Кодирование звука. Оценка информационного объема звуковых данных при заданных частоте дискретизации и разрядности кодирования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2.10</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Алгебра логики. Высказывания. Логические операции. Таблицы истинности логических операций «дизъюнкция», «конъюнкция», «инверсия», «импликация»,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 Примеры законов алгебры логики. Эквивалентные преобразования логических выражений. Логические функции. Построение логического выражения с данной таблицей истинности.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Информационные технологии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w:t>
            </w:r>
          </w:p>
        </w:tc>
      </w:tr>
    </w:tbl>
    <w:p w:rsidR="007D7588" w:rsidRPr="0016179B" w:rsidRDefault="007D7588" w:rsidP="007D7588">
      <w:pPr>
        <w:pStyle w:val="ConsPlusNormal"/>
        <w:spacing w:line="240" w:lineRule="auto"/>
        <w:jc w:val="both"/>
        <w:rPr>
          <w:sz w:val="24"/>
          <w:szCs w:val="24"/>
        </w:rPr>
      </w:pPr>
    </w:p>
    <w:p w:rsidR="007D7588" w:rsidRPr="0016179B" w:rsidRDefault="007D7588" w:rsidP="007D7588">
      <w:pPr>
        <w:pStyle w:val="ConsPlusNormal"/>
        <w:spacing w:line="240" w:lineRule="auto"/>
        <w:jc w:val="center"/>
        <w:rPr>
          <w:sz w:val="24"/>
          <w:szCs w:val="24"/>
        </w:rPr>
      </w:pPr>
      <w:r w:rsidRPr="0016179B">
        <w:rPr>
          <w:sz w:val="24"/>
          <w:szCs w:val="24"/>
        </w:rPr>
        <w:t>Проверяемые требования к результатам освоения основной образовательной программы</w:t>
      </w:r>
    </w:p>
    <w:p w:rsidR="007D7588" w:rsidRPr="0016179B" w:rsidRDefault="007D7588" w:rsidP="007D7588">
      <w:pPr>
        <w:pStyle w:val="ConsPlusNormal"/>
        <w:spacing w:line="240" w:lineRule="auto"/>
        <w:jc w:val="center"/>
        <w:rPr>
          <w:sz w:val="24"/>
          <w:szCs w:val="24"/>
        </w:rPr>
      </w:pPr>
      <w:r w:rsidRPr="0016179B">
        <w:rPr>
          <w:sz w:val="24"/>
          <w:szCs w:val="24"/>
        </w:rPr>
        <w:t>(11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859"/>
      </w:tblGrid>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Код проверяемого результата</w:t>
            </w:r>
          </w:p>
        </w:tc>
        <w:tc>
          <w:tcPr>
            <w:tcW w:w="7859" w:type="dxa"/>
          </w:tcPr>
          <w:p w:rsidR="007D7588" w:rsidRPr="0016179B" w:rsidRDefault="007D7588" w:rsidP="007D7588">
            <w:pPr>
              <w:pStyle w:val="ConsPlusNormal"/>
              <w:spacing w:after="0" w:line="240" w:lineRule="auto"/>
              <w:jc w:val="center"/>
              <w:rPr>
                <w:sz w:val="24"/>
                <w:szCs w:val="24"/>
              </w:rPr>
            </w:pPr>
            <w:r w:rsidRPr="0016179B">
              <w:rPr>
                <w:sz w:val="24"/>
                <w:szCs w:val="24"/>
              </w:rPr>
              <w:t>Проверяемые предметные результаты освоения основной образовательной программы среднего общего образования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По теме «Цифровая грамотность»</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1.1</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Наличие представлений о компьютерных сетях и их роли в современном мире; об общих принципах разработки и функционирования интернет-приложений</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1.2</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По теме «Теоретические основы информатики»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2.1</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Владение теоретическим аппаратом, позволяющим определять кратчайший путь во взвешенном графе и количество путей между вершинами ориентированного ациклического графа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3</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По теме «Алгоритмы и программирование»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3.1</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C++, C#); умение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3.2</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Умение модифицировать готовые программы для решения новых задач, использовать их в своих программах в качестве подпрограмм (процедур, функций)</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3.3</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Умение реализовать этапы решения задач на компьютере; умение реализовывать на выбранном для изучения языке программирования высокого уровня (Паскаль, Python, Java, C++, C#)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4</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По теме «Информационные технологии»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4.1</w:t>
            </w:r>
          </w:p>
        </w:tc>
        <w:tc>
          <w:tcPr>
            <w:tcW w:w="7859" w:type="dxa"/>
          </w:tcPr>
          <w:p w:rsidR="007D7588" w:rsidRPr="0016179B" w:rsidRDefault="007D7588" w:rsidP="007D7588">
            <w:pPr>
              <w:pStyle w:val="ConsPlusNormal"/>
              <w:spacing w:after="0" w:line="240" w:lineRule="auto"/>
              <w:jc w:val="both"/>
              <w:rPr>
                <w:sz w:val="24"/>
                <w:szCs w:val="24"/>
              </w:rPr>
            </w:pPr>
            <w:r w:rsidRPr="0016179B">
              <w:rPr>
                <w:sz w:val="24"/>
                <w:szCs w:val="24"/>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tc>
      </w:tr>
    </w:tbl>
    <w:p w:rsidR="007D7588" w:rsidRPr="0016179B" w:rsidRDefault="007D7588" w:rsidP="007D7588">
      <w:pPr>
        <w:pStyle w:val="ConsPlusNormal"/>
        <w:spacing w:line="240" w:lineRule="auto"/>
        <w:jc w:val="both"/>
        <w:rPr>
          <w:sz w:val="24"/>
          <w:szCs w:val="24"/>
        </w:rPr>
      </w:pPr>
    </w:p>
    <w:p w:rsidR="007D7588" w:rsidRPr="0016179B" w:rsidRDefault="007D7588" w:rsidP="007D7588">
      <w:pPr>
        <w:pStyle w:val="ConsPlusNormal"/>
        <w:spacing w:line="240" w:lineRule="auto"/>
        <w:jc w:val="center"/>
        <w:rPr>
          <w:sz w:val="24"/>
          <w:szCs w:val="24"/>
        </w:rPr>
      </w:pPr>
      <w:r w:rsidRPr="0016179B">
        <w:rPr>
          <w:sz w:val="24"/>
          <w:szCs w:val="24"/>
        </w:rPr>
        <w:t>Проверяемые элементы содержания (11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483"/>
      </w:tblGrid>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Код</w:t>
            </w:r>
          </w:p>
        </w:tc>
        <w:tc>
          <w:tcPr>
            <w:tcW w:w="8483" w:type="dxa"/>
          </w:tcPr>
          <w:p w:rsidR="007D7588" w:rsidRPr="0016179B" w:rsidRDefault="007D7588" w:rsidP="007D7588">
            <w:pPr>
              <w:pStyle w:val="ConsPlusNormal"/>
              <w:spacing w:after="0" w:line="240" w:lineRule="auto"/>
              <w:jc w:val="center"/>
              <w:rPr>
                <w:sz w:val="24"/>
                <w:szCs w:val="24"/>
              </w:rPr>
            </w:pPr>
            <w:r w:rsidRPr="0016179B">
              <w:rPr>
                <w:sz w:val="24"/>
                <w:szCs w:val="24"/>
              </w:rPr>
              <w:t>Проверяемый элемент содержания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Цифровая грамотность</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Принципы построения и аппаратные компоненты компьютерных сетей. Сетевые протоколы. Сеть Интернет. Адресация в сети Интернет. Система доменных имен</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Теоретические основы информатики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Модели и моделирование. Цели моделирования. Соответствие модели моделируемому объекту или процессу. Формализация прикладных задач. Представление результатов моделирования в виде, удобном для восприятия человеком. Графическое представление данных (схемы, таблицы, графики)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w:t>
            </w:r>
          </w:p>
          <w:p w:rsidR="007D7588" w:rsidRPr="0016179B" w:rsidRDefault="007D7588" w:rsidP="007D7588">
            <w:pPr>
              <w:pStyle w:val="ConsPlusNormal"/>
              <w:spacing w:after="0" w:line="240" w:lineRule="auto"/>
              <w:jc w:val="both"/>
              <w:rPr>
                <w:sz w:val="24"/>
                <w:szCs w:val="24"/>
              </w:rPr>
            </w:pPr>
            <w:r w:rsidRPr="0016179B">
              <w:rPr>
                <w:sz w:val="24"/>
                <w:szCs w:val="24"/>
              </w:rPr>
              <w:t>Использование графов и деревьев при описании объектов и процессов окружающего мира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Алгоритмы и программирование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Этапы решения задач на компьютере. Язык программирования (Паскаль, Python, Java, C++, C#).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Обработка символьных данных. Встроенные функции языка программирования для обработки символьных строк</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3.5</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Табличные величины (массивы). Алгоритмы работы с элементами массива с однократным просмотром массива: суммирование элементов массива, подсчет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rsidR="007D7588" w:rsidRPr="0016179B" w:rsidRDefault="007D7588" w:rsidP="007D7588">
            <w:pPr>
              <w:pStyle w:val="ConsPlusNormal"/>
              <w:spacing w:after="0" w:line="240" w:lineRule="auto"/>
              <w:jc w:val="both"/>
              <w:rPr>
                <w:sz w:val="24"/>
                <w:szCs w:val="24"/>
              </w:rPr>
            </w:pPr>
            <w:r w:rsidRPr="0016179B">
              <w:rPr>
                <w:sz w:val="24"/>
                <w:szCs w:val="24"/>
              </w:rPr>
              <w:t>Сортировка одномерного массива. Простые методы сортировки (например, метод пузырька, метод выбора, сортировка вставками). Подпрограммы</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Информационные технологии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4.1</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 (или) построение модели, преобразование данных, визуализация данных, интерпретация результатов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4.2</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Анализ данных с помощью электронных таблиц. Вычисление суммы, среднего арифметического, наибольшего и наименьшего значений диапазона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4.3</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4.4</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Численное решение уравнений с помощью подбора параметра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4.5</w:t>
            </w:r>
          </w:p>
        </w:tc>
        <w:tc>
          <w:tcPr>
            <w:tcW w:w="8483" w:type="dxa"/>
          </w:tcPr>
          <w:p w:rsidR="007D7588" w:rsidRPr="0016179B" w:rsidRDefault="007D7588" w:rsidP="007D7588">
            <w:pPr>
              <w:pStyle w:val="ConsPlusNormal"/>
              <w:spacing w:after="0" w:line="240" w:lineRule="auto"/>
              <w:jc w:val="both"/>
              <w:rPr>
                <w:sz w:val="24"/>
                <w:szCs w:val="24"/>
              </w:rPr>
            </w:pPr>
            <w:r w:rsidRPr="0016179B">
              <w:rPr>
                <w:sz w:val="24"/>
                <w:szCs w:val="24"/>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rsidR="007D7588" w:rsidRPr="0016179B" w:rsidRDefault="007D7588" w:rsidP="007D7588">
            <w:pPr>
              <w:pStyle w:val="ConsPlusNormal"/>
              <w:spacing w:after="0" w:line="240" w:lineRule="auto"/>
              <w:jc w:val="both"/>
              <w:rPr>
                <w:sz w:val="24"/>
                <w:szCs w:val="24"/>
              </w:rPr>
            </w:pPr>
            <w:r w:rsidRPr="0016179B">
              <w:rPr>
                <w:sz w:val="24"/>
                <w:szCs w:val="24"/>
              </w:rPr>
              <w:t>Многотабличные базы данных. Типы связей между таблицами. Запросы к многотабличным базам данных</w:t>
            </w:r>
          </w:p>
        </w:tc>
      </w:tr>
    </w:tbl>
    <w:p w:rsidR="007D7588" w:rsidRPr="0016179B" w:rsidRDefault="007D7588" w:rsidP="007D7588">
      <w:pPr>
        <w:pStyle w:val="ConsPlusNormal"/>
        <w:spacing w:before="240" w:line="240" w:lineRule="auto"/>
        <w:ind w:firstLine="540"/>
        <w:jc w:val="both"/>
        <w:rPr>
          <w:sz w:val="24"/>
          <w:szCs w:val="24"/>
        </w:rPr>
      </w:pPr>
      <w:r w:rsidRPr="0016179B">
        <w:rPr>
          <w:sz w:val="24"/>
          <w:szCs w:val="24"/>
        </w:rPr>
        <w:t>Для проведения единого государственного экзамена по информатике (далее - ЕГЭ по информатике)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rsidR="007D7588" w:rsidRPr="0016179B" w:rsidRDefault="007D7588" w:rsidP="007D7588">
      <w:pPr>
        <w:pStyle w:val="ConsPlusNormal"/>
        <w:spacing w:after="0" w:line="240" w:lineRule="auto"/>
        <w:jc w:val="center"/>
        <w:rPr>
          <w:sz w:val="24"/>
          <w:szCs w:val="24"/>
        </w:rPr>
      </w:pPr>
      <w:r w:rsidRPr="0016179B">
        <w:rPr>
          <w:sz w:val="24"/>
          <w:szCs w:val="24"/>
        </w:rPr>
        <w:t>Проверяемые на ЕГЭ по информатике требования</w:t>
      </w:r>
    </w:p>
    <w:p w:rsidR="007D7588" w:rsidRPr="0016179B" w:rsidRDefault="007D7588" w:rsidP="007D7588">
      <w:pPr>
        <w:pStyle w:val="ConsPlusNormal"/>
        <w:spacing w:after="0" w:line="240" w:lineRule="auto"/>
        <w:jc w:val="center"/>
        <w:rPr>
          <w:sz w:val="24"/>
          <w:szCs w:val="24"/>
        </w:rPr>
      </w:pPr>
      <w:r w:rsidRPr="0016179B">
        <w:rPr>
          <w:sz w:val="24"/>
          <w:szCs w:val="24"/>
        </w:rPr>
        <w:t>к результатам освоения основной образовательной программы</w:t>
      </w:r>
    </w:p>
    <w:p w:rsidR="007D7588" w:rsidRPr="0016179B" w:rsidRDefault="007D7588" w:rsidP="007D7588">
      <w:pPr>
        <w:pStyle w:val="ConsPlusNormal"/>
        <w:spacing w:after="0" w:line="240" w:lineRule="auto"/>
        <w:jc w:val="center"/>
        <w:rPr>
          <w:sz w:val="24"/>
          <w:szCs w:val="24"/>
        </w:rPr>
      </w:pPr>
      <w:r w:rsidRPr="0016179B">
        <w:rPr>
          <w:sz w:val="24"/>
          <w:szCs w:val="24"/>
        </w:rPr>
        <w:t>среднего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000"/>
      </w:tblGrid>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Код проверяемого требования</w:t>
            </w:r>
          </w:p>
        </w:tc>
        <w:tc>
          <w:tcPr>
            <w:tcW w:w="8000" w:type="dxa"/>
          </w:tcPr>
          <w:p w:rsidR="007D7588" w:rsidRPr="0016179B" w:rsidRDefault="007D7588" w:rsidP="007D7588">
            <w:pPr>
              <w:pStyle w:val="ConsPlusNormal"/>
              <w:spacing w:after="0" w:line="240" w:lineRule="auto"/>
              <w:jc w:val="center"/>
              <w:rPr>
                <w:sz w:val="24"/>
                <w:szCs w:val="24"/>
              </w:rPr>
            </w:pPr>
            <w:r w:rsidRPr="0016179B">
              <w:rPr>
                <w:sz w:val="24"/>
                <w:szCs w:val="24"/>
              </w:rPr>
              <w:t>Проверяемые требования к предметным результатам освоения основной образовательной программы среднего общего образования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Знать (понимать)</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Наличие представлений о базовых принципах организации и функционирования компьютерных сетей</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1.3</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Понимание основных принципов дискретизации различных видов информации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1.4</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Понимание базовых алгоритмов обработки числовой и текстовой информации (запись чисел в позиционной системе счисления, делимость целых чисел; нахождение всех простых чисел в заданном диапазоне; обработка многоразрядных целых чисел; анализ символьных строк и других), алгоритмов поиска и сортировки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1.5</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Знание функциональные возможности инструментальных средств среды разработки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1.6</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Владение основными сведениями о базах данных, их структуре, средствах создания и работы с ними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1.7</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1.8</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Уметь</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Умение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 (или) построение модели, преобразование данных, визуализация данных, интерпретация результатов</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2.3</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Умение определять информационный объем текстовых, графических и звуковых данных при заданных параметрах дискретизации. Умение определять среднюю скорость передачи данных, оценивать изменение времени передачи при изменении информационного объема данных и характеристик канала связи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2.4</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Умение строить код, обеспечивающий наименьшую возможную среднюю длину сообщения при известной частоте символов</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2.5</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Умение использовать при решении задач свойства позиционной записи чисел, алгоритмы построения записи числа в позиционной системе счисления с заданным основанием и построения числа по строке, содержащей запись этого числа в позиционной системе счисления с заданным основанием; умение выполнять арифметические операции в позиционных системах счисления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2.6</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Умение строить логическое выражение в дизъюнктивной и конъюнктивной 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2.7</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Умение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2.8</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Умение использовать деревья при анализе и построении кодов и для представления арифметических выражений, при решении задач поиска и сортировки; умение строить дерево игры по заданному алгоритму; разрабатывать и обосновывать выигрышную стратегию игры</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2.9</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Умение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2.10</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Умение определять сложность изучаемых в курсе базовых алгоритмов (суммирование элементов массива, сортировка массива, переборные алгоритмы, двоичный поиск) и приводить примеры нескольких алгоритмов разной сложности для решения одной задачи</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2.11</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Владение универсальным языком программирования высокого уровня (Паскаль, Python, Java, C++, C#), представлениями о базовых типах данных и структурах данных; умение использовать основные управляющие конструкции; умение осуществлять анализ предложенной программы: определять результаты работы программы при заданных исходных данных; определять, при каких исходных данных возможно получение указанных результатов; выявлять данные, которые могут привести к ошибке в работе программы; формулировать предложения по улучшению программного кода</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2.12</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Умение реализовывать на выбранном для изучения языке программирования высокого уровня (Паскаль, Python, Java, C++, C#)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 умение использовать в программах данные различных типов с учетом ограничений на диапазон их возможных значений, применять при решении задач структуры данных (списки, словари, стеки, очереди, деревья); применять стандартные и собственные подпрограммы для обработки числовых данных и символьных строк; использовать при разработке программ библиотеки подпрограмм; умение использовать средства отладки программ в среде программирования</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2.13</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Умение использовать электронные таблицы для анализа, представления и обработки данных (включая выбор оптимального решения, подбор линии тренда, решение задач прогнозирования); умение использовать табличные (реляционные) базы данных и справочные системы</w:t>
            </w:r>
          </w:p>
        </w:tc>
      </w:tr>
      <w:tr w:rsidR="007D7588" w:rsidRPr="0016179B" w:rsidTr="007D7588">
        <w:tc>
          <w:tcPr>
            <w:tcW w:w="1701" w:type="dxa"/>
          </w:tcPr>
          <w:p w:rsidR="007D7588" w:rsidRPr="0016179B" w:rsidRDefault="007D7588" w:rsidP="007D7588">
            <w:pPr>
              <w:pStyle w:val="ConsPlusNormal"/>
              <w:spacing w:after="0" w:line="240" w:lineRule="auto"/>
              <w:jc w:val="center"/>
              <w:rPr>
                <w:sz w:val="24"/>
                <w:szCs w:val="24"/>
              </w:rPr>
            </w:pPr>
            <w:r w:rsidRPr="0016179B">
              <w:rPr>
                <w:sz w:val="24"/>
                <w:szCs w:val="24"/>
              </w:rPr>
              <w:t>2.14</w:t>
            </w:r>
          </w:p>
        </w:tc>
        <w:tc>
          <w:tcPr>
            <w:tcW w:w="8000" w:type="dxa"/>
          </w:tcPr>
          <w:p w:rsidR="007D7588" w:rsidRPr="0016179B" w:rsidRDefault="007D7588" w:rsidP="007D7588">
            <w:pPr>
              <w:pStyle w:val="ConsPlusNormal"/>
              <w:spacing w:after="0" w:line="240" w:lineRule="auto"/>
              <w:jc w:val="both"/>
              <w:rPr>
                <w:sz w:val="24"/>
                <w:szCs w:val="24"/>
              </w:rPr>
            </w:pPr>
            <w:r w:rsidRPr="0016179B">
              <w:rPr>
                <w:sz w:val="24"/>
                <w:szCs w:val="24"/>
              </w:rPr>
              <w:t>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w:t>
            </w:r>
          </w:p>
        </w:tc>
      </w:tr>
    </w:tbl>
    <w:p w:rsidR="007D7588" w:rsidRPr="0016179B" w:rsidRDefault="007D7588" w:rsidP="007D7588">
      <w:pPr>
        <w:pStyle w:val="ConsPlusNormal"/>
        <w:spacing w:line="240" w:lineRule="auto"/>
        <w:jc w:val="both"/>
        <w:rPr>
          <w:sz w:val="24"/>
          <w:szCs w:val="24"/>
        </w:rPr>
      </w:pPr>
    </w:p>
    <w:p w:rsidR="007D7588" w:rsidRPr="0016179B" w:rsidRDefault="007D7588" w:rsidP="007D7588">
      <w:pPr>
        <w:pStyle w:val="ConsPlusNormal"/>
        <w:spacing w:line="240" w:lineRule="auto"/>
        <w:jc w:val="center"/>
        <w:rPr>
          <w:sz w:val="24"/>
          <w:szCs w:val="24"/>
        </w:rPr>
      </w:pPr>
      <w:r w:rsidRPr="0016179B">
        <w:rPr>
          <w:sz w:val="24"/>
          <w:szCs w:val="24"/>
        </w:rPr>
        <w:t>Перечень элементов содержания, проверяемых на ЕГЭ по информатике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624"/>
      </w:tblGrid>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Код</w:t>
            </w:r>
          </w:p>
        </w:tc>
        <w:tc>
          <w:tcPr>
            <w:tcW w:w="8624" w:type="dxa"/>
          </w:tcPr>
          <w:p w:rsidR="007D7588" w:rsidRPr="0016179B" w:rsidRDefault="007D7588" w:rsidP="007D7588">
            <w:pPr>
              <w:pStyle w:val="ConsPlusNormal"/>
              <w:spacing w:after="0" w:line="240" w:lineRule="auto"/>
              <w:jc w:val="center"/>
              <w:rPr>
                <w:sz w:val="24"/>
                <w:szCs w:val="24"/>
              </w:rPr>
            </w:pPr>
            <w:r w:rsidRPr="0016179B">
              <w:rPr>
                <w:sz w:val="24"/>
                <w:szCs w:val="24"/>
              </w:rPr>
              <w:t>Проверяемый элемент содержания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Цифровая грамотность</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1.1</w:t>
            </w:r>
          </w:p>
        </w:tc>
        <w:tc>
          <w:tcPr>
            <w:tcW w:w="8624" w:type="dxa"/>
          </w:tcPr>
          <w:p w:rsidR="007D7588" w:rsidRPr="0016179B" w:rsidRDefault="007D7588" w:rsidP="007D7588">
            <w:pPr>
              <w:pStyle w:val="ConsPlusNormal"/>
              <w:spacing w:after="0" w:line="240" w:lineRule="auto"/>
              <w:rPr>
                <w:sz w:val="24"/>
                <w:szCs w:val="24"/>
              </w:rPr>
            </w:pPr>
            <w:r w:rsidRPr="0016179B">
              <w:rPr>
                <w:sz w:val="24"/>
                <w:szCs w:val="24"/>
              </w:rPr>
              <w:t>Основные тенденции развития компьютерных технологий. Параллельные вычисления. Многопроцессорные системы. Распределенные вычислительные системы и обработка больших данных</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Принципы построения и аппаратные компоненты компьютерных сетей. Сетевые протоколы. Сеть Интернет. Адресация в сети Интернет. Протоколы стека TCP/IP. Система доменных имен. Разделение IP-сети на подсети с помощью масок подсетей</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1.3</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Файловая система. Поиск в файловой системе. Принципы размещения и именования файлов в долговременной памяти. Шаблоны для описания групп файлов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1.4</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Скорость передачи данных. Зависимость времени передачи от информационного объема данных и характеристик канала связи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1.5</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Шифрование данных. Симметричные и несимметричные шифры. Шифры простой замены. Шифр Цезаря. Шифр Виженера. Алгоритм шифрования RSA</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1.6</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Коды, позволяющие обнаруживать и исправлять ошибки, возникающие при передаче данных. Расстояние Хэмминга. Кодирование с повторением битов. Коды Хэмминга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Теоретические основы информатики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2.1</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Двоичное кодирование. Равномерные и неравномерные коды. Декодирование сообщений, записанных с помощью неравномерных кодов. Условие Фано. Построение однозначно декодируемых кодов с помощью дерева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Теоретические подходы к оценке количества информации. Единицы измерения количества информации. Алфавитный подход к оценке количества информации. Закон аддитивности информации. Формула Хартли. Информация и вероятность. Формула Шеннона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2.3</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Системы счисления. Развернутая запись целых и дробных чисел в позиционной системе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P-ичной системы счисления в десятичную. Алгоритм перевода конечной P-ичной дроби в десятичную. Алгоритм перевода целого числа из десятичной системы счисления в P-ичную. Перевод конечной десятичной дроби в P-ичную. Двоичная, восьмеричная и шестнадцатеричная системы счисления, связь между ними. Арифметические операции в позиционных системах счисления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2.4</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Троичная уравновешенная система счисления. Двоично-десятичная система счисления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2.5</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Кодирование текстов. Кодировка ASCII. Однобайтные кодировки. Стандарт UNICODE. Кодировка UTF-8. Определение информационного объема текстовых сообщений</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2.6</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Кодирование изображений. Оценка информационного объема графических данных при заданных разрешении и глубине кодирования цвета. Цветовые модели.</w:t>
            </w:r>
          </w:p>
          <w:p w:rsidR="007D7588" w:rsidRPr="0016179B" w:rsidRDefault="007D7588" w:rsidP="007D7588">
            <w:pPr>
              <w:pStyle w:val="ConsPlusNormal"/>
              <w:spacing w:after="0" w:line="240" w:lineRule="auto"/>
              <w:jc w:val="both"/>
              <w:rPr>
                <w:sz w:val="24"/>
                <w:szCs w:val="24"/>
              </w:rPr>
            </w:pPr>
            <w:r w:rsidRPr="0016179B">
              <w:rPr>
                <w:sz w:val="24"/>
                <w:szCs w:val="24"/>
              </w:rPr>
              <w:t>Кодирование звука. Оценка информационного объема звуковых данных при заданных частоте дискретизации и разрядности кодирования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2.7</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Алгебра логики. Понятие высказывания. Высказывательные формы (предикаты). Кванторы существования и всеобщности.</w:t>
            </w:r>
          </w:p>
          <w:p w:rsidR="007D7588" w:rsidRPr="0016179B" w:rsidRDefault="007D7588" w:rsidP="007D7588">
            <w:pPr>
              <w:pStyle w:val="ConsPlusNormal"/>
              <w:spacing w:after="0" w:line="240" w:lineRule="auto"/>
              <w:jc w:val="both"/>
              <w:rPr>
                <w:sz w:val="24"/>
                <w:szCs w:val="24"/>
              </w:rPr>
            </w:pPr>
            <w:r w:rsidRPr="0016179B">
              <w:rPr>
                <w:sz w:val="24"/>
                <w:szCs w:val="24"/>
              </w:rPr>
              <w:t>Логические операции. Таблицы истинности. Логические выражения. Логические тождества. Логические операции и операции над множествами.</w:t>
            </w:r>
          </w:p>
          <w:p w:rsidR="007D7588" w:rsidRPr="0016179B" w:rsidRDefault="007D7588" w:rsidP="007D7588">
            <w:pPr>
              <w:pStyle w:val="ConsPlusNormal"/>
              <w:spacing w:after="0" w:line="240" w:lineRule="auto"/>
              <w:jc w:val="both"/>
              <w:rPr>
                <w:sz w:val="24"/>
                <w:szCs w:val="24"/>
              </w:rPr>
            </w:pPr>
            <w:r w:rsidRPr="0016179B">
              <w:rPr>
                <w:sz w:val="24"/>
                <w:szCs w:val="24"/>
              </w:rPr>
              <w:t>Законы алгебры логики. Эквивалентные преобразования логических выражений. Логические уравнения и системы уравнений.</w:t>
            </w:r>
          </w:p>
          <w:p w:rsidR="007D7588" w:rsidRPr="0016179B" w:rsidRDefault="007D7588" w:rsidP="007D7588">
            <w:pPr>
              <w:pStyle w:val="ConsPlusNormal"/>
              <w:spacing w:after="0" w:line="240" w:lineRule="auto"/>
              <w:jc w:val="both"/>
              <w:rPr>
                <w:sz w:val="24"/>
                <w:szCs w:val="24"/>
              </w:rPr>
            </w:pPr>
            <w:r w:rsidRPr="0016179B">
              <w:rPr>
                <w:sz w:val="24"/>
                <w:szCs w:val="24"/>
              </w:rPr>
              <w:t>Логические функции. Зависимость количества возможных логических функций от количества аргументов.</w:t>
            </w:r>
          </w:p>
          <w:p w:rsidR="007D7588" w:rsidRPr="0016179B" w:rsidRDefault="007D7588" w:rsidP="007D7588">
            <w:pPr>
              <w:pStyle w:val="ConsPlusNormal"/>
              <w:spacing w:after="0" w:line="240" w:lineRule="auto"/>
              <w:jc w:val="both"/>
              <w:rPr>
                <w:sz w:val="24"/>
                <w:szCs w:val="24"/>
              </w:rPr>
            </w:pPr>
            <w:r w:rsidRPr="0016179B">
              <w:rPr>
                <w:sz w:val="24"/>
                <w:szCs w:val="24"/>
              </w:rPr>
              <w:t>Канонические формы логических выражений</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2.8</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Совершенные дизъюнктивные конъюнктивные нормальные формы, алгоритмы их построения по таблице истинности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2.9</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Логические элементы в составе компьютера. Триггер. Сумматор. Многоразрядный сумматор. Построение схем на логических элементах по заданному логическому выражению. Запись логического выражения по логической схеме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2.10</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Модели и моделирование. Цели моделирования. Адекватность модели моделируемому объекту или процессу. Формализация прикладных задач.</w:t>
            </w:r>
          </w:p>
          <w:p w:rsidR="007D7588" w:rsidRPr="0016179B" w:rsidRDefault="007D7588" w:rsidP="007D7588">
            <w:pPr>
              <w:pStyle w:val="ConsPlusNormal"/>
              <w:spacing w:after="0" w:line="240" w:lineRule="auto"/>
              <w:jc w:val="both"/>
              <w:rPr>
                <w:sz w:val="24"/>
                <w:szCs w:val="24"/>
              </w:rPr>
            </w:pPr>
            <w:r w:rsidRPr="0016179B">
              <w:rPr>
                <w:sz w:val="24"/>
                <w:szCs w:val="24"/>
              </w:rPr>
              <w:t>Представление результатов моделирования в виде, удобном для восприятия человеком. Графическое представление данных (схемы, таблицы, графики).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2.11</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Представление целых чисел в памяти компьютера. Ограниченность диапазона чисел при ограничении количества разрядов. Переполнение разрядной сетки. Беззнаковые и знаковые данные. Знаковый бит. Двоичный дополнительный код отрицательных чисел.</w:t>
            </w:r>
          </w:p>
          <w:p w:rsidR="007D7588" w:rsidRPr="0016179B" w:rsidRDefault="007D7588" w:rsidP="007D7588">
            <w:pPr>
              <w:pStyle w:val="ConsPlusNormal"/>
              <w:spacing w:after="0" w:line="240" w:lineRule="auto"/>
              <w:jc w:val="both"/>
              <w:rPr>
                <w:sz w:val="24"/>
                <w:szCs w:val="24"/>
              </w:rPr>
            </w:pPr>
            <w:r w:rsidRPr="0016179B">
              <w:rPr>
                <w:sz w:val="24"/>
                <w:szCs w:val="24"/>
              </w:rPr>
              <w:t>Побитовые логические операции. Логический, арифметический и циклический сдвиги. Шифрование с помощью побитовой операции «исключающее ИЛИ»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2.12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Представление вещественных чисел в памяти компьютера. Значащая часть и порядок числа. Диапазон значений вещественных чисел. Проблемы хранения вещественных чисел, связанные с ограничением количества разрядов. Выполнение операций с вещественными числами, накопление ошибок при вычислениях</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2.13</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Графы. Основные понятия. Виды графов. Описание графов с помощью матриц смежности, весовых матриц, списков смежности.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2.14</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Деревья. Бинарное дерево. Деревья поиска. Способы обхода дерева. Представление арифметических выражений в виде дерева. Использование графов и деревьев при описании объектов и процессов окружающего мира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2.15</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Дискретные игры двух игроков с полной информацией. Построение дерева перебора вариантов, описание стратегии игры в табличной форме. Выигрышные и проигрышные позиции. Выигрышные стратегии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2.16</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Средства искусственного интеллекта. Идентификация и поиск изображений, распознавание лиц.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Нейронные сети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Алгоритмы и программирование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3.1</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Формализация понятия алгоритма. Машина Тьюринга как универсальная модель вычислений</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Оценка сложности вычислений. Время работы и объем используемой памяти, их зависимость от размера исходных данных. Оценка асимптотической сложности алгоритмов. Алгоритмы полиномиальной сложности. Переборные алгоритмы. Примеры различных алгоритмов решения одной задачи, которые имеют различную сложность</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3.3</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3.4</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Алгоритмы обработки натуральных чисел, записанных в позиционных системах счисления: разбиение записи числа на отдельные цифры, нахождение суммы и произведения цифр, нахождение максимальной (минимальной) цифры.</w:t>
            </w:r>
          </w:p>
          <w:p w:rsidR="007D7588" w:rsidRPr="0016179B" w:rsidRDefault="007D7588" w:rsidP="007D7588">
            <w:pPr>
              <w:pStyle w:val="ConsPlusNormal"/>
              <w:spacing w:after="0" w:line="240" w:lineRule="auto"/>
              <w:jc w:val="both"/>
              <w:rPr>
                <w:sz w:val="24"/>
                <w:szCs w:val="24"/>
              </w:rPr>
            </w:pPr>
            <w:r w:rsidRPr="0016179B">
              <w:rPr>
                <w:sz w:val="24"/>
                <w:szCs w:val="24"/>
              </w:rPr>
              <w:t>Представление числа в виде набора простых сомножителей. Алгоритм быстрого возведения в степень. Поиск простых чисел в заданном диапазоне с помощью алгоритма «решето Эратосфена»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3.5</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Многоразрядные целые числа, задачи длинной арифметики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3.6</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Язык программирования (Паскаль, Python, Java, C++, C#). Типы данных: целочисленные, вещественные, символьные, логические. Ветвления. Сложные условия. Циклы с условием. Циклы по переменной.</w:t>
            </w:r>
          </w:p>
          <w:p w:rsidR="007D7588" w:rsidRPr="0016179B" w:rsidRDefault="007D7588" w:rsidP="007D7588">
            <w:pPr>
              <w:pStyle w:val="ConsPlusNormal"/>
              <w:spacing w:after="0" w:line="240" w:lineRule="auto"/>
              <w:jc w:val="both"/>
              <w:rPr>
                <w:sz w:val="24"/>
                <w:szCs w:val="24"/>
              </w:rPr>
            </w:pPr>
            <w:r w:rsidRPr="0016179B">
              <w:rPr>
                <w:sz w:val="24"/>
                <w:szCs w:val="24"/>
              </w:rPr>
              <w:t>Обработка данных, хранящихся в файлах. Текстовые и двоичные файлы. Файловые переменные (файловые указатели). Чтение из файла. Запись в файл.</w:t>
            </w:r>
          </w:p>
          <w:p w:rsidR="007D7588" w:rsidRPr="0016179B" w:rsidRDefault="007D7588" w:rsidP="007D7588">
            <w:pPr>
              <w:pStyle w:val="ConsPlusNormal"/>
              <w:spacing w:after="0" w:line="240" w:lineRule="auto"/>
              <w:jc w:val="both"/>
              <w:rPr>
                <w:sz w:val="24"/>
                <w:szCs w:val="24"/>
              </w:rPr>
            </w:pPr>
            <w:r w:rsidRPr="0016179B">
              <w:rPr>
                <w:sz w:val="24"/>
                <w:szCs w:val="24"/>
              </w:rPr>
              <w:t>Разбиение задачи на подзадачи. Подпрограммы (процедуры и функции). Использование стандартной библиотеки языка программирования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3.7</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Рекурсия. Рекурсивные процедуры и функции. Использование стека для организации рекурсивных вызовов</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3.8</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Численные методы. Точное и приближенное решения задачи. Численное решение уравнений с помощью подбора параметра. Численные методы решения уравнений: метод перебора, метод половинного деления. Приближенное вычисление длин кривых. Вычисление площадей фигур с помощью численных методов (метод прямоугольников, метод трапеций). Поиск максимума (минимума) функции одной переменной методом половинного деления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3.9</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Обработка символьных данных. Встроенные функции языка программирования для обработки символьных строк. Алгоритмы обработки символьных строк: подсчет количества появлений символа в строке, разбиение строки на слова по пробельным символам, поиск подстроки внутри данной строки, замена найденной подстроки на другую строку. Генерация всех слов в некотором алфавите, удовлетворяющих заданным ограничениям. Преобразование числа в символьную строку и обратно</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3.10</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Массивы и последовательности чисел.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Линейный поиск заданного значения в массиве. Алгоритмы работы с элементами массива с однократным просмотром массива. Сортировка одномерного массива. Простые методы сортировки (метод пузырька, метод выбора, сортировка вставками). Сортировка слиянием. Быстрая сортировка массива (алгоритм QuickSort). Двоичный поиск в отсортированном массиве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3.11</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Двумерные массивы (матрицы). Алгоритмы обработки двумерных массивов: заполнение двумерного числового массива по заданным правилам, поиск элемента в двумерном массиве, вычисление максимума (минимума) и суммы элементов двумерного массива, перестановка строк и столбцов двумерного массива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3.12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Словари (ассоциативные массивы, отображения). Хэш-таблицы. Построение алфавитно-частотного словаря для заданного текста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3.13</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Стеки. Анализ правильности скобочного выражения. Вычисление арифметического выражения, записанного в постфиксной форме. Очереди. Использование очереди для временного хранения данных</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3.14</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Алгоритмы на графах. Построение минимального остовного дерева взвешенного связного неориентированного графа. Количество различных путей между вершинами ориентированного ациклического графа. Алгоритм Дейкстры</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3.15</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Деревья. Реализация дерева с помощью ссылочных структур. Двоичные (бинарные) деревья. Построение дерева для заданного арифметического выражения. Рекурсивные алгоритмы обхода дерева. Использование стека и очереди для обхода дерева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3.16</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Динамическое программирование как метод решения задач с сохранением промежуточных результатов. Задачи, решаемые с помощью динамического программирования: вычисление рекурсивных функций, подсчет количества вариантов, задачи оптимизации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3.17</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Понятие об объектно-ориентированном программировании. Объекты и классы. Свойства и методы объектов. Объектно-ориентированный анализ. Разработка программ на основе объектно-ориентированного подхода. Инкапсуляция, наследование, полиморфизм</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4</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Информационные технологии</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4.1</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 (или) построение модели, преобразование данных, визуализация данных, интерпретация результатов. Программные средства и Интернет-сервисы для обработки и представления данных. Большие данные. Машинное обучение</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4.2</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Анализ данных с помощью электронных таблиц. Вычисление суммы, среднего арифметического, наибольшего (наименьшего) значения диапазона. Вычисление коэффициента корреляции двух рядов данных. Построение столбчатых, линейчатых и круговых диаграмм. Построение графиков функций. Подбор линии тренда, решение задач прогнозирования. Решение задач оптимизации с помощью электронных таблиц</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4.3</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Дискретизация при математическом моделировании непрерывных процессов. Моделирование движения. Моделирование биологических систем. Математические модели в экономике. Вычислительные эксперименты с моделями. Обработка результатов эксперимента. Метод наименьших квадратов. Оценка числовых параметров моделируемых объектов и процессов. Восстановление зависимостей по результатам эксперимента</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4.4</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Вероятностные модели. Методы Монте-Карло. Имитационное моделирование. Системы массового обслуживания</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4.5</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данных. Запросы на выборку данных. Запросы с параметрами. Вычисляемые поля в запросах.</w:t>
            </w:r>
          </w:p>
          <w:p w:rsidR="007D7588" w:rsidRPr="0016179B" w:rsidRDefault="007D7588" w:rsidP="007D7588">
            <w:pPr>
              <w:pStyle w:val="ConsPlusNormal"/>
              <w:spacing w:after="0" w:line="240" w:lineRule="auto"/>
              <w:jc w:val="both"/>
              <w:rPr>
                <w:sz w:val="24"/>
                <w:szCs w:val="24"/>
              </w:rPr>
            </w:pPr>
            <w:r w:rsidRPr="0016179B">
              <w:rPr>
                <w:sz w:val="24"/>
                <w:szCs w:val="24"/>
              </w:rPr>
              <w:t>Многотабличные базы данных. Типы связей между таблицами. Внешний ключ. Целостность базы данных. Запросы к многотабличным базам данных</w:t>
            </w:r>
          </w:p>
        </w:tc>
      </w:tr>
      <w:tr w:rsidR="007D7588" w:rsidRPr="0016179B" w:rsidTr="007D7588">
        <w:tc>
          <w:tcPr>
            <w:tcW w:w="1077" w:type="dxa"/>
          </w:tcPr>
          <w:p w:rsidR="007D7588" w:rsidRPr="0016179B" w:rsidRDefault="007D7588" w:rsidP="007D7588">
            <w:pPr>
              <w:pStyle w:val="ConsPlusNormal"/>
              <w:spacing w:after="0" w:line="240" w:lineRule="auto"/>
              <w:jc w:val="center"/>
              <w:rPr>
                <w:sz w:val="24"/>
                <w:szCs w:val="24"/>
              </w:rPr>
            </w:pPr>
            <w:r w:rsidRPr="0016179B">
              <w:rPr>
                <w:sz w:val="24"/>
                <w:szCs w:val="24"/>
              </w:rPr>
              <w:t>4.6</w:t>
            </w:r>
          </w:p>
        </w:tc>
        <w:tc>
          <w:tcPr>
            <w:tcW w:w="8624" w:type="dxa"/>
          </w:tcPr>
          <w:p w:rsidR="007D7588" w:rsidRPr="0016179B" w:rsidRDefault="007D7588" w:rsidP="007D7588">
            <w:pPr>
              <w:pStyle w:val="ConsPlusNormal"/>
              <w:spacing w:after="0" w:line="240" w:lineRule="auto"/>
              <w:jc w:val="both"/>
              <w:rPr>
                <w:sz w:val="24"/>
                <w:szCs w:val="24"/>
              </w:rPr>
            </w:pPr>
            <w:r w:rsidRPr="0016179B">
              <w:rPr>
                <w:sz w:val="24"/>
                <w:szCs w:val="24"/>
              </w:rPr>
              <w:t>Текстовый процессор. Средства поиска и автозамены в текстовом процессоре. Структурированные текстовые документы. Сноски, оглавление. Правила цитирования источников и оформления библиографических ссылок</w:t>
            </w:r>
          </w:p>
        </w:tc>
      </w:tr>
    </w:tbl>
    <w:p w:rsidR="00BC1D01" w:rsidRPr="0016179B" w:rsidRDefault="00BC1D01" w:rsidP="00BC1D01">
      <w:pPr>
        <w:pStyle w:val="aff4"/>
        <w:spacing w:line="276" w:lineRule="auto"/>
        <w:ind w:left="0" w:right="-1" w:firstLine="567"/>
        <w:rPr>
          <w:rFonts w:ascii="Times New Roman" w:hAnsi="Times New Roman"/>
          <w:b/>
          <w:sz w:val="24"/>
          <w:szCs w:val="24"/>
        </w:rPr>
      </w:pPr>
    </w:p>
    <w:p w:rsidR="00BC1D01" w:rsidRPr="0016179B" w:rsidRDefault="007D7588"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2.1.15</w:t>
      </w:r>
      <w:r w:rsidR="00BC1D01" w:rsidRPr="0016179B">
        <w:rPr>
          <w:rFonts w:ascii="Times New Roman" w:hAnsi="Times New Roman"/>
          <w:b/>
          <w:sz w:val="24"/>
          <w:szCs w:val="24"/>
        </w:rPr>
        <w:t>. Федеральная рабочая программа по учебному предмету «Физика» (базовый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Федеральная 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 отражает общие цели и задачи изучения физики,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результаты освоения программы по физике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по физике включает: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результаты освоения курса физики на базовом уровне, в том числе предметные результаты по годам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учебного предмета «Физика» по годам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по физике может быть использована учителями как основа для составления своих рабочих программ. При разработке рабочей программы в тематическом планировании 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реализующими дидактические возможности информационно-коммуникационных технологий, содержание которых соответствует законодательству об образовании.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Программа по физик предоставляет возможность для реализации различных методических подходов к организации обучения физике при условии сохранения обязательной части содержания курса.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основу курса физики для уровня среднего общего образования положен ряд идей, которые можно рассматривать как принципы его построения.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Идея целостности.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Идея генерализации.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Идея гуманитаризации.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Идея прикладной направленности. Курс физики предполагает знакомство с широким кругом технических и технологических приложений изученных теорий и законов.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Идея экологизации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Решение расчётных и качественных задач с заданной физической моделью, позволяющее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Наличие в кабинете физики необходимого лабораторного оборудования для выполнения указанных в программе по физике ученических практических работ и демонстрационного оборудования обязательно.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Основными целями изучения физики в общем образовании являются: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интереса и стремления обучающихся к научному изучению природы, развитие их интеллектуальных и творческих способностей;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представлений о научном методе познания и формирование исследовательского отношения к окружающим явлениям;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научного мировоззрения как результата изучения основ строения материи и фундаментальных законов физики;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умений объяснять явления с использованием физических знаний и научных доказательств;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представлений о роли физики для развития других естественных наук, техники и технологий.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Достижение этих целей обеспечивается решением следующих задач в процессе изучения курса физики на уровне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Создание условий для развития умений проектно-исследовательской, творческой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Общее число часов, рекомендованных для изучения физики – 136 часов: в 10 классе – 68 часов (2 часа в неделю), в 11 классе – 68 часов (2 часа в неделю).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Предлагаемый в программе по физике перечень лабораторных и практических работ является рекомедованным, учитель делает выбор проведения лабораторных работ и опытов с учётом индивидуальных особенностей обучающихся.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Любая рабочая программа должна полностью включать в себя содержание данной программы по физике.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отдельных случаях курс физики базового уровня может изучаться в объёме 204 часа за два года обучения (3 ч в неделю в 10 и 11 классах). В этом случае увеличивается не менее чем до 20 ч резервное время, которое используется учителем для изучения вопросов, тесно связанных с выбранным профилем обучения, и увеличивается учебная нагрузка, отводимая на изучение механики, молекулярной физики и электродинамики, за счёт расширения числа лабораторных работ исследовательского характера и уроков решения качественных и расчётных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Содержание обучения в 10 классе.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 1. Физика и методы научного познания.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Роль и место физики в формировании современной научной картины мира, в практической деятельности людей. </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Аналоговые и цифровые измерительные приборы, компьютерные датчики.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 2. Механика.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Тема 1. Кинематика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Механическое движение. Относительность механического движения. Система отсчёта. Траектория.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Свободное падение. Ускорение свободного падения.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практическое применение: спидометр, движение снарядов, цепные и ремённые передачи.</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Модель системы отсчёта, иллюстрация кинематических характеристик движения.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Преобразование движений с использованием простых механизмов.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Падение тел в воздухе и в разреженном пространстве.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Наблюдение движения тела, брошенного под углом к горизонту и горизонтально.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ускорения свободного падения.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Направление скорости при движении по окружности.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Ученический эксперимент, лабораторные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неравномерного движения с целью определения мгновенной скорости.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движения шарика в вязкой жидкости.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движения тела, брошенного горизонтально.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2. Динамика.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Принцип относительности Галилея. Первый закон Ньютона. Инерциальные системы отсчёта.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Масса тела. Сила. Принцип суперпозиции сил. Второй закон Ньютона для материальной точки. Третий закон Ньютона для материальных точек.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Закон всемирного тяготения. Сила тяжести. Первая космическая скорость.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Сила упругости. Закон Гука. Вес тела.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Поступательное и вращательное движение абсолютно твёрдого тела.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Момент силы относительно оси вращения. Плечо силы. Условия равновесия твёрдого тела.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практическое применение: подшипники, движение искусственных спутников.</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Явление инерции.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Сравнение масс взаимодействующих тел.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Второй закон Ньютона.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сил.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Сложение сил.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Зависимость силы упругости от деформации.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Невесомость. Вес тела при ускоренном подъёме и падении.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Сравнение сил трения покоя, качения и скольжения.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Условия равновесия твёрдого тела. Виды равновесия.</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Ученический эксперимент, лабораторные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движения бруска по наклонной плоскости.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Исследование зависимости сил упругости, возникающих в пружине и резиновом образце, от их деформации.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условий равновесия твёрдого тела, имеющего ось вращения.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3. Законы сохранения в механике.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Работа силы. Мощность силы.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Кинетическая энергия материальной точки. Теорема об изменении кинетической энергии.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Упругие и неупругие столкновения.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практическое применение: водомёт, копёр, пружинный пистолет, движение ракет.</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Закон сохранения импульса.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Реактивное движение.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Переход потенциальной энергии в кинетическую и обратно.</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Ученический эксперимент, лабораторные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Изучение абсолютно неупругого удара с помощью двух одинаковых нитяных маятников.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связи работы силы с изменением механической энергии тела на примере растяжения резинового жгута.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 3. Молекулярная физика и термодинамика.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1. Основы молекулярно-кинетической теории.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Тепловое равновесие. Температура и её измерение. Шкала температур Цельсия.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практическое применение: термометр, барометр.</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Опыты, доказывающие дискретное строение вещества, фотографии молекул органических соединений.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Опыты по диффузии жидкостей и газов.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Модель броуновского движения.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Модель опыта Штерна.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Опыты, доказывающие существование межмолекулярного взаимодействия.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Модель, иллюстрирующая природу давления газа на стенки сосуда.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Опыты, иллюстрирующие уравнение состояния идеального газа, изопроцессы.</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Ученический эксперимент, лабораторные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Определение массы воздуха в классной комнате на основе измерений объёма комнаты, давления и температуры воздуха в ней.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зависимости между параметрами состояния разреженного газа.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2. Основы термодинамики.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Второй закон термодинамики. Необратимость процессов в природе.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практическое применение: двигатель внутреннего сгорания, бытовой холодильник, кондиционер.</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Изменение внутренней энергии (температуры) тела при теплопередаче.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Опыт по адиабатному расширению воздуха (опыт с воздушным огнивом).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Модели паровой турбины, двигателя внутреннего сгорания, реактивного двигателя.</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Ученический эксперимент, лабораторные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удельной теплоёмкости.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3. Агрегатные состояния вещества. Фазовые переходы.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Уравнение теплового баланса.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Свойства насыщенных паров.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Кипение при пониженном давлении.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Способы измерения влажности.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нагревания и плавления кристаллического вещества.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Демонстрация кристаллов.</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Ученический эксперимент, лабораторные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относительной влажности воздуха.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 4. Электродинамика.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1. Электростатика.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Электроёмкость. Конденсатор. Электроёмкость плоского конденсатора. Энергия заряженного конденсатора.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Устройство и принцип действия электрометра.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Взаимодействие наэлектризованных тел.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Электрическое поле заряженных тел.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Проводники в электростатическом поле.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Электростатическая защита.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Диэлектрики в электростатическом поле.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Зависимость электроёмкости плоского конденсатора от площади пластин, расстояния между ними и диэлектрической проницаемости.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Энергия заряженного конденсатора.</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Ученический эксперимент, лабораторные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электроёмкости конденсатора.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2. Постоянный электрический ток. Токи в различных средах.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Электрический ток. Условия существования электрического тока. Источники тока. Сила тока. Постоянный ток.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Напряжение. Закон Ома для участка цепи.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Работа электрического тока. Закон Джоуля–Ленца. Мощность электрического тока.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Электродвижущая сила и внутреннее сопротивление источника тока. Закон Ома для полной (замкнутой) электрической цепи. Короткое замыкание.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Электронная проводимость твёрдых металлов. Зависимость сопротивления металлов от температуры. Сверхпроводимость.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Электрический ток в вакууме. Свойства электронных пучков.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Полупроводники. Собственная и примесная проводимость полупроводников. Свойства p–n-перехода. Полупроводниковые приборы.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Электрический ток в растворах и расплавах электролитов. Электролитическая диссоциация. Электролиз.</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Электрический ток в газах. Самостоятельный и несамостоятельный разряд. Молния. Плазма.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силы тока и напряжения.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Зависимость сопротивления цилиндрических проводников от длины, площади поперечного сечения и материала.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Смешанное соединение проводников.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Прямое измерение электродвижущей силы. Короткое замыкание гальванического элемента и оценка внутреннего сопротивления.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Зависимость сопротивления металлов от температуры.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Проводимость электролитов.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Искровой разряд и проводимость воздуха.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Односторонняя проводимость диода.</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Ученический эксперимент, лабораторные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смешанного соединения резисторов.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электродвижущей силы источника тока и его внутреннего сопротивления.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электролиза.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Межпредметные связи.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Межпредметные понятия</w:t>
      </w:r>
      <w:r w:rsidRPr="0016179B">
        <w:rPr>
          <w:rFonts w:ascii="Times New Roman" w:hAnsi="Times New Roman"/>
          <w:sz w:val="24"/>
          <w:szCs w:val="24"/>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Математика:</w:t>
      </w:r>
      <w:r w:rsidRPr="0016179B">
        <w:rPr>
          <w:rFonts w:ascii="Times New Roman" w:hAnsi="Times New Roman"/>
          <w:sz w:val="24"/>
          <w:szCs w:val="24"/>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Биология:</w:t>
      </w:r>
      <w:r w:rsidRPr="0016179B">
        <w:rPr>
          <w:rFonts w:ascii="Times New Roman" w:hAnsi="Times New Roman"/>
          <w:sz w:val="24"/>
          <w:szCs w:val="24"/>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Химия:</w:t>
      </w:r>
      <w:r w:rsidRPr="0016179B">
        <w:rPr>
          <w:rFonts w:ascii="Times New Roman" w:hAnsi="Times New Roman"/>
          <w:sz w:val="24"/>
          <w:szCs w:val="24"/>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География:</w:t>
      </w:r>
      <w:r w:rsidRPr="0016179B">
        <w:rPr>
          <w:rFonts w:ascii="Times New Roman" w:hAnsi="Times New Roman"/>
          <w:sz w:val="24"/>
          <w:szCs w:val="24"/>
        </w:rPr>
        <w:t xml:space="preserve"> влажность воздуха, ветры, барометр, термометр.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Технология:</w:t>
      </w:r>
      <w:r w:rsidRPr="0016179B">
        <w:rPr>
          <w:rFonts w:ascii="Times New Roman" w:hAnsi="Times New Roman"/>
          <w:sz w:val="24"/>
          <w:szCs w:val="24"/>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Содержание обучения в 11 классе.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 4. Электродинамика.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3. Магнитное поле. Электромагнитная индукция.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Сила Ампера, её модуль и направление.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Сила Лоренца, её модуль и направление. Движение заряженной частицы в однородном магнитном поле. Работа силы Лоренца.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Вихревое электрическое поле. Электродвижущая сила индукции в проводнике, движущемся поступательно в однородном магнитном поле.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Правило Ленца.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Индуктивность. Явление самоиндукции. Электродвижущая сила самоиндукции.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Энергия магнитного поля катушки с током.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Электромагнитное поле.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Опыт Эрстеда.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Отклонение электронного пучка магнитным полем.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Линии индукции магнитного поля.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Взаимодействие двух проводников с током.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Сила Ампера.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Действие силы Лоренца на ионы электролита.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Явление электромагнитной индукции.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Правило Ленца.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Зависимость электродвижущей силы индукции от скорости изменения магнитного потока.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Явление самоиндукции.</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Ученический эксперимент, лабораторные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магнитного поля катушки с током.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действия постоянного магнита на рамку с током.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явления электромагнитной индукции.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 5. Колебания и волны.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1. Механические и электромагнитные колебания.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Представление о затухающих колебаниях. Вынужденные механические колебания. Резонанс. Вынужденные электромагнитные колебания.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практическое применение: электрический звонок, генератор переменного тока, линии электропередач.</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параметров колебательной системы (пружинный или математический маятник).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затухающих колебаний.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свойств вынужденных колебаний.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Наблюдение резонанса.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Свободные электромагнитные колебания.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Осциллограммы (зависимости силы тока и напряжения от времени) для электромагнитных колебаний.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Резонанс при последовательном соединении резистора, катушки индуктивности и конденсатора.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Модель линии электропередачи.</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Ученический эксперимент, лабораторные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зависимости периода малых колебаний груза на нити от длины нити и массы груза.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переменного тока в цепи из последовательно соединённых конденсатора, катушки и резистора.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2. Механические и электромагнитные волны.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Звук. Скорость звука. Громкость звука. Высота тона. Тембр звука.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Электромагнитные волны. Условия излучения электромагнитных волн. Взаимная ориентация векторов E, B, v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Шкала электромагнитных волн. Применение электромагнитных волн в технике и быту.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Принципы радиосвязи и телевидения. Радиолокация.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Электромагнитное загрязнение окружающей среды.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Образование и распространение поперечных и продольных волн.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Колеблющееся тело как источник звука.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отражения и преломления механических волн.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интерференции и дифракции механических волн.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Звуковой резонанс.</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связи громкости звука и высоты тона с амплитудой и частотой колебаний.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свойств электромагнитных волн: отражение, преломление, поляризация, дифракция, интерференция.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3. Оптика.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Геометрическая оптика. Прямолинейное распространение света в однородной среде. Луч света. Точечный источник света.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Отражение света. Законы отражения света. Построение изображений в плоском зеркале.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Дисперсия света. Сложный состав белого света. Цвет.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Пределы применимости геометрической оптики.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Поляризация света.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Прямолинейное распространение, отражение и преломление света. Оптические приборы.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Полное внутреннее отражение. Модель световода.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свойств изображений в линзах.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Модели микроскопа, телескопа.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интерференции света.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дифракции света.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Наблюдение дисперсии света.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Получение спектра с помощью призмы.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Получение спектра с помощью дифракционной решётки.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поляризации света.</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Ученический эксперимент, лабораторные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Измерение показателя преломления стекла.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свойств изображений в линзах.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дисперсии света.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 6. Основы специальной теории относительности.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Относительность одновременности. Замедление времени и сокращение длины.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Энергия и импульс релятивистской частицы.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Связь массы с энергией и импульсом релятивистской частицы. Энергия покоя.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 7. Квантовая физика.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1. Элементы квантовой оптики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Фотоны. Формула Планка связи энергии фотона с его частотой. Энергия и импульс фотона.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Открытие и исследование фотоэффекта. Опыты А.Г. Столетова. Законы фотоэффекта. Уравнение Эйнштейна для фотоэффекта. «Красная граница» фотоэффекта.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Давление света. Опыты П.Н. Лебедева.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Химическое действие света.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практическое применение: фотоэлемент, фотодатчик, солнечная батарея, светодиод.</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Фотоэффект на установке с цинковой пластиной.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Исследование законов внешнего фотоэффекта.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Светодиод.</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Солнечная батарея.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2. Строение атома.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Модель атома Томсона. Опыты Резерфорда по рассеянию α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Волновые свойства частиц. Волны де Бройля. Корпускулярно-волновой дуализм.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Спонтанное и вынужденное излучение.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практическое применение: спектральный анализ (спектроскоп), лазер, квантовый компьютер.</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Модель опыта Резерфорда.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Определение длины волны лазера.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линейчатых спектров излучения.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Лазер.</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Ученический эксперимент, лабораторные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линейчатого спектра.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3. Атомное ядро.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Открытие протона и нейтрона. Нуклонная модель ядра Гейзенберга–Иваненко. Заряд ядра. Массовое число ядра. Изотопы.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Альфа-распад. Электронный и позитронный бета-распад. Гамма-излучение. Закон радиоактивного распада.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Энергия связи нуклонов в ядре. Ядерные силы. Дефект массы ядра.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Ядерные реакции. Деление и синтез ядер.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Ядерный реактор. Термоядерный синтез. Проблемы и перспективы ядерной энергетики. Экологические аспекты ядерной энергетики.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Элементарные частицы. Открытие позитрона.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Методы наблюдения и регистрации элементарных частиц.</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Фундаментальные взаимодействия. Единство физической картины мира.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практическое применение: дозиметр, камера Вильсона, ядерный реактор, атомная бомба.</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Счётчик ионизирующих частиц.</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Ученический эксперимент, лабораторные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треков частиц (по готовым фотографиям).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 8. Элементы астрономии и астрофизики.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Этапы развития астрономии. Прикладное и мировоззренческое значение астрономии.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Вид звёздного неба. Созвездия, яркие звёзды, планеты, их видимое движение.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Солнечная система.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Вселенная. Расширение Вселенной. Закон Хаббла. Разбегание галактик. Теория Большого взрыва. Реликтовое излучение.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Масштабная структура Вселенной. Метагалактика.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Нерешённые проблемы астрономии.</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Ученические наблюдения.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Наблюдения в телескоп Луны, планет, Млечного Пути.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Обобщающее повторение.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Межпредметные связи.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Межпредметные понятия</w:t>
      </w:r>
      <w:r w:rsidRPr="0016179B">
        <w:rPr>
          <w:rFonts w:ascii="Times New Roman" w:hAnsi="Times New Roman"/>
          <w:sz w:val="24"/>
          <w:szCs w:val="24"/>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Математика:</w:t>
      </w:r>
      <w:r w:rsidRPr="0016179B">
        <w:rPr>
          <w:rFonts w:ascii="Times New Roman" w:hAnsi="Times New Roman"/>
          <w:sz w:val="24"/>
          <w:szCs w:val="24"/>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Биология:</w:t>
      </w:r>
      <w:r w:rsidRPr="0016179B">
        <w:rPr>
          <w:rFonts w:ascii="Times New Roman" w:hAnsi="Times New Roman"/>
          <w:sz w:val="24"/>
          <w:szCs w:val="24"/>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Химия:</w:t>
      </w:r>
      <w:r w:rsidRPr="0016179B">
        <w:rPr>
          <w:rFonts w:ascii="Times New Roman" w:hAnsi="Times New Roman"/>
          <w:sz w:val="24"/>
          <w:szCs w:val="24"/>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География:</w:t>
      </w:r>
      <w:r w:rsidRPr="0016179B">
        <w:rPr>
          <w:rFonts w:ascii="Times New Roman" w:hAnsi="Times New Roman"/>
          <w:sz w:val="24"/>
          <w:szCs w:val="24"/>
        </w:rPr>
        <w:t xml:space="preserve"> магнитные полюса Земли, залежи магнитных руд, фотосъёмка земной поверхности, предсказание землетрясений.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Технология:</w:t>
      </w:r>
      <w:r w:rsidRPr="0016179B">
        <w:rPr>
          <w:rFonts w:ascii="Times New Roman" w:hAnsi="Times New Roman"/>
          <w:sz w:val="24"/>
          <w:szCs w:val="24"/>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Планируемые результаты освоения программы по физике на уровне среднего общего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гражданского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гражданской позиции обучающегося как активного и ответственного члена российского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принятие традиционных общечеловеческих гуманистических и демократических ценностей;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взаимодействовать с социальными институтами в соответствии с их функциями и назначением;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гуманитарной и волонтёрской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патриотического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сформированность российской гражданской идентичности, патриотизма;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ценностное отношение к государственным символам, достижениям российских учёных в области физики и технике;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духовно-нравственного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сформированность нравственного сознания, этического поведения;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личного вклада в построение устойчивого будущего;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4) эстетического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эстетическое отношение к миру, включая эстетику научного творчества, присущего физической науке;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5) трудового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и способность к образованию и самообразованию в области физики на протяжении всей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6) экологического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сформированность экологической культуры, осознание глобального характера экологических проблем;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планирование и осуществление действий в окружающей среде на основе знания целей устойчивого развития человечества;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Расширение опыта деятельности экологической направленности на основе имеющихся знаний по физике;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7) ценности научного познания: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мировоззрения, соответствующего современному уровню развития физической науки;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процессе достижения личностных результатов освоения программы по физике для уровня среднего общего образования у обучающихся совершенствуется </w:t>
      </w:r>
      <w:r w:rsidRPr="0016179B">
        <w:rPr>
          <w:rFonts w:ascii="Times New Roman" w:hAnsi="Times New Roman"/>
          <w:iCs/>
          <w:sz w:val="24"/>
          <w:szCs w:val="24"/>
        </w:rPr>
        <w:t>эмоциональный интеллект, предполагающий</w:t>
      </w:r>
      <w:r w:rsidRPr="0016179B">
        <w:rPr>
          <w:rFonts w:ascii="Times New Roman" w:hAnsi="Times New Roman"/>
          <w:sz w:val="24"/>
          <w:szCs w:val="24"/>
        </w:rPr>
        <w:t xml:space="preserve"> сформированность: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Метапредметные результаты освоения программы среднего общего образования должны отражать: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универсальными познавательными действиями: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базовые логические 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самостоятельно формулировать и актуализировать проблему, рассматривать её всесторонне;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определять цели деятельности, задавать параметры и критерии их достижения;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выявлять закономерности и противоречия в рассматриваемых физических явлениях;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разрабатывать план решения проблемы с учётом анализа имеющихся материальных и нематериальных ресурсов;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развивать креативное мышление при решении жизненных проблем.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базовые исследовательские 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научной терминологией, ключевыми понятиями и методами физической науки;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ставить и формулировать собственные задачи в образовательной деятельности, в том числе при изучении физики;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давать оценку новым ситуациям, оценивать приобретённый опыт;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переносить знания по физике в практическую область жизнедеятельности;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уметь интегрировать знания из разных предметных областей;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выдвигать новые идеи, предлагать оригинальные подходы и решения;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ставить проблемы и задачи, допускающие альтернативные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работа с информацией: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оценивать достоверность информации;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универсальными коммуникативными действиями: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общение: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общение на уроках физики и во вне­урочной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распознавать предпосылки конфликтных ситуаций и смягчать конфликты;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развёрнуто и логично излагать свою точку зрения с использованием языковых средств.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совместная деятельность: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понимать и использовать преимущества командной и индивидуальной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выбирать тематику и методы совместных действий с учётом общих интересов, и возможностей каждого члена коллектива;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качество своего вклада и каждого участника команды в общий результат по разработанным критериям;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предлагать новые проекты, оценивать идеи с позиции новизны, оригинальности, практической значимости;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универсальными регулятивными действиями: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самоорганизация: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давать оценку новым ситуациям;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расширять рамки учебного предмета на основе личных предпочтений;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делать осознанный выбор, аргументировать его, брать на себя ответственность за решение;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приобретённый опыт;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способствовать формированию и проявлению эрудиции в области физики, постоянно повышать свой образовательный и культурный уровень.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самоконтроль: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давать оценку новым ситуациям, вносить коррективы в деятельность, оценивать соответствие результатов целям;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приёмы рефлексии для оценки ситуации, выбора верного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риски и своевременно принимать решения по их снижению;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принимать мотивы и аргументы других при анализе результатов 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принятие себя и других: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себя, понимая свои недостатки и достоинства;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принимать мотивы и аргументы других при анализе результатов 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признавать своё право и право других на ошибку.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освоения программы по физике. В процессе изучения курса курса физики базового уровня в 10 классе обучающийся научится: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Предметные результаты освоения программы по физике. В процессе изучения курса курса физики базового уровня в 11 классе обучающийся научится: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определять направление вектора индукции магнитного поля проводника с током, силы Ампера и силы Лоренца;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строить и описывать изображение, создаваемое плоским зеркалом, тонкой линзой;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rsidR="00BC1D01" w:rsidRPr="0016179B" w:rsidRDefault="00BC1D01" w:rsidP="00BC1D01">
      <w:pPr>
        <w:pStyle w:val="aff4"/>
        <w:spacing w:line="276" w:lineRule="auto"/>
        <w:ind w:left="0" w:right="-1" w:firstLine="567"/>
        <w:rPr>
          <w:rFonts w:ascii="Times New Roman" w:hAnsi="Times New Roman"/>
          <w:b/>
          <w:sz w:val="24"/>
          <w:szCs w:val="24"/>
        </w:rPr>
      </w:pPr>
    </w:p>
    <w:p w:rsidR="00BC1D01" w:rsidRPr="0016179B" w:rsidRDefault="007D7588" w:rsidP="00BC1D01">
      <w:pPr>
        <w:pStyle w:val="aff4"/>
        <w:spacing w:line="276" w:lineRule="auto"/>
        <w:ind w:left="0" w:right="-1" w:firstLine="567"/>
        <w:rPr>
          <w:rFonts w:ascii="Times New Roman" w:hAnsi="Times New Roman"/>
          <w:sz w:val="24"/>
          <w:szCs w:val="24"/>
        </w:rPr>
      </w:pPr>
      <w:r w:rsidRPr="0016179B">
        <w:rPr>
          <w:rFonts w:ascii="Times New Roman" w:hAnsi="Times New Roman"/>
          <w:b/>
          <w:sz w:val="24"/>
          <w:szCs w:val="24"/>
        </w:rPr>
        <w:t>2.1.16</w:t>
      </w:r>
      <w:r w:rsidR="00BC1D01" w:rsidRPr="0016179B">
        <w:rPr>
          <w:rFonts w:ascii="Times New Roman" w:hAnsi="Times New Roman"/>
          <w:b/>
          <w:sz w:val="24"/>
          <w:szCs w:val="24"/>
        </w:rPr>
        <w:t>. Федеральная рабочая программа по учебному предмету «Физика» (углублённый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Федеральная рабочая программа по учебному предмету «Физика» (углублённый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 отражает общие цели и задачи физики,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результаты освоения программы по физике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по физике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Программа по физике определяет обязательное предметное содержание, устанавливает рекомендуемую последовательность изучения тем и разделов учебного предмета с учётом межпредметных и внутрипредметных связей, логики учебного процесса, возрастных особенностей обучающихся. Программа по физике даёт представление о целях, содержании, общей стратегии обучения, воспитания и развития обучающихся средствами учебного предмета «Физика» на углублённом уровне.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курса физики углублённого уровня позволяет реализовать задачи профессиональной ориентации, направлено на создание условий для проявления своих интеллектуальных и творческих способностей каждым обучающимся, которые необходимы для продолжения образования в организациях профессионалнього образования по различным физико-техническим и инженерным специальностям.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программе по физике определяются планируемые результаты освоения курса физики на уровне среднего общего образования: личностные, метапредметные, предметные (на углублённом уровне). Научно-методологической основой для разработки требований к личностным, метапредметным и предметным результатам обучающихся, освоивших программу по физике на уровне среднего общего образования на углублённом уровне, является системно-деятельностный подход.</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по физике включает: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результаты освоения курса физики на углублённом уровне, в том числе предметные результаты по годам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учебного предмета «Физика» по годам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по физике имеет примерный характер и может быть использована учителями физики для составления своих рабочих программ.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Программа по физике предоставляет возможности для реализации различных методических подходов к преподаванию физики на углублённом уровне при условии сохранения обязательной части содержания курса.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определило характер и бурное развитие разнообразных технологий в сфере энергетики, транспорта, освоения космоса, получения новых материалов с заданными свойствами. Изучение физики вносит основной вклад в формирование естественно-научной картины мира обучающегося, в формирование умений применять научный метод познания при выполнении ими учебных исследований.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основу курса физики на уровне среднего общего образования положен ряд идей, которые можно рассматривать как принципы его построения.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Идея целостности</w:t>
      </w:r>
      <w:r w:rsidRPr="0016179B">
        <w:rPr>
          <w:rFonts w:ascii="Times New Roman" w:hAnsi="Times New Roman"/>
          <w:sz w:val="24"/>
          <w:szCs w:val="24"/>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Идея генерализации</w:t>
      </w:r>
      <w:r w:rsidRPr="0016179B">
        <w:rPr>
          <w:rFonts w:ascii="Times New Roman" w:hAnsi="Times New Roman"/>
          <w:sz w:val="24"/>
          <w:szCs w:val="24"/>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Идея гуманитаризации.</w:t>
      </w:r>
      <w:r w:rsidRPr="0016179B">
        <w:rPr>
          <w:rFonts w:ascii="Times New Roman" w:hAnsi="Times New Roman"/>
          <w:sz w:val="24"/>
          <w:szCs w:val="24"/>
        </w:rPr>
        <w:t xml:space="preserve">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Идея прикладной направленности.</w:t>
      </w:r>
      <w:r w:rsidRPr="0016179B">
        <w:rPr>
          <w:rFonts w:ascii="Times New Roman" w:hAnsi="Times New Roman"/>
          <w:b/>
          <w:bCs/>
          <w:i/>
          <w:iCs/>
          <w:sz w:val="24"/>
          <w:szCs w:val="24"/>
        </w:rPr>
        <w:t xml:space="preserve"> </w:t>
      </w:r>
      <w:r w:rsidRPr="0016179B">
        <w:rPr>
          <w:rFonts w:ascii="Times New Roman" w:hAnsi="Times New Roman"/>
          <w:sz w:val="24"/>
          <w:szCs w:val="24"/>
        </w:rPr>
        <w:t xml:space="preserve">Курс физики углублённого уровня предполагает знакомство с широким кругом технических и технологических приложений изученных теорий и законов. При этом рассматриваются на уровне общих представлений и современные технические устройства, и технологии.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Идея экологизации</w:t>
      </w:r>
      <w:r w:rsidRPr="0016179B">
        <w:rPr>
          <w:rFonts w:ascii="Times New Roman" w:hAnsi="Times New Roman"/>
          <w:sz w:val="24"/>
          <w:szCs w:val="24"/>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Освоение содержания программы по физике строится на принципах системно-деятельностного подхода. Для физики реализация этих принципов базируется на использовании самостоятельного эксперимента как постоянно действующего фактора учебного процесса. Для углублённого уровня – это система самостоятельного ученического эксперимента, включающего фронтальные ученические опыты при изучении нового материала, лабораторные работы и работы практикума. При этом возможны два способа реализации физического практикума. В первом случае практикум проводится либо в конце 10 и 11 классов, либо после первого и второго полугодий в каждом из этих классов. Второй способ – это интеграция работ практикума в систему лабораторных работ, которые проводятся в процессе изучения раздела (темы). При этом под работами практикума понимается самостоятельное исследование, которое проводится по руководству свёрнутого, обобщённого вида без пошаговой инструкции.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программе по физике система ученического эксперимента, лабораторных работ и практикума представлена единым перечнем. Выбор тематики для этих видов ученических практических работ осуществляется участниками образовательного процесса исходя из особенностей поурочного планирования и оснащения кабинета физики. При этом обеспечивается овладение обучающимися умениями проводить прямые и косвенные измерения, исследования зависимостей физических величин и постановку опытов по проверке предложенных гипотез.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и неявно заданной физической моделью, позволяющие применять изученные законы и закономерности как из одного раздела курса, так и интегрируя применение знаний из разных разделов. Для качественных задач приоритетом являются задания на объяснение/предсказание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соответствии с требованиями ФГОС СОО к материально-техническому обеспечению учебного процесса курс физики углублённого уровня на уровне среднего общего образования должен изучаться в условиях предметного кабинета. В кабинете физики должно быть необходимое лабораторное оборудование для выполнения указанных в программе по физике ученических опытов, лабораторных работ и работ практикума, а также демонстрационное оборудование.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Основными целями изучения физики в общем образовании являются: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интереса и стремления обучающихся к научному изучению природы, развитие их интеллектуальных и творческих способностей;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представлений о научном методе познания и формирование исследовательского отношения к окружающим явлениям;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научного мировоззрения как результата изучения основ строения материи и фундаментальных законов физики;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умений объяснять явления с использованием физических знаний и научных доказательств;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представлений о роли физики для развития других естественных наук, техники и технологий;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развитие представлений о возможных сферах будущей профессиональной деятельности, связанных с физикой, подготовка к дальнейшему обучению в этом направлении.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Достижение этих целей обеспечивается решением следующих задач в процессе изучения курса физики на уровне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 в том числе задач инженерного характера;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физических основ и принципов действия технических устройств и технологических процессов, их влияния на окружающую среду;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создание условий для развития умений проектно-исследовательской, творческой 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интереса к сферам профессиональной деятельности, связанной с физикой.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соответствии с требованиями ФГОС СОО углублённый уровень изучения учебного предмета «Физика» на уровне среднего общего образования выбирается обучающимися, планирующими продолжение образования по специальностям физико-технического профиля.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Общее число часов, рекомендованных для изучения физики (углубленный уровень) – 340 часов: в 10 классе – 170 часов (5 часов в неделю), в 11 классе – 170 часов (5 часов в неделю).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Предлагаемый в программе по физике перечень лабораторных и практических работ является рекомедованным, учитель делает выбор проведения лабораторных работ и опытов с учётом индивидуальных особенностей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программе по физике каждого класса предлагается резерв времени, отводимый на вариативную часть программы, содержание которой формируется участниками образовательного процесса. Любая рабочая программа должна полностью включать в себя содержание данной программы по физике.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10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 1. Научный метод познания природы.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Физика – фундаментальная наука о природе. Научный метод познания и методы исследования физических явлений.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Эксперимент и теория в процессе познания природы. Наблюдение и эксперимент в физике.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Способы измерения физических величин (аналоговые и цифровые измерительные приборы, компьютерные датчиковые системы).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Погрешности измерений физических величин (абсолютная и относительная).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Моделирование физических явлений и процессов (материальная точка, абсолютно твёрдое тело, идеальная жидкость, идеальный газ, точечный заряд). Гипотеза. Физический закон, границы его применимости. Физическая теория.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Роль и место физики в формировании современной научной картины мира, в практической деятельности людей.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Ученический эксперимент, лабораторные работы, практикум</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силы тока и напряжения в цепи постоянного тока при помощи аналоговых и цифровых измерительных приборов.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Знакомство с цифровой лабораторией по физике. Примеры измерения физических величин при помощи компьютерных датчиков.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 2. Механика.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1. Кинематика.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Механическое движение. Относительность механического движения. Система отсчёта.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Прямая и обратная задачи механики.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Радиус-вектор материальной точки, его проекции на оси системы координат. Траектория.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Равномерное и равноускоренное прямолинейное движение. Зависимость координат, скорости, ускорения и пути материальной точки от времени и их графики.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Свободное падение. Ускорение свободного падения. Движение тела, брошенного под углом к горизонту. Зависимость координат, скорости и ускорения материальной точки от времени и их графики.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Криволинейное движение. Движение материальной точки по окружности. Угловая и линейная скорость. Период и частота обращения. Центростремительное (нормальное), касательное (тангенциальное) и полное ускорение материальной точки.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технологические процессы: спидометр, движение снарядов, цепные, шестерёнчатые и ремённые передачи, скоростные лифты.</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Модель системы отсчёта, иллюстрация кинематических характеристик движения.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Способы исследования движений.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Иллюстрация предельного перехода и измерение мгновенной скорости.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Преобразование движений с использованием механизмов.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Падение тел в воздухе и в разреженном пространстве.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Наблюдение движения тела, брошенного под углом к горизонту и горизонтально.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Направление скорости при движении по окружности.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Преобразование угловой скорости в редукторе.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Сравнение путей, траекторий, скоростей движения одного и того же тела в разных системах отсчёта.</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Ученический эксперимент, лабораторные работы, практикум.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Изучение неравномерного движения с целью определения мгновенной скорости.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ускорения при прямолинейном равноускоренном движении по наклонной плоскости.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Исследование зависимости пути от времени при равноускоренном движении.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Измерение ускорения свободного падения (рекомендовано использование цифровой лаборатории).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Изучение движения тела, брошенного горизонтально. Проверка гипотезы о прямой пропорциональной зависимости между дальностью полёта и начальной скоростью тела.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Изучение движения тела по окружности с постоянной по модулю скоростью.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зависимости периода обращения конического маятника от его параметров.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2. Динамика.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Первый закон Ньютона. Инерциальные системы отсчёта. Принцип относительности Галилея. Неинерциальные системы отсчёта (определение, примеры).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Масса тела. Сила. Принцип суперпозиции сил.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Второй закон Ньютона для материальной точки.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Третий закон Ньютона для материальных точек.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Закон всемирного тяготения. Эквивалентность гравитационной и инертной массы.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Сила тяжести. Зависимость ускорения свободного падения от высоты над поверхностью планеты и от географической широты. Движение небесных тел и их спутников. Законы Кеплера. Первая космическая скорость.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Сила упругости. Закон Гука. Вес тела. Вес тела, движущегося с ускорением.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Сила трения. Сухое трение. Сила трения скольжения и сила трения покоя. Коэффициент трения. Сила сопротивления при движении тела в жидкости или газе, её зависимость от скорости относительного движения.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Давление. Гидростатическое давление. Сила Архимеда.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технологические процессы: подшипники, движение искусственных спутников.</w:t>
      </w:r>
    </w:p>
    <w:p w:rsidR="00BC1D01" w:rsidRPr="0016179B" w:rsidRDefault="00BC1D01" w:rsidP="00BC1D01">
      <w:pPr>
        <w:pStyle w:val="aff4"/>
        <w:spacing w:line="276" w:lineRule="auto"/>
        <w:ind w:left="0" w:right="-1" w:firstLine="567"/>
        <w:rPr>
          <w:rFonts w:ascii="Times New Roman" w:hAnsi="Times New Roman"/>
          <w:b/>
          <w:bCs/>
          <w:i/>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Наблюдение движения тел в инерциальных и неинерциальных системах отсчёта.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Принцип относительности.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Качение двух цилиндров или шаров разной массы с одинаковым ускорением относительно неинерциальной системы отсчёта.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Сравнение равнодействующей приложенных к телу сил с произведением массы тела на его ускорение в инерциальной системе отсчёта.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Равенство сил, возникающих в результате взаимодействия тел.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масс по взаимодействию.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Невесомость.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Вес тела при ускоренном подъёме и падении.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Центробежные механизмы.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Сравнение сил трения покоя, качения и скольжения.</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 xml:space="preserve">Ученический эксперимент, лабораторные работы, практикум.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равнодействующей сил при движении бруска по наклонной плоскости.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Проверка гипотезы о независимости времени движения бруска по наклонной плоскости на заданное расстояние от его массы.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зависимости сил упругости, возникающих в пружине и резиновом образце, от их деформации.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движения системы тел, связанных нитью, перекинутой через лёгкий блок.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коэффициента трения по величине углового коэффициента зависимости F</w:t>
      </w:r>
      <w:r w:rsidRPr="0016179B">
        <w:rPr>
          <w:rFonts w:ascii="Times New Roman" w:hAnsi="Times New Roman"/>
          <w:sz w:val="24"/>
          <w:szCs w:val="24"/>
          <w:vertAlign w:val="subscript"/>
        </w:rPr>
        <w:t>тр</w:t>
      </w:r>
      <w:r w:rsidRPr="0016179B">
        <w:rPr>
          <w:rFonts w:ascii="Times New Roman" w:hAnsi="Times New Roman"/>
          <w:sz w:val="24"/>
          <w:szCs w:val="24"/>
        </w:rPr>
        <w:t xml:space="preserve">(N).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движения бруска по наклонной плоскости с переменным коэффициентом трения.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Изучение движения груза на валу с трением.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3. Статика твёрдого тела.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Абсолютно твёрдое тело. Поступательное и вращательное движение твёрдого тела. Момент силы относительно оси вращения. Плечо силы. Сложение сил, приложенных к твёрдому телу. Центр тяжести тела.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Условия равновесия твёрдого тела.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Устойчивое, неустойчивое, безразличное равновесие.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технологические процессы: кронштейн, строительный кран, решётчатые конструкции.</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Условия равновесия.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Виды равновесия.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Ученический эксперимент, лабораторные работы, практикум.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Исследование условий равновесия твёрдого тела, имеющего ось вращения.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Конструирование кронштейнов и расчёт сил упругости.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Изучение устойчивости твёрдого тела, имеющего площадь опоры.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4. Законы сохранения в механике.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Импульс материальной точки, системы материальных точек. Центр масс системы материальных точек. Теорема о движении центра масс.</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Импульс силы и изменение импульса тела.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Закон сохранения импульса.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Реактивное движение.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Момент импульса материальной точки. Представление о сохранении момента импульса в центральных полях.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Работа силы на малом и на конечном перемещении. Графическое представление работы силы.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Мощность силы.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Кинетическая энергия материальной точки. Теорема об изменении кинетической энергии материальной точки.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Потенциальные и непотенциальные силы. Потенциальная энергия. Потенциальная энергия упруго деформированной пружины. Потенциальная энергия тела в однородном гравитационном поле. Потенциальная энергия тела в гравитационном поле однородного шара (внутри и вне шара). Вторая космическая скорость. Третья космическая скорость.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Связь работы непотенциальных сил с изменением механической энергии системы тел. Закон сохранения механической энергии.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Упругие и неупругие столкновения.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Уравнение Бернулли для идеальной жидкости как следствие закона сохранения механической энергии.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технологические процессы: движение ракет, водомёт, копёр, пружинный пистолет, гироскоп, фигурное катание на коньках.</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Закон сохранения импульса.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Реактивное движение.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мощности силы.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Изменение энергии тела при совершении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Взаимные превращения кинетической и потенциальной энергий при действии на тело силы тяжести и силы упругости.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Сохранение энергии при свободном падении.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Ученический эксперимент, лабораторные работы, практикум.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Измерение импульса тела по тормозному пути.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Измерение силы тяги, скорости модели электромобиля и мощности силы тяги.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Сравнение изменения импульса тела с импульсом силы.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сохранения импульса при упругом взаимодействии.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кинетической энергии тела по тормозному пути.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Сравнение изменения потенциальной энергии пружины с работой силы трения.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Определение работы силы трения при движении тела по наклонной плоскости.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 3. Молекулярная физика и термодинамика.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1. Основы молекулярно-кинетической теории.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положения молекулярно-кинетической теории (МКТ), их опытное обоснование. Диффузия. Броуновское движение.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(атомов). Количество вещества. Постоянная Авогадро.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Тепловое равновесие. Температура и способы её измерения. Шкала температур Цельсия.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Модель идеального газа в молекулярно-кинетической теории: частицы газа движутся хаотически и не взаимодействуют друг с другом.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Газовые законы. Уравнение Менделеева–Клапейрона. Абсолютная температура (шкала температур Кельвина). Закон Дальтона. Изопроцессы в идеальном газе с постоянным количеством вещества. Графическое представление изопроцессов: изотерма, изохора, изобара.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Связь между давлением и средней кинетической энергией поступательного теплового движения молекул идеального газа (основное уравнение молекулярно-кинетической теории идеального газа).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Связь абсолютной температуры термодинамической системы со средней кинетической энергией поступательного теплового движения её частиц.</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технологические процессы: термометр, барометр, получение наноматериалов.</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Модели движения частиц вещества.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Модель броуновского движения.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Видеоролик с записью реального броуновского движения.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Диффузия жидкостей.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Модель опыта Штерна.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Притяжение молекул.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Модели кристаллических решёток.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и исследование изопроцессов.</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 xml:space="preserve">Ученический эксперимент, лабораторные работы, практикум.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процесса установления теплового равновесия при теплообмене между горячей и холодной водой.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изотермического процесса (рекомендовано использование цифровой лаборатории).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изохорного процесса.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изобарного процесса.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Проверка уравнения состояния.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2. Термодинамика. Тепловые машины.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Термодинамическая (ТД) система. Задание внешних условий для термодинамической системы. Внешние и внутренние параметры. Параметры термодинамической системы как средние значения величин, описывающих её состояние на микроскопическом уровне.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Нулевое начало термодинамики. Самопроизвольная релаксация термодинамической системы к тепловому равновесию.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Модель идеального газа в термодинамике – система уравнений: уравнение Менделеева–Клапейрона и выражение для внутренней энергии. Условия применимости этой модели: низкая концентрация частиц, высокие температуры. Выражение для внутренней энергии одноатомного идеального газа.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Квазистатические и нестатические процессы.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Элементарная работа в термодинамике. Вычисление работы по графику процесса на pV-диаграмме.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Теплопередача как способ изменения внутренней энергии термодинамической системы без совершения работы. Конвекция, теплопроводность, излучение.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Количество теплоты. Теплоёмкость тела. Удельная и молярная теплоёмкости вещества. Уравнение Майера. Удельная теплота сгорания топлива. Расчёт количества теплоты при теплопередаче. Понятие об адиабатном процессе.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Первый закон термодинамики. Внутренняя энергия. Количество теплоты и работа как меры изменения внутренней энергии термодинамической системы.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Второй закон термодинамики для равновесных процессов: через заданное равновесное состояние термодинамической системы проходит единственная адиабата. Абсолютная температура.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Второй закон термодинамики для неравновесных процессов: невозможно передать теплоту от более холодного тела к более нагретому без компенсации (Клаузиус). Необратимость природных процессов.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Принципы действия тепловых машин. КПД.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Максимальное значение КПД. Цикл Карно.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Экологические аспекты использования тепловых двигателей. Тепловое загрязнение окружающей среды.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технологические процессы: холодильник, кондиционер, дизельный и карбюраторный двигатели, паровая турбина, получение сверхнизких температур, утилизация «тепловых» отходов с использованием теплового насоса, утилизация биоорганического топлива для выработки «тепловой» и электроэнергии.</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 xml:space="preserve">Демонстрации.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Изменение температуры при адиабатическом расширении.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Воздушное огниво.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Сравнение удельных теплоёмкостей веществ.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Способы изменения внутренней энергии.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адиабатного процесса.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Компьютерные модели тепловых двигателей.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Ученический эксперимент, лабораторные работы, практикум</w:t>
      </w:r>
      <w:r w:rsidRPr="0016179B">
        <w:rPr>
          <w:rFonts w:ascii="Times New Roman" w:hAnsi="Times New Roman"/>
          <w:sz w:val="24"/>
          <w:szCs w:val="24"/>
        </w:rPr>
        <w:t xml:space="preserve">.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удельной теплоёмкости.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процесса остывания вещества.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адиабатного процесса.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Изучение взаимосвязи энергии межмолекулярного взаимодействия и температуры кипения жидкостей.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Тема 3. Агрегатные состояния вещества. Фазовые переходы.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Парообразование и конденсация. Испарение и кипение. Удельная теплота парообразования.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Насыщенные и ненасыщенные пары. Качественная зависимость плотности и давления насыщенного пара от температуры, их независимость от объёма насыщенного пара. Зависимость температуры кипения от давления в жидкости.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Влажность воздуха. Абсолютная и относительная влажность.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Твёрдое тело. Кристаллические и аморфные тела. Анизотропия свойств кристаллов. Плавление и кристаллизация. Удельная теплота плавления. Сублимация.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Деформации твёрдого тела. Растяжение и сжатие. Сдвиг. Модуль Юнга. Предел упругих деформаций.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Тепловое расширение жидкостей и твёрдых тел, объёмное и линейное расширение. Ангармонизм тепловых колебаний частиц вещества как причина теплового расширения тел (на качественном уровне).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Преобразование энергии в фазовых переходах.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Уравнение теплового баланса.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Поверхностное натяжение. Коэффициент поверхностного натяжения. Капиллярные явления. Давление под искривлённой поверхностью жидкости. Формула Лапласа.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технологические процессы: жидкие кристаллы, современные материалы.</w:t>
      </w:r>
    </w:p>
    <w:p w:rsidR="00BC1D01" w:rsidRPr="0016179B" w:rsidRDefault="00BC1D01" w:rsidP="00BC1D01">
      <w:pPr>
        <w:pStyle w:val="aff4"/>
        <w:spacing w:line="276" w:lineRule="auto"/>
        <w:ind w:left="0" w:right="-1" w:firstLine="567"/>
        <w:rPr>
          <w:rFonts w:ascii="Times New Roman" w:hAnsi="Times New Roman"/>
          <w:b/>
          <w:bCs/>
          <w:i/>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Тепловое расширение.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Свойства насыщенных паров.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Кипение. Кипение при пониженном давлении.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силы поверхностного натяжения.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Опыты с мыльными плёнками.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Смачивание.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Капиллярные явления.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Модели неньютоновской жидкости.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Способы измерения влажности.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нагревания и плавления кристаллического вещества.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Виды деформаций.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малых деформаций.</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 xml:space="preserve">Ученический эксперимент, лабораторные работы, практикум.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Изучение закономерностей испарения жидкостей.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удельной теплоты плавления льда.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свойств насыщенных паров.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абсолютной влажности воздуха и оценка массы паров в помещении.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коэффициента поверхностного натяжения.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модуля Юнга.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зависимости деформации резинового образца от приложенной к нему силы.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 4. Электродинамика.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1. Электрическое поле.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Электризация тел и её проявления. Электрический заряд. Два вида электрических зарядов. Проводники, диэлектрики и полупроводники. Элементарный электрический заряд. Закон сохранения электрического заряда.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Взаимодействие зарядов. Точечные заряды. Закон Кулона.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Электрическое поле. Его действие на электрические заряды.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Напряжённость электрического поля. Пробный заряд. Линии напряжённости электрического поля. Однородное электрическое поле.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Потенциальность электростатического поля. Разность потенциалов и напряжение. Потенциальная энергия заряда в электростатическом поле. Потенциал электростатического поля. Связь напряжённости поля и разности потенциалов для электростатического поля (как однородного, так и неоднородного).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Принцип суперпозиции электрических полей.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Поле точечного заряда. Поле равномерно заряженной сферы. Поле равномерно заряженного по объёму шара. Поле равномерно заряженной бесконечной плоскости. Картины линий напряжённости этих полей и эквипотенциальных поверхностей.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Проводники в электростатическом поле. Условие равновесия зарядов.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Диэлектрики в электростатическом поле. Диэлектрическая проницаемость вещества.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Конденсатор. Электроёмкость конденсатора. Электроёмкость плоского конденсатора.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Параллельное соединение конденсаторов. Последовательное соединение конденсаторов.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Энергия заряженного конденсатора.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Движение заряженной частицы в однородном электрическом поле.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технологические процессы: электроскоп, электрометр, электростатическая защита, заземление электроприборов, конденсаторы, генератор Ван де Граафа.</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Устройство и принцип действия электрометра.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Электрическое поле заряженных шариков.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Электрическое поле двух заряженных пластин.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Модель электростатического генератора (Ван де Граафа).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Проводники в электрическом поле.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Электростатическая защита.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Устройство и действие конденсатора постоянной и переменной ёмкости.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Зависимость электроёмкости плоского конденсатора от площади пластин, расстояния между ними и диэлектрической проницаемости.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Энергия электрического поля заряженного конденсатора.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Зарядка и разрядка конденсатора через резистор.</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 xml:space="preserve">Ученический эксперимент, лабораторные работы, практикум.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Оценка сил взаимодействия заряженных тел.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Наблюдение превращения энергии заряженного конденсатора в энергию излучения светодиода.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протекания тока в цепи, содержащей конденсатор.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Распределение разности потенциалов (напряжения) при последовательном соединении конденсаторов.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разряда конденсатора через резистор.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2. Постоянный электрический ток.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Сила тока. Постоянный ток.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Условия существования постоянного электрического тока. Источники тока. Напряжение U и ЭДС </w:t>
      </w:r>
      <w:r w:rsidRPr="0016179B">
        <w:rPr>
          <w:rFonts w:ascii="Cambria Math" w:hAnsi="Cambria Math" w:cs="Cambria Math"/>
          <w:sz w:val="24"/>
          <w:szCs w:val="24"/>
        </w:rPr>
        <w:t>ℰ</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Закон Ома для участка цепи.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Электрическое сопротивление. Зависимость сопротивления однородного проводника от его длины и площади поперечного сечения. Удельное сопротивление вещества.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Последовательное, параллельное, смешанное соединение проводников. Расчёт разветвлённых электрических цепей. Правила Кирхгофа.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Работа электрического тока. Закон Джоуля–Ленца.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Мощность электрического тока. Тепловая мощность, выделяемая на резисторе.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ЭДС и внутреннее сопротивление источника тока. Закон Ома для полной (замкнутой) электрической цепи. Мощность источника тока. Короткое замыкание.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Конденсатор в цепи постоянного тока.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Технические устройства и технологические процессы: амперметр, вольтметр, реостат, счётчик электрической энергии. </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силы тока и напряжения.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зависимости силы тока от напряжения для резистора, лампы накаливания и светодиода.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Зависимость сопротивления цилиндрических проводников от длины, площади поперечного сечения и материала.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зависимости силы тока от сопротивления при постоянном напряжении.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Прямое измерение ЭДС. Короткое замыкание гальванического элемента и оценка внутреннего сопротивления.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Способы соединения источников тока, ЭДС батарей.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разности потенциалов между полюсами источника тока от силы тока в цепи.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Ученический эксперимент, лабораторные работы, практикум</w:t>
      </w:r>
      <w:r w:rsidRPr="0016179B">
        <w:rPr>
          <w:rFonts w:ascii="Times New Roman" w:hAnsi="Times New Roman"/>
          <w:sz w:val="24"/>
          <w:szCs w:val="24"/>
        </w:rPr>
        <w:t xml:space="preserve">.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смешанного соединения резисторов.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удельного сопротивления проводников.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зависимости силы тока от напряжения для лампы накаливания.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Увеличение предела измерения амперметра (вольтметра).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ЭДС и внутреннего сопротивления источника тока.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Исследование зависимости ЭДС гальванического элемента от времени при коротком замыкании.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разности потенциалов между полюсами источника тока от силы тока в цепи.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зависимости полезной мощности источника тока от силы тока.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3. Токи в различных средах.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Электрическая проводимость различных веществ. Электронная проводимость твёрдых металлов. Зависимость сопротивления металлов от температуры. Сверхпроводимость.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Электрический ток в вакууме. Свойства электронных пучков.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Полупроводники. Собственная и примесная проводимость полупроводников. Свойства p–n-перехода. Полупроводниковые приборы.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Электрический ток в электролитах. Электролитическая диссоциация. Электролиз. Законы Фарадея для электролиза.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Электрический ток в газах. Самостоятельный и несамостоятельный разряд. Различные типы самостоятельного разряда. Молния. Плазма.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практическое применение: газоразрядные лампы, электронно-лучевая трубка, полупроводниковые приборы: диод, транзистор, фотодиод, светодиод, гальваника, рафинирование меди, выплавка алюминия, электронная микроскопия.</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Зависимость сопротивления металлов от температуры.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Проводимость электролитов.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Законы электролиза Фарадея.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Искровой разряд и проводимость воздуха.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Сравнение проводимости металлов и полупроводников.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Односторонняя проводимость диода.</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 xml:space="preserve">Ученический эксперимент, лабораторные работы, практикум.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электролиза.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заряда одновалентного иона.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зависимости сопротивления терморезистора от температуры.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Снятие вольт-амперной характеристики диода.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Физический практикум.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«Ученический эксперимент, лабораторные работы, практикум»).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Межпредметные связи.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курса физики углублённого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Межпредметные понятия, связанные с изучением методов научного познания:</w:t>
      </w:r>
      <w:r w:rsidRPr="0016179B">
        <w:rPr>
          <w:rFonts w:ascii="Times New Roman" w:hAnsi="Times New Roman"/>
          <w:b/>
          <w:bCs/>
          <w:i/>
          <w:iCs/>
          <w:sz w:val="24"/>
          <w:szCs w:val="24"/>
        </w:rPr>
        <w:t xml:space="preserve"> </w:t>
      </w:r>
      <w:r w:rsidRPr="0016179B">
        <w:rPr>
          <w:rFonts w:ascii="Times New Roman" w:hAnsi="Times New Roman"/>
          <w:sz w:val="24"/>
          <w:szCs w:val="24"/>
        </w:rPr>
        <w:t>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Математика:</w:t>
      </w:r>
      <w:r w:rsidRPr="0016179B">
        <w:rPr>
          <w:rFonts w:ascii="Times New Roman" w:hAnsi="Times New Roman"/>
          <w:sz w:val="24"/>
          <w:szCs w:val="24"/>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Биология:</w:t>
      </w:r>
      <w:r w:rsidRPr="0016179B">
        <w:rPr>
          <w:rFonts w:ascii="Times New Roman" w:hAnsi="Times New Roman"/>
          <w:sz w:val="24"/>
          <w:szCs w:val="24"/>
        </w:rPr>
        <w:t xml:space="preserve"> механическое движение в живой природе, диффузия, осмос, теплообмен живых организмов, тепловое загрязнение окружающей среды, утилизация биоорганического топлива для выработки «тепловой» и электроэнергии, поверхностное натяжение и капиллярные явления в природе, электрические явления в живой природе.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Химия</w:t>
      </w:r>
      <w:r w:rsidRPr="0016179B">
        <w:rPr>
          <w:rFonts w:ascii="Times New Roman" w:hAnsi="Times New Roman"/>
          <w:sz w:val="24"/>
          <w:szCs w:val="24"/>
        </w:rPr>
        <w:t>:</w:t>
      </w:r>
      <w:r w:rsidRPr="0016179B">
        <w:rPr>
          <w:rFonts w:ascii="Times New Roman" w:hAnsi="Times New Roman"/>
          <w:b/>
          <w:bCs/>
          <w:i/>
          <w:iCs/>
          <w:sz w:val="24"/>
          <w:szCs w:val="24"/>
        </w:rPr>
        <w:t xml:space="preserve"> </w:t>
      </w:r>
      <w:r w:rsidRPr="0016179B">
        <w:rPr>
          <w:rFonts w:ascii="Times New Roman" w:hAnsi="Times New Roman"/>
          <w:sz w:val="24"/>
          <w:szCs w:val="24"/>
        </w:rPr>
        <w:t>дискретное строение вещества, строение атомов и молекул, моль вещества, молярная масса, получение наноматериалов, тепловые свойства твёрдых тел, жидкостей и газов, жидкие кристаллы, электрические свойства металлов, электролитическая диссоциация, гальваника, электронная микроскопия.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География:</w:t>
      </w:r>
      <w:r w:rsidRPr="0016179B">
        <w:rPr>
          <w:rFonts w:ascii="Times New Roman" w:hAnsi="Times New Roman"/>
          <w:sz w:val="24"/>
          <w:szCs w:val="24"/>
        </w:rPr>
        <w:t xml:space="preserve"> влажность воздуха, ветры, барометр, термометр.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Технология:</w:t>
      </w:r>
      <w:r w:rsidRPr="0016179B">
        <w:rPr>
          <w:rFonts w:ascii="Times New Roman" w:hAnsi="Times New Roman"/>
          <w:sz w:val="24"/>
          <w:szCs w:val="24"/>
        </w:rPr>
        <w:t xml:space="preserve"> преобразование движений с использованием механизмов, учёт сухого и жидкого трения в технике, статические конструкции (кронштейн, решетчатые конструкции), использование законов сохранения механики в технике (гироскоп,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газоразрядные лампы, полупроводниковые приборы, гальваника.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11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 4. Электродинамика.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4. Магнитное поле.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Взаимодействие постоянных магнитов и проводников с током. Магнитное поле. Вектор магнитной индукции. Принцип суперпозиции магнитных полей. Линии магнитной индукции.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Магнитное поле проводника с током (прямого проводника, катушки и кругового витка). Опыт Эрстеда.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Сила Ампера, её направление и модуль.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Сила Лоренца, её направление и модуль. Движение заряженной частицы в однородном магнитном поле. Работа силы Лоренца.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Магнитное поле в веществе. Ферромагнетики, пара- и диамагнетики.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технологические процессы: применение постоянных магнитов, электромагнитов, тестер-мультиметр, электродвигатель Якоби, ускорители элементарных частиц.</w:t>
      </w:r>
    </w:p>
    <w:p w:rsidR="00BC1D01" w:rsidRPr="0016179B" w:rsidRDefault="00BC1D01" w:rsidP="00BC1D01">
      <w:pPr>
        <w:pStyle w:val="aff4"/>
        <w:spacing w:line="276" w:lineRule="auto"/>
        <w:ind w:left="0" w:right="-1" w:firstLine="567"/>
        <w:rPr>
          <w:rFonts w:ascii="Times New Roman" w:hAnsi="Times New Roman"/>
          <w:b/>
          <w:bCs/>
          <w:i/>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Картина линий индукции магнитного поля полосового и подковообразного постоянных магнитов.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Картина линий магнитной индукции поля длинного прямого проводника и замкнутого кольцевого проводника, катушки с током.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Взаимодействие двух проводников с током.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Сила Ампера.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Действие силы Лоренца на ионы электролита.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движения пучка электронов в магнитном поле.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Принцип действия электроизмерительного прибора магнитоэлектрической системы.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Ученический эксперимент, лабораторные работы, практикум</w:t>
      </w:r>
      <w:r w:rsidRPr="0016179B">
        <w:rPr>
          <w:rFonts w:ascii="Times New Roman" w:hAnsi="Times New Roman"/>
          <w:sz w:val="24"/>
          <w:szCs w:val="24"/>
        </w:rPr>
        <w:t xml:space="preserve">.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магнитного поля постоянных магнитов.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свойств ферромагнетиков.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действия постоянного магнита на рамку с током.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силы Ампера.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Изучение зависимости силы Ампера от силы тока.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Определение магнитной индукции на основе измерения силы Ампера.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5. Электромагнитная индукция.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Явление электромагнитной индукции. Поток вектора магнитной индукции. ЭДС индукции. Закон электромагнитной индукции Фарадея. Вихревое электрическое поле. Токи Фуко.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ЭДС индукции в проводнике, движущемся в однородном магнитном поле.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Правило Ленца.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Индуктивность. Катушка индуктивности в цепи постоянного тока. Явление самоиндукции. ЭДС самоиндукции.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Энергия магнитного поля катушки с током.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Электромагнитное поле.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технологические процессы: индукционная печь, соленоид, защита от электризации тел при движении в магнитном поле Земли.</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явления электромагнитной индукции.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зависимости ЭДС индукции от скорости изменения магнитного потока.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Правило Ленца.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Падение магнита в алюминиевой (медной) трубе.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Явление самоиндукции.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зависимости ЭДС самоиндукции от скорости изменения силы тока в цепи.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 xml:space="preserve">Ученический эксперимент, лабораторные работы, практикум.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Исследование явления электромагнитной индукции.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Определение индукции вихревого магнитного поля.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явления самоиндукции.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Сборка модели электромагнитного генератора.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 5. Колебания и волны.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1. Механические колебания.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Колебательная система. Свободные колебания.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Гармонические колебания. Кинематическое и динамическое описание. Энергетическое описание (закон сохранения механической энергии). Вывод динамического описания гармонических колебаний из их энергетического и кинематического описания.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Амплитуда и фаза колебаний. Связь амплитуды колебаний исходной величины с амплитудами колебаний её скорости и ускорения.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Период и частота колебаний. Период малых свободных колебаний математического маятника. Период свободных колебаний пружинного маятника.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Понятие о затухающих колебаниях. Вынужденные колебания. Резонанс. Резонансная кривая. Влияние затухания на вид резонансной кривой. Автоколебания.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технологические процессы: метроном, часы, качели, музыкальные инструменты, сейсмограф.</w:t>
      </w:r>
    </w:p>
    <w:p w:rsidR="00BC1D01" w:rsidRPr="0016179B" w:rsidRDefault="00BC1D01" w:rsidP="00BC1D01">
      <w:pPr>
        <w:pStyle w:val="aff4"/>
        <w:spacing w:line="276" w:lineRule="auto"/>
        <w:ind w:left="0" w:right="-1" w:firstLine="567"/>
        <w:rPr>
          <w:rFonts w:ascii="Times New Roman" w:hAnsi="Times New Roman"/>
          <w:b/>
          <w:bCs/>
          <w:i/>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Запись колебательного движения.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Наблюдение независимости периода малых колебаний груза на нити от амплитуды.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Исследование затухающих колебаний и зависимости периода свободных колебаний от сопротивления.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колебаний груза на массивной пружине с целью формирования представлений об идеальной модели пружинного маятника.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Закон сохранения энергии при колебаниях груза на пружине.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вынужденных колебаний.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Наблюдение резонанса. </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 xml:space="preserve">Ученический эксперимент, лабораторные работы, практикум.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периода свободных колебаний нитяного и пружинного маятников.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Изучение законов движения тела в ходе колебаний на упругом подвесе.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движения нитяного маятника.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Преобразование энергии в пружинном маятнике.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убывания амплитуды затухающих колебаний.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вынужденных колебаний.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2. Электромагнитные колебания.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Колебательный контур. Свободные электромагнитные колебания в идеальном колебательном контуре. Формула Томсона. Связь амплитуды заряда конденсатора с амплитудой силы тока в колебательном контуре.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Закон сохранения энергии в идеальном колебательном контуре.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Затухающие электромагнитные колебания. Вынужденные электромагнитные колебания.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Переменный ток. Мощность переменного тока. Амплитудное и действующее значение силы тока и напряжения при различной форме зависимости переменного тока от времени.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Синусоидальный переменный ток. Резистор, конденсатор и катушка индуктивности в цепи синусоидального переменного тока. Резонанс токов. Резонанс напряжений.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Идеальный трансформатор. Производство, передача и потребление электрической энергии.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Экологические риски при производстве электроэнергии. Культура использования электроэнергии в повседневной жизни.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технологические процессы: электрический звонок, генератор переменного тока, линии электропередач.</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Свободные электромагнитные колебания.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Зависимость частоты свободных колебаний от индуктивности и ёмкости контура.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Осциллограммы электромагнитных колебаний.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Генератор незатухающих электромагнитных колебаний.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Модель электромагнитного генератора.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Вынужденные синусоидальные колебания.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Резистор, катушка индуктивности и конденсатор в цепи переменного тока.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Резонанс при последовательном соединении резистора, катушки индуктивности и конденсатора.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Устройство и принцип действия трансформатора.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Модель линии электропередачи.</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 xml:space="preserve">Ученический эксперимент, лабораторные работы, практикум.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трансформатора.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Исследование переменного тока через последовательно соединённые конденсатор, катушку и резистор.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Наблюдение электромагнитного резонанса.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Исследование работы источников света в цепи переменного тока.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3. Механические и электромагнитные волны.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Механические волны, условия их распространения. Поперечные и продольные волны. Период, скорость распространения и длина волны. Свойства механических волн: отражение, преломление, интерференция и дифракция.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Звук. Скорость звука. Громкость звука. Высота тона. Тембр звука.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Шумовое загрязнение окружающей среды.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Электромагнитные волны. Условия излучения электромагнитных волн. Взаимная ориентация векторов </w:t>
      </w:r>
      <m:oMath>
        <m:acc>
          <m:accPr>
            <m:chr m:val="⃗"/>
            <m:ctrlPr>
              <w:rPr>
                <w:rFonts w:ascii="Cambria Math" w:hAnsi="Cambria Math"/>
                <w:i/>
                <w:sz w:val="24"/>
                <w:szCs w:val="24"/>
              </w:rPr>
            </m:ctrlPr>
          </m:accPr>
          <m:e>
            <m:r>
              <w:rPr>
                <w:rFonts w:ascii="Cambria Math" w:hAnsi="Cambria Math"/>
                <w:sz w:val="24"/>
                <w:szCs w:val="24"/>
              </w:rPr>
              <m:t xml:space="preserve">E,  </m:t>
            </m:r>
          </m:e>
        </m:acc>
        <m:r>
          <w:rPr>
            <w:rFonts w:ascii="Cambria Math" w:hAnsi="Cambria Math"/>
            <w:sz w:val="24"/>
            <w:szCs w:val="24"/>
          </w:rPr>
          <m:t xml:space="preserve"> </m:t>
        </m:r>
        <m:acc>
          <m:accPr>
            <m:chr m:val="⃗"/>
            <m:ctrlPr>
              <w:rPr>
                <w:rFonts w:ascii="Cambria Math" w:hAnsi="Cambria Math"/>
                <w:i/>
                <w:sz w:val="24"/>
                <w:szCs w:val="24"/>
              </w:rPr>
            </m:ctrlPr>
          </m:accPr>
          <m:e>
            <m:r>
              <w:rPr>
                <w:rFonts w:ascii="Cambria Math" w:hAnsi="Cambria Math"/>
                <w:sz w:val="24"/>
                <w:szCs w:val="24"/>
              </w:rPr>
              <m:t xml:space="preserve">B, </m:t>
            </m:r>
          </m:e>
        </m:acc>
        <m:r>
          <w:rPr>
            <w:rFonts w:ascii="Cambria Math" w:hAnsi="Cambria Math"/>
            <w:sz w:val="24"/>
            <w:szCs w:val="24"/>
          </w:rPr>
          <m:t xml:space="preserve"> </m:t>
        </m:r>
        <m:acc>
          <m:accPr>
            <m:chr m:val="⃗"/>
            <m:ctrlPr>
              <w:rPr>
                <w:rFonts w:ascii="Cambria Math" w:hAnsi="Cambria Math"/>
                <w:i/>
                <w:sz w:val="24"/>
                <w:szCs w:val="24"/>
              </w:rPr>
            </m:ctrlPr>
          </m:accPr>
          <m:e>
            <m:r>
              <w:rPr>
                <w:rFonts w:ascii="Cambria Math" w:hAnsi="Cambria Math"/>
                <w:sz w:val="24"/>
                <w:szCs w:val="24"/>
              </w:rPr>
              <m:t>v</m:t>
            </m:r>
          </m:e>
        </m:acc>
      </m:oMath>
      <w:r w:rsidRPr="0016179B">
        <w:rPr>
          <w:rFonts w:ascii="Times New Roman" w:hAnsi="Times New Roman"/>
          <w:sz w:val="24"/>
          <w:szCs w:val="24"/>
        </w:rPr>
        <w:t xml:space="preserve"> в электромагнитной волне.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Свойства электромагнитных волн: отражение, преломление, поляризация, интерференция и дифракция.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Шкала электромагнитных волн. Применение электромагнитных волн в технике и быту.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Принципы радиосвязи и телевидения. Радиолокация.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Электромагнитное загрязнение окружающей среды.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практическое применение: музыкальные инструменты, радар, радиоприёмник, телевизор, антенна, телефон, СВЧ-печь, ультразвуковая диагностика в технике и медицине.</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Образование и распространение поперечных и продольных волн.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Колеблющееся тело как источник звука.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Зависимость длины волны от частоты колебаний.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отражения и преломления механических волн.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интерференции и дифракции механических волн.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Акустический резонанс.</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Свойства ультразвука и его применение.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связи громкости звука и высоты тона с амплитудой и частотой колебаний.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свойств электромагнитных волн: отражение, преломление, поляризация, дифракция, интерференция.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Обнаружение инфракрасного и ультрафиолетового излучений.</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 xml:space="preserve">Ученический эксперимент, лабораторные работы, практикум.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параметров звуковой волны.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распространения звуковых волн в замкнутом пространстве.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4. Оптика.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Прямолинейное распространение света в однородной среде. Луч света. Точечный источник света.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Отражение света. Законы отражения света. Построение изображений в плоском зеркале. Сферические зеркала.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Преломление света. Законы преломления света. Абсолютный показатель преломления. Относительный показатель преломления. Постоянство частоты света и соотношение длин волн при переходе монохроматического света через границу раздела двух оптических сред.</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Ход лучей в призме. Дисперсия света. Сложный состав белого света. Цвет.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Полное внутреннее отражение. Предельный угол полного внутреннего отражения.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Собирающие и рассеивающие линзы. Тонкая линза. Фокусное расстояние и оптическая сила тонкой линзы. Зависимость фокусного расстояния тонкой сферической линзы от её геометрии и относительного показателя преломления.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Формула тонкой линзы. Увеличение, даваемое линзой.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Ход луча, прошедшего линзу под произвольным углом к её главной оптической оси. Построение изображений точки и отрезка прямой в собирающих и рассеивающих линзах и их системах.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Оптические приборы. Разрешающая способность. Глаз как оптическая система.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Пределы применимости геометрической оптики.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Волновая оптика. Интерференция света. Когерентные источники. Условия наблюдения максимумов и минимумов в интерференционной картине от двух когерентных источников. Примеры классических интерференционных схем.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Поляризация света.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технологические процессы: очки, лупа, перископ, фотоаппарат, микроскоп, проекционный аппарат, просветление оптики, волоконная оптика, дифракционная решётка.</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Законы отражения света.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Исследование преломления света.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полного внутреннего отражения. Модель световода.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хода световых пучков через плоскопараллельную пластину и призму.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свойств изображений в линзах.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Модели микроскопа, телескопа.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интерференции света.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цветов тонких плёнок.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дифракции света.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Изучение дифракционной решётки.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дифракционного спектра.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Наблюдение дисперсии света.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поляризации света.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Применение поляроидов для изучения механических напряжений.</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 xml:space="preserve">Ученический эксперимент, лабораторные работы, практикум.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Измерение показателя преломления стекла.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зависимости фокусного расстояния от вещества (на примере жидких линз).</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фокусного расстояния рассеивающих линз.</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Получение изображения в системе из плоского зеркала и линзы.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Получение изображения в системе из двух линз.</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Конструирование телескопических систем.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дифракции, интерференции и поляризации света.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поляризации света, отражённого от поверхности диэлектрика.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интерференции лазерного излучения на двух щелях.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дисперсии.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и исследование дифракционного спектра.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длины световой волны.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Получение спектра излучения светодиода при помощи дифракционной решётки.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 6. Основы специальной теории относительности.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Границы применимости классической механики. Постулаты специальной теории относительности.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Пространственно-временной интервал. Преобразования Лоренца. Условие причинности. Относительность одновременности. Замедление времени и сокращение длины.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Энергия и импульс релятивистской частицы.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Связь массы с энергией и импульсом релятивистской частицы. Энергия покоя.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технологические процессы: спутниковые приёмники, ускорители заряженных частиц.</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 xml:space="preserve">Ученический эксперимент, лабораторные работы, практикум.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Определение импульса и энергии релятивистских частиц (по фотографиям треков заряженных частиц в магнитном поле).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 7. Квантовая физика.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1. Корпускулярно-волновой дуализм.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Равновесное тепловое излучение (излучение абсолютно чёрного тела). Закон смещения Вина. Гипотеза Планка о квантах.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Фотоны. Энергия и импульс фотона.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Фотоэффект. Опыты А.Г. Столетова. Законы фотоэффекта. Уравнение Эйнштейна для фотоэффекта. «Красная граница» фотоэффекта.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Давление света (в частности, давление света на абсолютно поглощающую и абсолютно отражающую поверхность). Опыты П.Н. Лебедева.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Волновые свойства частиц. Волны де Бройля. Длина волны де Бройля и размеры области локализации движущейся частицы. Корпускулярно-волновой дуализм. Дифракция электронов на кристаллах.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Специфика измерений в микромире. Соотношения неопределённостей Гейзенберга.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технологические процессы: спектрометр, фотоэлемент, фотодатчик, туннельный микроскоп, солнечная батарея, светодиод.</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Фотоэффект на установке с цинковой пластиной.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законов внешнего фотоэффекта.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зависимости сопротивления полупроводников от освещённости.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Светодиод.</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Солнечная батарея.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Ученический эксперимент, лабораторные работы, практикум</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фоторезистора.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Измерение постоянной Планка на основе исследования фотоэффекта.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зависимости силы тока через светодиод от напряжения.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2. Физика атома.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Опыты по исследованию строения атома. Планетарная модель атома Резерфорда.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Постулаты Бора. Излучение и поглощение фотонов при переходе атома с одного уровня энергии на другой.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Виды спектров. Спектр уровней энергии атома водорода.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Спонтанное и вынужденное излучение света. Лазер.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технологические процессы: спектральный анализ (спектроскоп), лазер, квантовый компьютер.</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Модель опыта Резерфорда.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линейчатых спектров.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Устройство и действие счётчика ионизирующих частиц.</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Определение длины волны лазерного излучения.</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 xml:space="preserve">Ученический эксперимент, лабораторные работы, практикум.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линейчатого спектра.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спектра разреженного атомарного водорода и измерение постоянной Ридберга.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3. Физика атомного ядра и элементарных частиц.</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Нуклонная модель ядра Гейзенберга–Иваненко. Заряд ядра. Массовое число ядра. Изотопы.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Радиоактивность. Альфа-распад. Электронный и позитронный бета-распад. Гамма-излучение.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Закон радиоактивного распада. Радиоактивные изотопы в природе. Свойства ионизирующего излучения. Влияние радиоактивности на живые организмы. Естественный фон излучения. Дозиметрия.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Энергия связи нуклонов в ядре. Ядерные силы. Дефект массы ядра.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Ядерные реакции. Деление и синтез ядер. Ядерные реакторы. Проблемы управляемого термоядерного синтеза. Экологические аспекты развития ядерной энергетики.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Методы регистрации и исследования элементарных частиц.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Фундаментальные взаимодействия. Барионы, мезоны и лептоны. Представление о Стандартной модели. Кварк-глюонная модель адронов.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Физика за пределами Стандартной модели. Тёмная материя и тёмная энергия.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Единство физической картины мира.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устройства и технологические процессы: дозиметр, камера Вильсона, ядерный реактор, термоядерный реактор, атомная бомба, магнитно-резонансная томография.</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 xml:space="preserve">Ученический эксперимент, лабораторные работы, практикум.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треков частиц (по готовым фотографиям).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Исследование радиоактивного фона с использованием дозиметра.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поглощения бета-частиц алюминием.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 8. Элементы астрономии и астрофизики.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Этапы развития астрономии. Прикладное и мировоззренческое значение астрономии. Применимость законов физики для объяснения природы космических объектов.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Методы астрономических исследований. Современные оптические телескопы, радиотелескопы, внеатмосферная астрономия.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Вид звёздного неба. Созвездия, яркие звёзды, планеты, их видимое движение.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Солнечная система.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Солнце. Солнечная активность. Источник энергии Солнца и звёзд.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Вселенная. Расширение Вселенной. Закон Хаббла. Разбегание галактик. Теория Большого взрыва. Реликтовое излучение.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Масштабная структура Вселенной. Метагалактика.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Нерешённые проблемы астрономии.</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Ученические наблюдения.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Наблюдения в телескоп Луны, планет, туманностей и звёздных скоплений.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Физический практикум.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«Ученический эксперимент, лабораторные работы, практикум»).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Обобщающее повторение.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Обобщение и систематизация содержания разделов курса «Механика», «Молекулярная физика и термодинамика», «Электродинамика», «Колебания и волны», «Основы специальной теории относительности», «Квантовая физика», «Элементы астрономии и астрофизики».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значение описательной, систематизирующей, объяснительной и прогностической функций физической теории,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Межпредметные связи.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курса физики углублённого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Межпредметные понятия, связанные с изучением методов научного познания:</w:t>
      </w:r>
      <w:r w:rsidRPr="0016179B">
        <w:rPr>
          <w:rFonts w:ascii="Times New Roman" w:hAnsi="Times New Roman"/>
          <w:sz w:val="24"/>
          <w:szCs w:val="24"/>
        </w:rPr>
        <w:t xml:space="preserve"> 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Математика:</w:t>
      </w:r>
      <w:r w:rsidRPr="0016179B">
        <w:rPr>
          <w:rFonts w:ascii="Times New Roman" w:hAnsi="Times New Roman"/>
          <w:b/>
          <w:bCs/>
          <w:i/>
          <w:iCs/>
          <w:sz w:val="24"/>
          <w:szCs w:val="24"/>
        </w:rPr>
        <w:t xml:space="preserve"> </w:t>
      </w:r>
      <w:r w:rsidRPr="0016179B">
        <w:rPr>
          <w:rFonts w:ascii="Times New Roman" w:hAnsi="Times New Roman"/>
          <w:sz w:val="24"/>
          <w:szCs w:val="24"/>
        </w:rPr>
        <w:t>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Биология</w:t>
      </w:r>
      <w:r w:rsidRPr="0016179B">
        <w:rPr>
          <w:rFonts w:ascii="Times New Roman" w:hAnsi="Times New Roman"/>
          <w:sz w:val="24"/>
          <w:szCs w:val="24"/>
        </w:rPr>
        <w:t>:</w:t>
      </w:r>
      <w:r w:rsidRPr="0016179B">
        <w:rPr>
          <w:rFonts w:ascii="Times New Roman" w:hAnsi="Times New Roman"/>
          <w:b/>
          <w:bCs/>
          <w:i/>
          <w:iCs/>
          <w:sz w:val="24"/>
          <w:szCs w:val="24"/>
        </w:rPr>
        <w:t xml:space="preserve"> </w:t>
      </w:r>
      <w:r w:rsidRPr="0016179B">
        <w:rPr>
          <w:rFonts w:ascii="Times New Roman" w:hAnsi="Times New Roman"/>
          <w:sz w:val="24"/>
          <w:szCs w:val="24"/>
        </w:rPr>
        <w:t>электрические явления в живой природе, колебательные движения в живой природе, экологические риски при производстве электроэнергии, электромагнитное загрязнение окружающей среды, ультразвуковая диагностика в медицине, оптические явления в живой природе.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Химия:</w:t>
      </w:r>
      <w:r w:rsidRPr="0016179B">
        <w:rPr>
          <w:rFonts w:ascii="Times New Roman" w:hAnsi="Times New Roman"/>
          <w:sz w:val="24"/>
          <w:szCs w:val="24"/>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География:</w:t>
      </w:r>
      <w:r w:rsidRPr="0016179B">
        <w:rPr>
          <w:rFonts w:ascii="Times New Roman" w:hAnsi="Times New Roman"/>
          <w:sz w:val="24"/>
          <w:szCs w:val="24"/>
        </w:rPr>
        <w:t xml:space="preserve"> магнитные полюса Земли, залежи магнитных руд, фотосъёмка земной поверхности, сейсмограф.</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Технология:</w:t>
      </w:r>
      <w:r w:rsidRPr="0016179B">
        <w:rPr>
          <w:rFonts w:ascii="Times New Roman" w:hAnsi="Times New Roman"/>
          <w:sz w:val="24"/>
          <w:szCs w:val="24"/>
        </w:rPr>
        <w:t xml:space="preserve"> применение постоянных магнитов, электромагнитов, электродвигатель Якоби, генератор переменного тока, индукционная печь, линии электропередач, электродвигатель, радар, радиоприёмник, телевизор, антенна, телефон, СВЧ-печь, ультразвуковая диагностика в технике, проекционный аппарат, волоконная оптика, солнечная батарея, спутниковые приёмники, ядерная энергетика и экологические аспекты её развития.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Планируемые результаты освоения программы по физике на уровне среднего общего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Освоение учебного предмета «Физика» на уровне среднего общего образования (углубленный уровень) должно обеспечить достижение следующих личностных, метапредметных и предметных образовательных результатов.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гражданского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гражданской позиции обучающегося как активного и ответственного члена российского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принятие традиционных общечеловеческих гуманистических и демократических ценностей;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взаимодействовать с социальными институтами в соответствии с их функциями и назначением;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гуманитарной и волонтёрской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патриотического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сформированность российской гражданской идентичности, патриотизма;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ценностное отношение к государственным символам, достижениям российских учёных в области физики и технике;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духовно-нравственного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сформированность нравственного сознания, этического поведения;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личного вклада в построение устойчивого будущего;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4) эстетического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эстетическое отношение к миру, включая эстетику научного творчества, присущего физической науке;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5) трудового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и способность к образованию и самообразованию в области физики на протяжении всей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6) экологического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сформированность экологической культуры, осознание глобального характера экологических проблем;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планирование и осуществление действий в окружающей среде на основе знания целей устойчивого развития человечества;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Расширение опыта деятельности экологической направленности на основе имеющихся знаний по физике;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7) ценности научного познания: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мировоззрения, соответствующего современному уровню развития физической науки;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Метапредметные результаты освоения программы среднего общего образования должны отражать: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универсальными познавательными действиями: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базовые логические 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самостоятельно формулировать и актуализировать проблему, рассматривать её всесторонне;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определять цели деятельности, задавать параметры и критерии их достижения;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выявлять закономерности и противоречия в рассматриваемых физических явлениях;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разрабатывать план решения проблемы с учётом анализа имеющихся материальных и нематериальных ресурсов;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развивать креативное мышление при решении жизненных проблем.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базовые исследовательские 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научной терминологией, ключевыми понятиями и методами физической науки;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ставить и формулировать собственные задачи в образовательной деятельности, в том числе при изучении физики;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давать оценку новым ситуациям, оценивать приобретённый опыт;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переносить знания по физике в практическую область жизнедеятельности;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уметь интегрировать знания из разных предметных областей;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выдвигать новые идеи, предлагать оригинальные подходы и решения;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ставить проблемы и задачи, допускающие альтернативные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работа с информацией: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оценивать достоверность информации;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универсальными коммуникативными действиями: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общение: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общение на уроках физики и во вне­урочной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распознавать предпосылки конфликтных ситуаций и смягчать конфликты;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развёрнуто и логично излагать свою точку зрения с использованием языковых средств;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совместная деятельность: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понимать и использовать преимущества командной и индивидуальной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выбирать тематику и методы совместных действий с учётом общих интересов, и возможностей каждого члена коллектива;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качество своего вклада и каждого участника команды в общий результат по разработанным критериям;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предлагать новые проекты, оценивать идеи с позиции новизны, оригинальности, практической значимости;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универсальными регулятивными действиями: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самоорганизация: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давать оценку новым ситуациям;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расширять рамки учебного предмета на основе личных предпочтений;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делать осознанный выбор, аргументировать его, брать на себя ответственность за решение;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приобретённый опыт;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способствовать формированию и проявлению эрудиции в области физики, постоянно повышать свой образовательный и культурный уровень;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самоконтроль: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давать оценку новым ситуациям, вносить коррективы в деятельность, оценивать соответствие результатов целям;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приёмы рефлексии для оценки ситуации, выбора верного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риски и своевременно принимать решения по их снижению;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принимать мотивы и аргументы других при анализе результатов 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принятие себя и других: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себя, понимая свои недостатки и достоинства;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принимать мотивы и аргументы других при анализе результатов 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признавать своё право и право других на ошибку.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освоения программы по физике. В процессе изучения курса курса физики углубленного уровня в 10 классе обучающийся научится: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понимать роль физики в экономической, технологической, экологической, социальной и этической сферах деятельности человека, роль и место физики в современной научной картине мира, значение описательной, систематизирующей, объяснительной и прогностической функций физической теории – механики, молекулярной физики и термодинамики, роль физической теории в формировании представлений о физической картине мира;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различать условия применимости моделей физических тел и процессов (явлений): инерциальная система отсчёта, абсолютно твёрдое тело, материальная точка, равноускоренное движение, свободное падение, абсолютно упругая деформация, абсолютно упругое и абсолютно неупругое столкновения, модели газа, жидкости и твёрдого (кристаллического) тела, идеальный газ, точечный заряд, однородное электрическое поле;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и объяснять механические процессы и явления, используя основные положения и законы механики (относительность механического движения, формулы кинематики равноускоренного движения, преобразования Галилея для скорости и перемещения, законы Ньютона, принцип относительности Галилея, закон всемирного тяготения, законы сохранения импульса и механической энергии, связь работы силы с изменением механической энергии, условия равновесия твёрдого тела), при этом использовать математическое выражение законов, указывать условия применимости физических законов: преобразований Галилея, второго и третьего законов Ньютона, законов сохранения импульса и механической энергии, закона всемирного тяготения;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и объяснять тепловые процессы и явления, используя основные положения молекулярно-кинетической теории и законы молекулярной физики и термодинамики (связь давления идеального газа со средней кинетической энергией теплового движения и концентрацией его молекул, связь температуры вещества со средней кинетической энергией теплового движения его частиц, связь давления идеального газа с концентрацией молекул и его температурой, уравнение Менделеева–Клапейрона, первый закон термодинамики, закон сохранения энергии в тепловых процессах), при этом использовать математическое выражение законов, указывать условия применимости уравнения Менделеева–Клапейрона;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и объяснять электрические явления, используя основные положения и законы электродинамики (закон сохранения электрического заряда, закон Кулона, потенциальность электростатического поля, принцип суперпозиции электрических полей, при этом указывая условия применимости закона Кулона, а также практически важные соотношения: законы Ома для участка цепи и для замкнутой электрической цепи, закон Джоуля–Ленца, правила Кирхгофа, законы Фарадея для электролиза);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описывать физические процессы и явления, используя величины: перемещение, скорость, ускорение, импульс тела и системы тел, сила, момент силы, давление, потенциальная энергия, кинетическая энергия, механическая энергия, работа силы, центростремительное ускорение, сила тяжести, сила упругости, сила трения, мощность, энергия взаимодействия тела с Землёй вблизи её поверхности, энергия упругой деформации пружины, количество теплоты, абсолютная температура тела, работа в термодинамике, внутренняя энергия идеального одноатомного газа, работа идеального газа, относительная влажность воздуха, коэффициент полезного действия идеального теплового двигателя; электрическое поле, напряжённость электрического поля, напряжённость поля точечного заряда или заряженного шара в вакууме и в диэлектрике, потенциал электростатического поля, разность потенциалов, электродвижущая сила, сила тока, напряжение, мощность тока, электрическая ёмкость плоского конденсатора, сопротивление участка цепи с последовательным и параллельным соединением резисторов, энергия электрического поля конденсатора;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объяснять особенности протекания физических явлений: механическое движение, тепловое движение частиц вещества, тепловое равновесие, броуновское движение, диффузия, испарение, кипение и конденсация, плавление и кристаллизация, направленность теплопередачи, электризация тел, эквипотенциальность поверхности заряженного проводника;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проводить исследование зависимости одной физической величины от другой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учётом абсолютных погрешностей измерений, делать выводы по результатам исследования;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соблюдать правила безопасного труда при проведении исследований 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решать расчётные задачи с явно заданной и неявно заданной физической моделью: на основании анализа условия обосновывать выбор физической модели, отвечающей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использованием изученных законов, закономерностей и физических явлений;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проявлять организационные и познавательные умения самостоятельного приобретения новых знаний в процессе выполнения проектных и учебно-исследовательских работ;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оценивать вклад каждого из участников группы в решение рассматриваемой проблемы;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проявлять мотивацию к будущей профессиональной деятельности по специальностям физико-технического профиля.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освоения программы по физике. В процессе изучения курса курса физики углубленного уровня в 11 классе обучающийся научится: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понимать роль физики в экономической, технологической, социальной и этической сферах деятельности человека, роль и место физики в современной научной картине мира, роль астрономии в практической деятельности человека и дальнейшем научно-техническом развитии, значение описательной, систематизирующей, объяснительной и прогностической функций физической теории – электродинамики, специальной теории относительности, квантовой физики,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различать условия применимости моделей физических тел и процессов (явлений): однородное электрическое и однородное магнитное поля, гармонические колебания, математический маятник, идеальный пружинный маятник, гармонические волны, идеальный колебательный контур, тонкая линза, моделей атома, атомного ядра и квантовой модели света;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и объяснять электромагнитные процессы и явления, используя основные положения и законы электродинамики и специальной теории относительности (закон сохранения электрического заряда, сила Ампера, сила Лоренца, закон электромагнитной индукции, правило Ленца, связь ЭДС самоиндукции в элементе электрической цепи со скоростью изменения силы тока, постулаты специальной теории относительности Эйнштейна);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и объяснять квантовые процессы и явления, используя положения квантовой физики (уравнение Эйнштейна для фотоэффекта, первый и второй постулаты Бора, принцип соотношения неопределённостей Гейзенберга, законы сохранения зарядового и массового чисел и энергии в ядерных реакциях, закон радиоактивного распада);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описывать физические процессы и явления, используя величины: напряжённость электрического поля, потенциал электростатического поля, разность потенциалов, электродвижущая сила, индукция магнитного поля, магнитный поток, сила Ампера, индуктивность, электродвижущая сила самоиндукции, энергия магнитного поля проводника с током, релятивистский импульс, полная энергия, энергия покоя свободной частицы, энергия и импульс фотона, массовое число и заряд ядра, энергия связи ядра;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объяснять особенности протекания физических явлений: электромагнитная индукция, самоиндукция, резонанс, интерференция волн, дифракция, дисперсия, полное внутреннее отражение, фотоэлектрический эффект (фотоэффект), альфа- и бета-распады ядер, гамма-излучение ядер, физические принципы спектрального анализа и работы лазера;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определять направление индукции магнитного поля проводника с током, силы Ампера и силы Лоренца;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строить изображение, создаваемое плоским зеркалом, тонкой линзой, и рассчитывать его характеристики;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основополагающие астрономические понятия, теории и законы для анализа и объяснения физических процессов, происходящих в звёздах, в звёздных системах, в межгалактической среде; движения небесных тел, эволюции звёзд и Вселенной;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учётом абсолютных погрешностей измерений, делать выводы по результатам исследования;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описывать методы получения научных астрономических знаний;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соблюдать правила безопасного труда при проведении исследований 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решать расчётные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использованием изученных законов, закономерностей и физических явлений;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проявлять организационные и познавательные умения самостоятельного приобретения новых знаний в процессе выполнения проектных и учебно-исследовательских работ;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оценивать вклад каждого из участников группы в решение рассматриваемой проблемы;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проявлять мотивацию к будущей профессиональной деятельности по специальностям физико-технического профиля.</w:t>
      </w:r>
    </w:p>
    <w:p w:rsidR="007D7588" w:rsidRPr="0016179B" w:rsidRDefault="007D7588" w:rsidP="007D7588">
      <w:pPr>
        <w:pStyle w:val="ConsPlusNormal"/>
        <w:spacing w:after="0"/>
        <w:jc w:val="both"/>
        <w:rPr>
          <w:sz w:val="24"/>
          <w:szCs w:val="24"/>
        </w:rPr>
      </w:pPr>
      <w:r w:rsidRPr="0016179B">
        <w:rPr>
          <w:sz w:val="24"/>
          <w:szCs w:val="24"/>
        </w:rPr>
        <w:t>Изменения ООП СОО в соответствии с приказом Минпросвещения России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7D7588" w:rsidRPr="0016179B" w:rsidRDefault="007D7588" w:rsidP="007D7588">
      <w:pPr>
        <w:spacing w:after="0" w:line="288" w:lineRule="atLeast"/>
        <w:jc w:val="right"/>
        <w:rPr>
          <w:rFonts w:ascii="Times New Roman" w:eastAsia="Times New Roman" w:hAnsi="Times New Roman" w:cs="Times New Roman"/>
          <w:sz w:val="24"/>
          <w:szCs w:val="24"/>
          <w:lang w:eastAsia="ru-RU"/>
        </w:rPr>
      </w:pPr>
    </w:p>
    <w:p w:rsidR="007D7588" w:rsidRPr="0016179B" w:rsidRDefault="007D7588" w:rsidP="007D7588">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Проверяемые требования к результатам освоения основной </w:t>
      </w:r>
    </w:p>
    <w:p w:rsidR="007D7588" w:rsidRPr="0016179B" w:rsidRDefault="007D7588" w:rsidP="007D7588">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образовательной программы 10 (класс) </w:t>
      </w:r>
    </w:p>
    <w:p w:rsidR="007D7588" w:rsidRPr="0016179B" w:rsidRDefault="007D7588" w:rsidP="007D7588">
      <w:pPr>
        <w:spacing w:after="0" w:line="288" w:lineRule="atLeast"/>
        <w:jc w:val="both"/>
        <w:rPr>
          <w:rFonts w:ascii="Times New Roman" w:eastAsia="Times New Roman" w:hAnsi="Times New Roman" w:cs="Times New Roman"/>
          <w:sz w:val="24"/>
          <w:szCs w:val="24"/>
          <w:lang w:eastAsia="ru-RU"/>
        </w:rPr>
      </w:pPr>
    </w:p>
    <w:tbl>
      <w:tblPr>
        <w:tblW w:w="9774" w:type="dxa"/>
        <w:tblInd w:w="15" w:type="dxa"/>
        <w:tblCellMar>
          <w:left w:w="0" w:type="dxa"/>
          <w:right w:w="0" w:type="dxa"/>
        </w:tblCellMar>
        <w:tblLook w:val="04A0" w:firstRow="1" w:lastRow="0" w:firstColumn="1" w:lastColumn="0" w:noHBand="0" w:noVBand="1"/>
      </w:tblPr>
      <w:tblGrid>
        <w:gridCol w:w="1719"/>
        <w:gridCol w:w="8055"/>
      </w:tblGrid>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Код проверяемого результата </w:t>
            </w:r>
          </w:p>
        </w:tc>
        <w:tc>
          <w:tcPr>
            <w:tcW w:w="805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Проверяемые предметные результаты освоения основной образовательной программы среднего общего образования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10.1 </w:t>
            </w:r>
          </w:p>
        </w:tc>
        <w:tc>
          <w:tcPr>
            <w:tcW w:w="805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10.2 </w:t>
            </w:r>
          </w:p>
        </w:tc>
        <w:tc>
          <w:tcPr>
            <w:tcW w:w="805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Учитывать границы применения изученных физических моделей: материальная точка, инерциальная система отсчета, абсолютно твердое тело, идеальный газ; модели строения газов, жидкостей и твердых тел, точечный электрический заряд - при решении физических задач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10.3 </w:t>
            </w:r>
          </w:p>
        </w:tc>
        <w:tc>
          <w:tcPr>
            <w:tcW w:w="805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10.4 </w:t>
            </w:r>
          </w:p>
        </w:tc>
        <w:tc>
          <w:tcPr>
            <w:tcW w:w="805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10.5 </w:t>
            </w:r>
          </w:p>
        </w:tc>
        <w:tc>
          <w:tcPr>
            <w:tcW w:w="805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10.6 </w:t>
            </w:r>
          </w:p>
        </w:tc>
        <w:tc>
          <w:tcPr>
            <w:tcW w:w="805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напряженность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10.7 </w:t>
            </w:r>
          </w:p>
        </w:tc>
        <w:tc>
          <w:tcPr>
            <w:tcW w:w="805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отсчета;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10.8 </w:t>
            </w:r>
          </w:p>
        </w:tc>
        <w:tc>
          <w:tcPr>
            <w:tcW w:w="805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10.9 </w:t>
            </w:r>
          </w:p>
        </w:tc>
        <w:tc>
          <w:tcPr>
            <w:tcW w:w="805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10.10 </w:t>
            </w:r>
          </w:p>
        </w:tc>
        <w:tc>
          <w:tcPr>
            <w:tcW w:w="805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10.11 </w:t>
            </w:r>
          </w:p>
        </w:tc>
        <w:tc>
          <w:tcPr>
            <w:tcW w:w="805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10.12 </w:t>
            </w:r>
          </w:p>
        </w:tc>
        <w:tc>
          <w:tcPr>
            <w:tcW w:w="805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10.13 </w:t>
            </w:r>
          </w:p>
        </w:tc>
        <w:tc>
          <w:tcPr>
            <w:tcW w:w="805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10.14 </w:t>
            </w:r>
          </w:p>
        </w:tc>
        <w:tc>
          <w:tcPr>
            <w:tcW w:w="805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10.15 </w:t>
            </w:r>
          </w:p>
        </w:tc>
        <w:tc>
          <w:tcPr>
            <w:tcW w:w="805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10.16 </w:t>
            </w:r>
          </w:p>
        </w:tc>
        <w:tc>
          <w:tcPr>
            <w:tcW w:w="805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Приводить примеры вклада российских и зарубежных ученых-физиков в развитие науки, объяснение процессов окружающего мира, в развитие техники и технологий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10.17 </w:t>
            </w:r>
          </w:p>
        </w:tc>
        <w:tc>
          <w:tcPr>
            <w:tcW w:w="805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10.18 </w:t>
            </w:r>
          </w:p>
        </w:tc>
        <w:tc>
          <w:tcPr>
            <w:tcW w:w="805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 </w:t>
            </w:r>
          </w:p>
        </w:tc>
      </w:tr>
    </w:tbl>
    <w:p w:rsidR="007D7588" w:rsidRPr="0016179B" w:rsidRDefault="007D7588" w:rsidP="007D7588">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  </w:t>
      </w:r>
    </w:p>
    <w:p w:rsidR="007D7588" w:rsidRPr="0016179B" w:rsidRDefault="007D7588" w:rsidP="007D7588">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Проверяемые элементы содержания (10 класс) </w:t>
      </w:r>
    </w:p>
    <w:p w:rsidR="007D7588" w:rsidRPr="0016179B" w:rsidRDefault="007D7588" w:rsidP="007D7588">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  </w:t>
      </w:r>
    </w:p>
    <w:tbl>
      <w:tblPr>
        <w:tblW w:w="9774" w:type="dxa"/>
        <w:tblInd w:w="15" w:type="dxa"/>
        <w:tblCellMar>
          <w:left w:w="0" w:type="dxa"/>
          <w:right w:w="0" w:type="dxa"/>
        </w:tblCellMar>
        <w:tblLook w:val="04A0" w:firstRow="1" w:lastRow="0" w:firstColumn="1" w:lastColumn="0" w:noHBand="0" w:noVBand="1"/>
      </w:tblPr>
      <w:tblGrid>
        <w:gridCol w:w="858"/>
        <w:gridCol w:w="1637"/>
        <w:gridCol w:w="7279"/>
      </w:tblGrid>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Код раздела </w:t>
            </w: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Код проверяемого элемента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Проверяемые элементы содержания </w:t>
            </w:r>
          </w:p>
        </w:tc>
      </w:tr>
      <w:tr w:rsidR="007D7588" w:rsidRPr="0016179B" w:rsidTr="007D7588">
        <w:tc>
          <w:tcPr>
            <w:tcW w:w="0" w:type="auto"/>
            <w:vMerge w:val="restart"/>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 </w:t>
            </w:r>
          </w:p>
        </w:tc>
        <w:tc>
          <w:tcPr>
            <w:tcW w:w="8916" w:type="dxa"/>
            <w:gridSpan w:val="2"/>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ФИЗИКА И МЕТОДЫ НАУЧНОГО ПОЗНАНИЯ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1.1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1.2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 </w:t>
            </w:r>
          </w:p>
        </w:tc>
        <w:tc>
          <w:tcPr>
            <w:tcW w:w="8916" w:type="dxa"/>
            <w:gridSpan w:val="2"/>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МЕХАНИКА </w:t>
            </w:r>
          </w:p>
        </w:tc>
      </w:tr>
      <w:tr w:rsidR="007D7588" w:rsidRPr="0016179B" w:rsidTr="007D7588">
        <w:tc>
          <w:tcPr>
            <w:tcW w:w="0" w:type="auto"/>
            <w:vMerge w:val="restart"/>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2.1 </w:t>
            </w:r>
          </w:p>
        </w:tc>
        <w:tc>
          <w:tcPr>
            <w:tcW w:w="8916" w:type="dxa"/>
            <w:gridSpan w:val="2"/>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КИНЕМАТИКА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2.1.1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Механическое движение. Относительность механического движения. Система отсчета. Траектория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2.1.2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2.1.3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2.1.4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Свободное падение. Ускорение свободного падения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2.1.5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Криволинейное движение. Равномерное движение материальной точки по окружности. Угловая скорость, линейная скорость. Период и частота. Центростремительное ускорение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2.1.6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Технические устройства: спидометр, движение снарядов, цепные и ременные передачи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2.1.7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 </w:t>
            </w:r>
          </w:p>
        </w:tc>
      </w:tr>
      <w:tr w:rsidR="007D7588" w:rsidRPr="0016179B" w:rsidTr="007D7588">
        <w:tc>
          <w:tcPr>
            <w:tcW w:w="0" w:type="auto"/>
            <w:vMerge w:val="restart"/>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2.2 </w:t>
            </w:r>
          </w:p>
        </w:tc>
        <w:tc>
          <w:tcPr>
            <w:tcW w:w="8916" w:type="dxa"/>
            <w:gridSpan w:val="2"/>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ДИНАМИКА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2.2.1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Принцип относительности Галилея. Первый закон Ньютона. Инерциальные системы отсчета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2.2.2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Масса тела. Сила. Принцип суперпозиции сил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2.2.3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Второй закон Ньютона для материальной точки в инерциальной системе отсчета (ИСО). Третий закон Ньютона для материальных точек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2.2.4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Закон всемирного тяготения. Сила тяжести. Первая космическая скорость. Вес тела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2.2.5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Сила упругости. Закон Гука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2.2.6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Сила трения. Сухое трение. Сила трения скольжения и сила трения покоя. Коэффициент трения. Сила сопротивления при движении тела в жидкости или газе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2.2.7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Поступательное и вращательное движение абсолютно твердого тела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2.2.8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Момент силы относительно оси вращения. Плечо силы. Условия равновесия твердого тела в ИСО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2.2.9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Технические устройства: подшипники, движение искусственных спутников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2.2.10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Исследование условий равновесия твердого тела, имеющего ось вращения </w:t>
            </w:r>
          </w:p>
        </w:tc>
      </w:tr>
      <w:tr w:rsidR="007D7588" w:rsidRPr="0016179B" w:rsidTr="007D7588">
        <w:tc>
          <w:tcPr>
            <w:tcW w:w="0" w:type="auto"/>
            <w:vMerge w:val="restart"/>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2.3 </w:t>
            </w:r>
          </w:p>
        </w:tc>
        <w:tc>
          <w:tcPr>
            <w:tcW w:w="8916" w:type="dxa"/>
            <w:gridSpan w:val="2"/>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ЗАКОНЫ СОХРАНЕНИЯ В МЕХАНИКЕ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2.3.1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Импульс материальной точки, системы материальных точек. Импульс силы и изменение импульса тела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2.3.2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Закон сохранения импульса в ИСО. Реактивное движение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2.3.3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Работа силы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2.3.4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Мощность силы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2.3.5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Кинетическая энергия материальной точки. Теорема о кинетической энергии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2.3.6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2.3.7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2.3.8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Упругие и неупругие столкновения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2.3.9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Технические устройства: движение ракет, водомет, копер, пружинный пистолет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2.3.10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Практические работы. Изучение связи скоростей тел при неупругом ударе. Исследование связи работы силы с изменением механической энергии тела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 </w:t>
            </w:r>
          </w:p>
        </w:tc>
        <w:tc>
          <w:tcPr>
            <w:tcW w:w="8916" w:type="dxa"/>
            <w:gridSpan w:val="2"/>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МОЛЕКУЛЯРНАЯ ФИЗИКА И ТЕРМОДИНАМИКА </w:t>
            </w:r>
          </w:p>
        </w:tc>
      </w:tr>
      <w:tr w:rsidR="007D7588" w:rsidRPr="0016179B" w:rsidTr="007D7588">
        <w:tc>
          <w:tcPr>
            <w:tcW w:w="0" w:type="auto"/>
            <w:vMerge w:val="restart"/>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3.1 </w:t>
            </w:r>
          </w:p>
        </w:tc>
        <w:tc>
          <w:tcPr>
            <w:tcW w:w="8916" w:type="dxa"/>
            <w:gridSpan w:val="2"/>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ОСНОВЫ МОЛЕКУЛЯРНО-КИНЕТИЧЕСКОЙ ТЕОРИИ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3.1.1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Основные положения молекулярно-кинетической теории. Броуновское движение. Диффузия. Характер движения и взаимодействия частиц вещества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3.1.2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Модели строения газов, жидкостей и твердых тел и объяснение свойств вещества на основе этих моделей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3.1.3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Масса молекул. Количество вещества. Постоянная Авогадро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3.1.4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Тепловое равновесие. Температура и ее измерение. Шкала температур Цельсия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3.1.5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Модель идеального газа. Основное уравнение молекулярно-кинетической теории идеального газа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3.1.6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Абсолютная температура как мера средней кинетической энергии теплового движения частиц газа. Шкала температур Кельвина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3.1.7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Уравнение Клапейрона - Менделеева. Закон Дальтона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3.1.8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Газовые законы. Изопроцессы в идеальном газе с постоянным количеством вещества: изотерма, изохора, изобара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3.1.9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Технические устройства: термометр, барометр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3.1.10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Практические работы. Измерение массы воздуха в классной комнате. Исследование зависимости между параметрами состояния разреженного газа </w:t>
            </w:r>
          </w:p>
        </w:tc>
      </w:tr>
      <w:tr w:rsidR="007D7588" w:rsidRPr="0016179B" w:rsidTr="007D7588">
        <w:tc>
          <w:tcPr>
            <w:tcW w:w="0" w:type="auto"/>
            <w:vMerge w:val="restart"/>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3.2 </w:t>
            </w:r>
          </w:p>
        </w:tc>
        <w:tc>
          <w:tcPr>
            <w:tcW w:w="8916" w:type="dxa"/>
            <w:gridSpan w:val="2"/>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ОСНОВЫ ТЕРМОДИНАМИКИ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3.2.1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Термодинамическая система. Внутренняя энергия термодинамической системы и способы ее изменения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3.2.2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Количество теплоты и работа. Внутренняя энергия одноатомного идеального газа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3.2.3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Виды теплопередачи: теплопроводность, конвекция, излучение. Теплоемкость тела. Удельная теплоемкость вещества. Расчет количества теплоты при теплопередаче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3.2.4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Первый закон термодинамики. Применение первого закона термодинамики к изопроцессам. Графическая интерпретация работы газа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3.2.5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3.2.6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Второй закон термодинамики. Необратимость процессов в природе. Тепловые двигатели. Экологические проблемы теплоэнергетики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3.2.7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Технические устройства: двигатель внутреннего сгорания, бытовой холодильник, кондиционер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3.2.8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Практические работы. Измерение удельной теплоемкости </w:t>
            </w:r>
          </w:p>
        </w:tc>
      </w:tr>
      <w:tr w:rsidR="007D7588" w:rsidRPr="0016179B" w:rsidTr="007D7588">
        <w:tc>
          <w:tcPr>
            <w:tcW w:w="0" w:type="auto"/>
            <w:vMerge w:val="restart"/>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3.3 </w:t>
            </w:r>
          </w:p>
        </w:tc>
        <w:tc>
          <w:tcPr>
            <w:tcW w:w="8916" w:type="dxa"/>
            <w:gridSpan w:val="2"/>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АГРЕГАТНЫЕ СОСТОЯНИЯ ВЕЩЕСТВА. ФАЗОВЫЕ ПЕРЕХОДЫ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3.3.1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Парообразование и конденсация. Испарение и кипение. Удельная теплота парообразования. Зависимость температуры кипения от давления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3.3.2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Абсолютная и относительная влажность воздуха. Насыщенный пар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3.3.3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Твердое тело. Кристаллические и аморфные тела. Анизотропия свойств кристаллов. Жидкие кристаллы. Современные материалы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3.3.4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Плавление и кристаллизация. Удельная теплота плавления. Сублимация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3.3.5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Уравнение теплового баланса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3.3.6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Технические устройства: гигрометр и психрометр, калориметр, технологии получения современных материалов, в том числе наноматериалов, и нанотехнологии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3.3.7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Практические работы. Измерение влажности воздуха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 </w:t>
            </w:r>
          </w:p>
        </w:tc>
        <w:tc>
          <w:tcPr>
            <w:tcW w:w="8916" w:type="dxa"/>
            <w:gridSpan w:val="2"/>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ЭЛЕКТРОДИНАМИКА </w:t>
            </w:r>
          </w:p>
        </w:tc>
      </w:tr>
      <w:tr w:rsidR="007D7588" w:rsidRPr="0016179B" w:rsidTr="007D7588">
        <w:tc>
          <w:tcPr>
            <w:tcW w:w="0" w:type="auto"/>
            <w:vMerge w:val="restart"/>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4.1 </w:t>
            </w:r>
          </w:p>
        </w:tc>
        <w:tc>
          <w:tcPr>
            <w:tcW w:w="8916" w:type="dxa"/>
            <w:gridSpan w:val="2"/>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ЭЛЕКТРОСТАТИКА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4.1.1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Электризация тел. Электрический заряд. Два вида электрических зарядов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4.1.2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Проводники, диэлектрики и полупроводники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4.1.3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Закон сохранения электрического заряда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4.1.4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Взаимодействие зарядов. Закон Кулона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4.1.5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Электрическое поле. Напряженность электрического поля. Принцип суперпозиции. Линии напряженности электрического поля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4.1.6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Работа сил электростатического поля. Потенциал. Разность потенциалов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4.1.7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Проводники и диэлектрики в постоянном электрическом поле. Диэлектрическая проницаемость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4.1.8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Электроемкость. Конденсатор. Электроемкость плоского конденсатора. Энергия заряженного конденсатора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4.1.9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Технические устройства: электроскоп, электрометр, электростатическая защита, заземление электроприборов, конденсатор, ксерокс, струйный принтер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4.1.10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Практические работы. Измерение электроемкости конденсатора </w:t>
            </w:r>
          </w:p>
        </w:tc>
      </w:tr>
      <w:tr w:rsidR="007D7588" w:rsidRPr="0016179B" w:rsidTr="007D7588">
        <w:tc>
          <w:tcPr>
            <w:tcW w:w="0" w:type="auto"/>
            <w:vMerge w:val="restart"/>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4.2 </w:t>
            </w:r>
          </w:p>
        </w:tc>
        <w:tc>
          <w:tcPr>
            <w:tcW w:w="8916" w:type="dxa"/>
            <w:gridSpan w:val="2"/>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ПОСТОЯННЫЙ ЭЛЕКТРИЧЕСКИЙ ТОК. ТОКИ В РАЗЛИЧНЫХ СРЕДАХ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4.2.1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Условия существования постоянного электрического тока. Источники тока. Сила тока. Постоянный ток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4.2.2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Напряжение. Закон Ома для участка цепи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4.2.3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Электрическое сопротивление. Удельное сопротивление вещества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4.2.4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Последовательное, параллельное, смешанное соединение проводников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4.2.5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Работа электрического тока. Закон Джоуля - Ленца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4.2.6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Мощность электрического тока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4.2.7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электродвижущая сила (далее - ЭДС) и внутреннее сопротивление источника тока. Закон Ома для полной (замкнутой) электрической цепи. Короткое замыкание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4.2.8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Электронная проводимость твердых металлов. Зависимость сопротивления металлов от температуры. Сверхпроводимость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4.2.9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Электрический ток в вакууме. Свойства электронных пучков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4.2.10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Полупроводники. Собственная и примесная проводимость полупроводников. Свойства p-n перехода. Полупроводниковые приборы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4.2.11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Электрический ток в электролитах. Электролитическая диссоциация. Электролиз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4.2.12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Электрический ток в газах. Самостоятельный и несамостоятельный разряд. Различные типы самостоятельного разряда. Молния. Плазма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4.2.13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4.2.14 </w:t>
            </w:r>
          </w:p>
        </w:tc>
        <w:tc>
          <w:tcPr>
            <w:tcW w:w="7279"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Практические работы. Изучение смешанного соединения резисторов. </w:t>
            </w:r>
          </w:p>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Измерение ЭДС источника тока и его внутреннего сопротивления. Наблюдение электролиза </w:t>
            </w:r>
          </w:p>
        </w:tc>
      </w:tr>
    </w:tbl>
    <w:p w:rsidR="007D7588" w:rsidRPr="0016179B" w:rsidRDefault="007D7588" w:rsidP="007D7588">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    </w:t>
      </w:r>
    </w:p>
    <w:p w:rsidR="007D7588" w:rsidRPr="0016179B" w:rsidRDefault="007D7588" w:rsidP="007D7588">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Проверяемые требования к результатам освоения основной </w:t>
      </w:r>
    </w:p>
    <w:p w:rsidR="007D7588" w:rsidRPr="0016179B" w:rsidRDefault="007D7588" w:rsidP="007D7588">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образовательной программы (11 класс) </w:t>
      </w:r>
    </w:p>
    <w:p w:rsidR="007D7588" w:rsidRPr="0016179B" w:rsidRDefault="007D7588" w:rsidP="007D7588">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  </w:t>
      </w:r>
    </w:p>
    <w:tbl>
      <w:tblPr>
        <w:tblW w:w="9632" w:type="dxa"/>
        <w:tblInd w:w="15" w:type="dxa"/>
        <w:tblCellMar>
          <w:left w:w="0" w:type="dxa"/>
          <w:right w:w="0" w:type="dxa"/>
        </w:tblCellMar>
        <w:tblLook w:val="04A0" w:firstRow="1" w:lastRow="0" w:firstColumn="1" w:lastColumn="0" w:noHBand="0" w:noVBand="1"/>
      </w:tblPr>
      <w:tblGrid>
        <w:gridCol w:w="1722"/>
        <w:gridCol w:w="7910"/>
      </w:tblGrid>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Код проверяемого результата </w:t>
            </w:r>
          </w:p>
        </w:tc>
        <w:tc>
          <w:tcPr>
            <w:tcW w:w="7910"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Проверяемые предметные результаты освоения основной образовательной программы среднего общего образования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11.1 </w:t>
            </w:r>
          </w:p>
        </w:tc>
        <w:tc>
          <w:tcPr>
            <w:tcW w:w="7910"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11.2 </w:t>
            </w:r>
          </w:p>
        </w:tc>
        <w:tc>
          <w:tcPr>
            <w:tcW w:w="7910"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11.3 </w:t>
            </w:r>
          </w:p>
        </w:tc>
        <w:tc>
          <w:tcPr>
            <w:tcW w:w="7910"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11.4 </w:t>
            </w:r>
          </w:p>
        </w:tc>
        <w:tc>
          <w:tcPr>
            <w:tcW w:w="7910"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11.5 </w:t>
            </w:r>
          </w:p>
        </w:tc>
        <w:tc>
          <w:tcPr>
            <w:tcW w:w="7910"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11.6 </w:t>
            </w:r>
          </w:p>
        </w:tc>
        <w:tc>
          <w:tcPr>
            <w:tcW w:w="7910"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11.7 </w:t>
            </w:r>
          </w:p>
        </w:tc>
        <w:tc>
          <w:tcPr>
            <w:tcW w:w="7910"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Определять направление вектора индукции магнитного поля проводника с током, силы Ампера и силы Лоренца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11.8 </w:t>
            </w:r>
          </w:p>
        </w:tc>
        <w:tc>
          <w:tcPr>
            <w:tcW w:w="7910"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Строить и описывать изображение, создаваемое плоским зеркалом, тонкой линзой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11.9 </w:t>
            </w:r>
          </w:p>
        </w:tc>
        <w:tc>
          <w:tcPr>
            <w:tcW w:w="7910"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11.10 </w:t>
            </w:r>
          </w:p>
        </w:tc>
        <w:tc>
          <w:tcPr>
            <w:tcW w:w="7910"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11.11 </w:t>
            </w:r>
          </w:p>
        </w:tc>
        <w:tc>
          <w:tcPr>
            <w:tcW w:w="7910"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11.12 </w:t>
            </w:r>
          </w:p>
        </w:tc>
        <w:tc>
          <w:tcPr>
            <w:tcW w:w="7910"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11.13 </w:t>
            </w:r>
          </w:p>
        </w:tc>
        <w:tc>
          <w:tcPr>
            <w:tcW w:w="7910"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11.14 </w:t>
            </w:r>
          </w:p>
        </w:tc>
        <w:tc>
          <w:tcPr>
            <w:tcW w:w="7910"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11.15 </w:t>
            </w:r>
          </w:p>
        </w:tc>
        <w:tc>
          <w:tcPr>
            <w:tcW w:w="7910"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11.16 </w:t>
            </w:r>
          </w:p>
        </w:tc>
        <w:tc>
          <w:tcPr>
            <w:tcW w:w="7910"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объяснять принципы действия машин, приборов и технических устройств; различать условия их безопасного использования в повседневной жизни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11.17 </w:t>
            </w:r>
          </w:p>
        </w:tc>
        <w:tc>
          <w:tcPr>
            <w:tcW w:w="7910"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Приводить примеры вклада российских и зарубежных ученых-физиков в развитие науки, в объяснение процессов окружающего мира, в развитие техники и технологий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11.18 </w:t>
            </w:r>
          </w:p>
        </w:tc>
        <w:tc>
          <w:tcPr>
            <w:tcW w:w="7910"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11.19 </w:t>
            </w:r>
          </w:p>
        </w:tc>
        <w:tc>
          <w:tcPr>
            <w:tcW w:w="7910"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 </w:t>
            </w:r>
          </w:p>
        </w:tc>
      </w:tr>
    </w:tbl>
    <w:p w:rsidR="007D7588" w:rsidRPr="0016179B" w:rsidRDefault="007D7588" w:rsidP="007D7588">
      <w:pPr>
        <w:spacing w:after="0" w:line="288" w:lineRule="atLeast"/>
        <w:ind w:firstLine="540"/>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  </w:t>
      </w:r>
    </w:p>
    <w:p w:rsidR="007D7588" w:rsidRPr="0016179B" w:rsidRDefault="007D7588" w:rsidP="007D7588">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Проверяемые элементы содержания (11 класс) </w:t>
      </w:r>
    </w:p>
    <w:p w:rsidR="007D7588" w:rsidRPr="0016179B" w:rsidRDefault="007D7588" w:rsidP="007D7588">
      <w:pPr>
        <w:spacing w:after="0" w:line="288" w:lineRule="atLeast"/>
        <w:ind w:firstLine="540"/>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  </w:t>
      </w:r>
    </w:p>
    <w:tbl>
      <w:tblPr>
        <w:tblW w:w="9774" w:type="dxa"/>
        <w:tblInd w:w="15" w:type="dxa"/>
        <w:tblCellMar>
          <w:left w:w="0" w:type="dxa"/>
          <w:right w:w="0" w:type="dxa"/>
        </w:tblCellMar>
        <w:tblLook w:val="04A0" w:firstRow="1" w:lastRow="0" w:firstColumn="1" w:lastColumn="0" w:noHBand="0" w:noVBand="1"/>
      </w:tblPr>
      <w:tblGrid>
        <w:gridCol w:w="876"/>
        <w:gridCol w:w="1693"/>
        <w:gridCol w:w="7205"/>
      </w:tblGrid>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Код раздела </w:t>
            </w: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Код проверяемого элемента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Проверяемые элементы содержания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 </w:t>
            </w:r>
          </w:p>
        </w:tc>
        <w:tc>
          <w:tcPr>
            <w:tcW w:w="8899" w:type="dxa"/>
            <w:gridSpan w:val="2"/>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ЭЛЕКТРОДИНАМИКА </w:t>
            </w:r>
          </w:p>
        </w:tc>
      </w:tr>
      <w:tr w:rsidR="007D7588" w:rsidRPr="0016179B" w:rsidTr="007D7588">
        <w:tc>
          <w:tcPr>
            <w:tcW w:w="0" w:type="auto"/>
            <w:vMerge w:val="restart"/>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4.3 </w:t>
            </w:r>
          </w:p>
        </w:tc>
        <w:tc>
          <w:tcPr>
            <w:tcW w:w="8899" w:type="dxa"/>
            <w:gridSpan w:val="2"/>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МАГНИТНОЕ ПОЛЕ. ЭЛЕКТРОМАГНИТНАЯ ИНДУКЦИЯ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4.3.1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Постоянные магниты. Взаимодействие постоянных магнитов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4.3.2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Магнитное поле. Вектор магнитной индукции. Принцип суперпозиции. Линии магнитной индукции. Картина линий магнитной индукции поля постоянных магнитов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4.3.3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Магнитное поле проводника с током. Картина линий поля длинного прямого проводника и замкнутого кольцевого проводника, катушки с током. Опыт Эрстеда. Взаимодействие проводников с током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4.3.4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Сила Ампера, ее модуль и направление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4.3.5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Сила Лоренца, ее модуль и направление. Движение заряженной частицы в однородном магнитном поле. Работа силы Лоренца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4.3.6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Явление электромагнитной индукции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4.3.7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Поток вектора магнитной индукции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4.3.8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ЭДС индукции. Закон электромагнитной индукции Фарадея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4.3.9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Вихревое электрическое поле. ЭДС индукции в проводнике, движущемся поступательно в однородном магнитном поле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4.3.10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Правило Ленца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4.3.11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Индуктивность. Явление самоиндукции. ЭДС самоиндукции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4.3.12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Энергия магнитного поля катушки с током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4.3.13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Электромагнитное поле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4.3.14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Технические устройства: постоянные магниты, электромагниты, электродвигатель, ускорители элементарных частиц, индукционная печь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4.3.15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Практические работы. Изучение магнитного поля катушки с током. Исследование действия постоянного магнита на рамку с током. Исследование явления электромагнитной индукции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 </w:t>
            </w:r>
          </w:p>
        </w:tc>
        <w:tc>
          <w:tcPr>
            <w:tcW w:w="8899" w:type="dxa"/>
            <w:gridSpan w:val="2"/>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КОЛЕБАНИЯ И ВОЛНЫ </w:t>
            </w:r>
          </w:p>
        </w:tc>
      </w:tr>
      <w:tr w:rsidR="007D7588" w:rsidRPr="0016179B" w:rsidTr="007D7588">
        <w:tc>
          <w:tcPr>
            <w:tcW w:w="0" w:type="auto"/>
            <w:vMerge w:val="restart"/>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5.1 </w:t>
            </w:r>
          </w:p>
        </w:tc>
        <w:tc>
          <w:tcPr>
            <w:tcW w:w="8899" w:type="dxa"/>
            <w:gridSpan w:val="2"/>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МЕХАНИЧЕСКИЕ И ЭЛЕКТРОМАГНИТНЫЕ КОЛЕБАНИЯ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5.1.1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Колебательная система. Свободные колебания. Гармонические колебания. Период, частота, амплитуда и фаза колебаний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5.1.2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Пружинный маятник. Математический маятник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5.1.3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Уравнение гармонических колебаний. Кинематическое и динамическое описание колебательного движения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5.1.4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Превращение энергии при гармонических колебаниях. Связь амплитуды колебаний исходной величины с амплитудами колебаний ее скорости и ускорения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5.1.5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5.1.6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Закон сохранения энергии в идеальном колебательном контуре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5.1.7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Вынужденные механические колебания. Резонанс. Резонансная кривая. Вынужденные электромагнитные колебания.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5.1.8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Переменный ток. Синусоидальный переменный ток.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5.1.9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Мощность переменного тока. Амплитудное и действующее значение силы тока и напряжения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5.1.10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5.1.11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Технические устройства: сейсмограф, электрический звонок, линии электропередач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5.1.12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соединенных конденсатора, катушки и резистора </w:t>
            </w:r>
          </w:p>
        </w:tc>
      </w:tr>
      <w:tr w:rsidR="007D7588" w:rsidRPr="0016179B" w:rsidTr="007D7588">
        <w:tc>
          <w:tcPr>
            <w:tcW w:w="0" w:type="auto"/>
            <w:vMerge w:val="restart"/>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5.2 </w:t>
            </w:r>
          </w:p>
        </w:tc>
        <w:tc>
          <w:tcPr>
            <w:tcW w:w="8899" w:type="dxa"/>
            <w:gridSpan w:val="2"/>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МЕХАНИЧЕСКИЕ И ЭЛЕКТРОМАГНИТНЫЕ ВОЛНЫ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5.2.1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Механические волны, условия распространения. Период. Скорость распространения и длина волны. Поперечные и продольные волны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5.2.2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Интерференция и дифракция механических волн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5.2.3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Звук. Скорость звука. Громкость звука. Высота тона. Тембр звука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5.2.4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Электромагнитные волны. Условия излучения электромагнитных волн. Взаимная ориентация векторов E, B и в электромагнитной волне в вакууме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5.2.5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Свойства электромагнитных волн: отражение, преломление, поляризация, дифракция, интерференция. Скорость электромагнитных волн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5.2.6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Шкала электромагнитных волн. Применение электромагнитных волн в технике и быту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5.2.7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Принципы радиосвязи и телевидения. Радиолокация. Электромагнитное загрязнение окружающей среды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5.2.8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Технические устройства: музыкальные инструменты, ультразвуковая диагностика в технике и медицине, радар, радиоприемник, телевизор, антенна, телефон, СВЧ-печь </w:t>
            </w:r>
          </w:p>
        </w:tc>
      </w:tr>
      <w:tr w:rsidR="007D7588" w:rsidRPr="0016179B" w:rsidTr="007D7588">
        <w:tc>
          <w:tcPr>
            <w:tcW w:w="0" w:type="auto"/>
            <w:vMerge w:val="restart"/>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5.3 </w:t>
            </w:r>
          </w:p>
        </w:tc>
        <w:tc>
          <w:tcPr>
            <w:tcW w:w="8899" w:type="dxa"/>
            <w:gridSpan w:val="2"/>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ОПТИКА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5.3.1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Прямолинейное распространение света в однородной среде. Луч света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5.3.2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Отражение света. Законы отражения света. Построение изображений в плоском зеркале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5.3.3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Преломление света. Законы преломления света. Абсолютный показатель преломления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5.3.4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Полное внутреннее отражение. Предельный угол полного внутреннего отражения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5.3.5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Дисперсия света. Сложный состав белого света. Цвет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5.3.6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5.3.7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Пределы применимости геометрической оптики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5.3.8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5.3.9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Дифракция света. Дифракционная решетка. Условие наблюдения главных максимумов при падении монохроматического света на дифракционную решетку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5.3.10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Поляризация света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5.3.11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Технические устройства: очки, лупа, фотоаппарат, проекционный аппарат, микроскоп, телескоп, волоконная оптика, дифракционная решетка, поляроид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5.3.12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Практические работы. Измерение показателя преломления. Исследование свойств изображений в линзах. Наблюдение дисперсии света </w:t>
            </w:r>
          </w:p>
        </w:tc>
      </w:tr>
      <w:tr w:rsidR="007D7588" w:rsidRPr="0016179B" w:rsidTr="007D7588">
        <w:tc>
          <w:tcPr>
            <w:tcW w:w="0" w:type="auto"/>
            <w:vMerge w:val="restart"/>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6 </w:t>
            </w:r>
          </w:p>
        </w:tc>
        <w:tc>
          <w:tcPr>
            <w:tcW w:w="8899" w:type="dxa"/>
            <w:gridSpan w:val="2"/>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ЭЛЕМЕНТЫ СПЕЦИАЛЬНОЙ ТЕОРИИ ОТНОСИТЕЛЬНОСТИ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6.1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6.2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Относительность одновременности. Замедление времени и сокращение длины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6.3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Энергия и импульс свободной частицы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6.4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Связь массы с энергией и импульсом свободной частицы. Энергия покоя свободной частицы </w:t>
            </w:r>
          </w:p>
        </w:tc>
      </w:tr>
      <w:tr w:rsidR="007D7588" w:rsidRPr="0016179B" w:rsidTr="007D7588">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 </w:t>
            </w:r>
          </w:p>
        </w:tc>
        <w:tc>
          <w:tcPr>
            <w:tcW w:w="8899" w:type="dxa"/>
            <w:gridSpan w:val="2"/>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КВАНТОВАЯ ФИЗИКА </w:t>
            </w:r>
          </w:p>
        </w:tc>
      </w:tr>
      <w:tr w:rsidR="007D7588" w:rsidRPr="0016179B" w:rsidTr="007D7588">
        <w:tc>
          <w:tcPr>
            <w:tcW w:w="0" w:type="auto"/>
            <w:vMerge w:val="restart"/>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7.1 </w:t>
            </w:r>
          </w:p>
        </w:tc>
        <w:tc>
          <w:tcPr>
            <w:tcW w:w="8899" w:type="dxa"/>
            <w:gridSpan w:val="2"/>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ЭЛЕМЕНТЫ КВАНТОВОЙ ОПТИКИ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7.1.1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Фотоны. Формула Планка связи энергии фотона с его частотой. Энергия и импульс фотона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7.1.2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Открытие и исследование фотоэффекта. Опыты А.Г. Столетова. Законы фотоэффекта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7.1.3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Уравнение Эйнштейна для фотоэффекта. "Красная граница" фотоэффекта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7.1.4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Давление света. Опыты П.Н. Лебедева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7.1.5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Химическое действие света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7.1.6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Технические устройства: фотоэлемент, фотодатчик, солнечная батарея, светодиод </w:t>
            </w:r>
          </w:p>
        </w:tc>
      </w:tr>
      <w:tr w:rsidR="007D7588" w:rsidRPr="0016179B" w:rsidTr="007D7588">
        <w:tc>
          <w:tcPr>
            <w:tcW w:w="0" w:type="auto"/>
            <w:vMerge w:val="restart"/>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7.2 </w:t>
            </w:r>
          </w:p>
        </w:tc>
        <w:tc>
          <w:tcPr>
            <w:tcW w:w="8899" w:type="dxa"/>
            <w:gridSpan w:val="2"/>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СТРОЕНИЕ АТОМА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7.2.1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Модель атома Томсона. Опыты Резерфорда по исследованию строения атома. Планетарная модель атома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7.2.2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7.2.3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Волновые свойства частиц. Волны де Бройля. Корпускулярно-волновой дуализм. Дифракция электронов на кристаллах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7.2.4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Спонтанное и вынужденное излучение. Устройство и принцип работы лазера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7.2.5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Технические устройства: спектральный анализ (спектроскоп), лазер, квантовый компьютер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7.2.6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Практические работы. Наблюдение линейчатого спектра </w:t>
            </w:r>
          </w:p>
        </w:tc>
      </w:tr>
      <w:tr w:rsidR="007D7588" w:rsidRPr="0016179B" w:rsidTr="007D7588">
        <w:tc>
          <w:tcPr>
            <w:tcW w:w="0" w:type="auto"/>
            <w:vMerge w:val="restart"/>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7.3 </w:t>
            </w:r>
          </w:p>
        </w:tc>
        <w:tc>
          <w:tcPr>
            <w:tcW w:w="8899" w:type="dxa"/>
            <w:gridSpan w:val="2"/>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АТОМНОЕ ЯДРО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7.3.1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Методы наблюдения и регистрации элементарных частиц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7.3.2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7.3.3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Открытие протона и нейтрона. Нуклонная модель ядра Гейзенберга - Иваненко. Заряд ядра. Массовое число ядра. Изотопы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7.3.4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Альфа-распад. Электронный и позитронный бета-распад. Гамма-излучение. Закон радиоактивного распада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7.3.5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Энергия связи нуклонов в ядре. Ядерные силы. Дефект массы ядра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7.3.6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Ядерные реакции. Деление и синтез ядер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7.3.7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Ядерный реактор. Термоядерный синтез. Проблемы и перспективы ядерной энергетики. Экологические аспекты ядерной энергетики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7.3.8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Элементарные частицы. Открытие позитрона. Фундаментальные взаимодействия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7.3.9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Технические устройства: дозиметр, камера Вильсона, ядерный реактор, атомная бомба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7.3.10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Практические работы. Исследование треков частиц (по готовым фотографиям) </w:t>
            </w:r>
          </w:p>
        </w:tc>
      </w:tr>
      <w:tr w:rsidR="007D7588" w:rsidRPr="0016179B" w:rsidTr="007D7588">
        <w:tc>
          <w:tcPr>
            <w:tcW w:w="0" w:type="auto"/>
            <w:vMerge w:val="restart"/>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8 </w:t>
            </w:r>
          </w:p>
        </w:tc>
        <w:tc>
          <w:tcPr>
            <w:tcW w:w="8899" w:type="dxa"/>
            <w:gridSpan w:val="2"/>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ЭЛЕМЕНТЫ АСТРОФИЗИКИ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8.1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Вид звездного неба. Созвездия, яркие звезды, планеты, их видимое движение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8.2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Солнечная система. Планеты земной группы. Планеты-гиганты и их спутники, карликовые планеты. Малые тела Солнечной системы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8.3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Солнце, фотосфера и атмосфера. Солнечная активность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8.4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Источник энергии Солнца и звезд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8.5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Звезды, их основные характеристики: масса, светимость, радиус, температура, их взаимосвязь. Диаграмма "спектральный класс - светимость". Звезды главной последовательности. Зависимость "масса - светимость" для звезд главной последовательности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8.6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Внутреннее строение звезд. Современные представления о происхождении и эволюции Солнца и звезд. Этапы жизни звезд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8.7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Млечный Путь - наша Галактика. Спиральная структура Галактики, распределение звезд, газа и пыли. Положение и движение Солнца в Галактике. Плоская и сферическая подсистемы Галактики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8.8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Типы галактик. Радиогалактики и квазары. Черные дыры в ядрах галактик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8.9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Вселенная. Расширение Вселенной. Закон Хаббла. Разбегание галактик. Возраст и радиус Вселенной, теория Большого взрыва. Модель "горячей Вселенной". Реликтовое излучение </w:t>
            </w:r>
          </w:p>
        </w:tc>
      </w:tr>
      <w:tr w:rsidR="007D7588" w:rsidRPr="0016179B" w:rsidTr="007D7588">
        <w:tc>
          <w:tcPr>
            <w:tcW w:w="0" w:type="auto"/>
            <w:vMerge/>
            <w:tcBorders>
              <w:top w:val="single" w:sz="6" w:space="0" w:color="000000"/>
              <w:left w:val="single" w:sz="6" w:space="0" w:color="000000"/>
              <w:bottom w:val="single" w:sz="6" w:space="0" w:color="000000"/>
              <w:right w:val="single" w:sz="6" w:space="0" w:color="000000"/>
            </w:tcBorders>
            <w:vAlign w:val="center"/>
          </w:tcPr>
          <w:p w:rsidR="007D7588" w:rsidRPr="0016179B" w:rsidRDefault="007D7588" w:rsidP="0001386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8.10 </w:t>
            </w:r>
          </w:p>
        </w:tc>
        <w:tc>
          <w:tcPr>
            <w:tcW w:w="7205" w:type="dxa"/>
            <w:tcBorders>
              <w:top w:val="single" w:sz="6" w:space="0" w:color="000000"/>
              <w:left w:val="single" w:sz="6" w:space="0" w:color="000000"/>
              <w:bottom w:val="single" w:sz="6" w:space="0" w:color="000000"/>
              <w:right w:val="single" w:sz="6" w:space="0" w:color="000000"/>
            </w:tcBorders>
          </w:tcPr>
          <w:p w:rsidR="007D7588" w:rsidRPr="0016179B" w:rsidRDefault="007D7588"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Масштабная структура Вселенной. Метагалактика. Нерешенные проблемы астрономии </w:t>
            </w:r>
          </w:p>
        </w:tc>
      </w:tr>
    </w:tbl>
    <w:p w:rsidR="007D7588" w:rsidRPr="0016179B" w:rsidRDefault="007D7588" w:rsidP="007D7588">
      <w:pPr>
        <w:widowControl w:val="0"/>
        <w:spacing w:before="240"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Для проведения единого государственного экзамена по физике (далее - ЕГЭ по физике)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rsidR="007D7588" w:rsidRPr="0016179B" w:rsidRDefault="007D7588" w:rsidP="007D7588">
      <w:pPr>
        <w:widowControl w:val="0"/>
        <w:spacing w:after="0" w:line="240" w:lineRule="auto"/>
        <w:jc w:val="both"/>
        <w:rPr>
          <w:rFonts w:ascii="Times New Roman" w:eastAsia="Times New Roman" w:hAnsi="Times New Roman" w:cs="Times New Roman"/>
          <w:sz w:val="24"/>
          <w:szCs w:val="24"/>
          <w:lang w:eastAsia="ru-RU"/>
        </w:rPr>
      </w:pPr>
    </w:p>
    <w:p w:rsidR="007D7588" w:rsidRPr="0016179B" w:rsidRDefault="007D7588" w:rsidP="007D7588">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Проверяемые на ЕГЭ по физике требования</w:t>
      </w:r>
    </w:p>
    <w:p w:rsidR="007D7588" w:rsidRPr="0016179B" w:rsidRDefault="007D7588" w:rsidP="007D7588">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к результатам освоения основной образовательной программы</w:t>
      </w:r>
    </w:p>
    <w:p w:rsidR="007D7588" w:rsidRPr="0016179B" w:rsidRDefault="007D7588" w:rsidP="007D7588">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среднего общего образования</w:t>
      </w:r>
    </w:p>
    <w:p w:rsidR="007D7588" w:rsidRPr="0016179B" w:rsidRDefault="007D7588" w:rsidP="007D7588">
      <w:pPr>
        <w:widowControl w:val="0"/>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000"/>
      </w:tblGrid>
      <w:tr w:rsidR="007D7588" w:rsidRPr="0016179B" w:rsidTr="007D7588">
        <w:tc>
          <w:tcPr>
            <w:tcW w:w="170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Код проверяемого требования</w:t>
            </w:r>
          </w:p>
        </w:tc>
        <w:tc>
          <w:tcPr>
            <w:tcW w:w="8000"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Проверяемые требования к предметным результатам освоения основной образовательной программы среднего общего образования</w:t>
            </w:r>
          </w:p>
        </w:tc>
      </w:tr>
      <w:tr w:rsidR="007D7588" w:rsidRPr="0016179B" w:rsidTr="007D7588">
        <w:tc>
          <w:tcPr>
            <w:tcW w:w="170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8000" w:type="dxa"/>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распознавать физические явления (процессы) и объяснять их на основе изученных законов</w:t>
            </w:r>
          </w:p>
        </w:tc>
      </w:tr>
      <w:tr w:rsidR="007D7588" w:rsidRPr="0016179B" w:rsidTr="007D7588">
        <w:tc>
          <w:tcPr>
            <w:tcW w:w="170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8000" w:type="dxa"/>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Владение основополагающими физическими понятиями и величинами, характеризующими физические процессы</w:t>
            </w:r>
          </w:p>
        </w:tc>
      </w:tr>
      <w:tr w:rsidR="007D7588" w:rsidRPr="0016179B" w:rsidTr="007D7588">
        <w:tc>
          <w:tcPr>
            <w:tcW w:w="170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8000" w:type="dxa"/>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применять законы классической механики, молекулярной физики и термодинамики, электродинамики, квантовой физики для анализа и объяснения явлений микромира, макромира и мегамира, 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 анализировать физические процессы, используя основные положения, законы и закономерности</w:t>
            </w:r>
          </w:p>
        </w:tc>
      </w:tr>
      <w:tr w:rsidR="007D7588" w:rsidRPr="0016179B" w:rsidTr="007D7588">
        <w:tc>
          <w:tcPr>
            <w:tcW w:w="170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w:t>
            </w:r>
          </w:p>
        </w:tc>
        <w:tc>
          <w:tcPr>
            <w:tcW w:w="8000" w:type="dxa"/>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умения различать условия применимости моделей физических тел и процессов (явлений)</w:t>
            </w:r>
          </w:p>
        </w:tc>
      </w:tr>
      <w:tr w:rsidR="007D7588" w:rsidRPr="0016179B" w:rsidTr="007D7588">
        <w:tc>
          <w:tcPr>
            <w:tcW w:w="170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5</w:t>
            </w:r>
          </w:p>
        </w:tc>
        <w:tc>
          <w:tcPr>
            <w:tcW w:w="8000" w:type="dxa"/>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w:t>
            </w:r>
          </w:p>
        </w:tc>
      </w:tr>
      <w:tr w:rsidR="007D7588" w:rsidRPr="0016179B" w:rsidTr="007D7588">
        <w:tc>
          <w:tcPr>
            <w:tcW w:w="170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w:t>
            </w:r>
          </w:p>
        </w:tc>
        <w:tc>
          <w:tcPr>
            <w:tcW w:w="8000" w:type="dxa"/>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tc>
      </w:tr>
      <w:tr w:rsidR="007D7588" w:rsidRPr="0016179B" w:rsidTr="007D7588">
        <w:tc>
          <w:tcPr>
            <w:tcW w:w="170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7</w:t>
            </w:r>
          </w:p>
        </w:tc>
        <w:tc>
          <w:tcPr>
            <w:tcW w:w="8000" w:type="dxa"/>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w:t>
            </w:r>
          </w:p>
        </w:tc>
      </w:tr>
      <w:tr w:rsidR="007D7588" w:rsidRPr="0016179B" w:rsidTr="007D7588">
        <w:tc>
          <w:tcPr>
            <w:tcW w:w="170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8</w:t>
            </w:r>
          </w:p>
        </w:tc>
        <w:tc>
          <w:tcPr>
            <w:tcW w:w="8000" w:type="dxa"/>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tc>
      </w:tr>
      <w:tr w:rsidR="007D7588" w:rsidRPr="0016179B" w:rsidTr="007D7588">
        <w:tc>
          <w:tcPr>
            <w:tcW w:w="170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9</w:t>
            </w:r>
          </w:p>
        </w:tc>
        <w:tc>
          <w:tcPr>
            <w:tcW w:w="8000" w:type="dxa"/>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Овладение различными способами работы с информацией физического содержания с использованием современных информационных технологий; развитие умений критического анализа и оценки достоверности получаемой информации</w:t>
            </w:r>
          </w:p>
        </w:tc>
      </w:tr>
      <w:tr w:rsidR="007D7588" w:rsidRPr="0016179B" w:rsidTr="007D7588">
        <w:tc>
          <w:tcPr>
            <w:tcW w:w="170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w:t>
            </w:r>
          </w:p>
        </w:tc>
        <w:tc>
          <w:tcPr>
            <w:tcW w:w="8000" w:type="dxa"/>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применять основополагающие астрономические понятия, теории и законы для анализа и объяснения физических процессов, происходящих на звездах, в звездных системах, в межгалактической среде; движения небесных тел, эволюции звезд и Вселенной</w:t>
            </w:r>
          </w:p>
        </w:tc>
      </w:tr>
    </w:tbl>
    <w:p w:rsidR="007D7588" w:rsidRPr="0016179B" w:rsidRDefault="007D7588" w:rsidP="007D7588">
      <w:pPr>
        <w:widowControl w:val="0"/>
        <w:spacing w:after="0" w:line="240" w:lineRule="auto"/>
        <w:jc w:val="both"/>
        <w:rPr>
          <w:rFonts w:ascii="Times New Roman" w:eastAsia="Times New Roman" w:hAnsi="Times New Roman" w:cs="Times New Roman"/>
          <w:sz w:val="24"/>
          <w:szCs w:val="24"/>
          <w:lang w:eastAsia="ru-RU"/>
        </w:rPr>
      </w:pPr>
    </w:p>
    <w:p w:rsidR="007D7588" w:rsidRPr="0016179B" w:rsidRDefault="007D7588" w:rsidP="007D7588">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Перечень элементов содержания, проверяемых на ЕГЭ по физике</w:t>
      </w:r>
    </w:p>
    <w:p w:rsidR="007D7588" w:rsidRPr="0016179B" w:rsidRDefault="007D7588" w:rsidP="007D7588">
      <w:pPr>
        <w:widowControl w:val="0"/>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91"/>
        <w:gridCol w:w="4592"/>
        <w:gridCol w:w="1125"/>
        <w:gridCol w:w="1773"/>
      </w:tblGrid>
      <w:tr w:rsidR="007D7588" w:rsidRPr="0016179B" w:rsidTr="007D7588">
        <w:tc>
          <w:tcPr>
            <w:tcW w:w="1020"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Код раздела/темы</w:t>
            </w: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Код элемента</w:t>
            </w:r>
          </w:p>
        </w:tc>
        <w:tc>
          <w:tcPr>
            <w:tcW w:w="7490" w:type="dxa"/>
            <w:gridSpan w:val="3"/>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Проверяемый элемент содержания</w:t>
            </w:r>
          </w:p>
        </w:tc>
      </w:tr>
      <w:tr w:rsidR="007D7588" w:rsidRPr="0016179B" w:rsidTr="007D7588">
        <w:tc>
          <w:tcPr>
            <w:tcW w:w="1020"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1191" w:type="dxa"/>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МЕХАНИКА</w:t>
            </w:r>
          </w:p>
        </w:tc>
      </w:tr>
      <w:tr w:rsidR="007D7588" w:rsidRPr="0016179B" w:rsidTr="007D7588">
        <w:tc>
          <w:tcPr>
            <w:tcW w:w="1020"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1.1</w:t>
            </w:r>
          </w:p>
        </w:tc>
        <w:tc>
          <w:tcPr>
            <w:tcW w:w="1191" w:type="dxa"/>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КИНЕМАТИКА</w:t>
            </w:r>
          </w:p>
        </w:tc>
      </w:tr>
      <w:tr w:rsidR="007D7588" w:rsidRPr="0016179B" w:rsidTr="007D7588">
        <w:tc>
          <w:tcPr>
            <w:tcW w:w="1020" w:type="dxa"/>
            <w:vMerge w:val="restart"/>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1.1.1</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Механическое движение. Относительность механического движения. Система отсчета</w:t>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1.1.2</w:t>
            </w:r>
          </w:p>
        </w:tc>
        <w:tc>
          <w:tcPr>
            <w:tcW w:w="4592" w:type="dxa"/>
            <w:tcBorders>
              <w:bottom w:val="none" w:sz="4" w:space="0" w:color="000000"/>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Материальная точка.</w:t>
            </w:r>
          </w:p>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Ее радиус-вектор:</w:t>
            </w:r>
          </w:p>
        </w:tc>
        <w:tc>
          <w:tcPr>
            <w:tcW w:w="2898" w:type="dxa"/>
            <w:gridSpan w:val="2"/>
            <w:vMerge w:val="restart"/>
            <w:tcBorders>
              <w:left w:val="none" w:sz="4" w:space="0" w:color="000000"/>
            </w:tcBorders>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122"/>
                <w:sz w:val="24"/>
                <w:szCs w:val="24"/>
                <w:lang w:eastAsia="ru-RU"/>
              </w:rPr>
              <w:drawing>
                <wp:inline distT="0" distB="0" distL="0" distR="0" wp14:anchorId="50B63A2F" wp14:editId="79E30F1D">
                  <wp:extent cx="2081530" cy="17030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8"/>
                          <a:stretch/>
                        </pic:blipFill>
                        <pic:spPr bwMode="auto">
                          <a:xfrm>
                            <a:off x="0" y="0"/>
                            <a:ext cx="2081530" cy="1703070"/>
                          </a:xfrm>
                          <a:prstGeom prst="rect">
                            <a:avLst/>
                          </a:prstGeom>
                          <a:noFill/>
                          <a:ln>
                            <a:noFill/>
                          </a:ln>
                        </pic:spPr>
                      </pic:pic>
                    </a:graphicData>
                  </a:graphic>
                </wp:inline>
              </w:drawing>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4592" w:type="dxa"/>
            <w:tcBorders>
              <w:top w:val="none" w:sz="4" w:space="0" w:color="000000"/>
              <w:bottom w:val="none" w:sz="4" w:space="0" w:color="000000"/>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12"/>
                <w:sz w:val="24"/>
                <w:szCs w:val="24"/>
                <w:lang w:eastAsia="ru-RU"/>
              </w:rPr>
              <w:drawing>
                <wp:inline distT="0" distB="0" distL="0" distR="0" wp14:anchorId="16C7B6E9" wp14:editId="06C0C75D">
                  <wp:extent cx="1817370" cy="30861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9"/>
                          <a:stretch/>
                        </pic:blipFill>
                        <pic:spPr bwMode="auto">
                          <a:xfrm>
                            <a:off x="0" y="0"/>
                            <a:ext cx="1817370" cy="30861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c>
          <w:tcPr>
            <w:tcW w:w="2898" w:type="dxa"/>
            <w:gridSpan w:val="2"/>
            <w:vMerge/>
            <w:tcBorders>
              <w:left w:val="none" w:sz="4" w:space="0" w:color="000000"/>
            </w:tcBorders>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4592" w:type="dxa"/>
            <w:tcBorders>
              <w:top w:val="none" w:sz="4" w:space="0" w:color="000000"/>
              <w:bottom w:val="none" w:sz="4" w:space="0" w:color="000000"/>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траектория,</w:t>
            </w:r>
          </w:p>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перемещение:</w:t>
            </w:r>
          </w:p>
        </w:tc>
        <w:tc>
          <w:tcPr>
            <w:tcW w:w="2898" w:type="dxa"/>
            <w:gridSpan w:val="2"/>
            <w:vMerge/>
            <w:tcBorders>
              <w:left w:val="none" w:sz="4" w:space="0" w:color="000000"/>
            </w:tcBorders>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4592" w:type="dxa"/>
            <w:tcBorders>
              <w:top w:val="none" w:sz="4" w:space="0" w:color="000000"/>
              <w:bottom w:val="none" w:sz="4" w:space="0" w:color="000000"/>
              <w:right w:val="none" w:sz="4" w:space="0" w:color="000000"/>
            </w:tcBorders>
            <w:vAlign w:val="center"/>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35"/>
                <w:sz w:val="24"/>
                <w:szCs w:val="24"/>
                <w:lang w:eastAsia="ru-RU"/>
              </w:rPr>
              <w:drawing>
                <wp:inline distT="0" distB="0" distL="0" distR="0" wp14:anchorId="2CACEF89" wp14:editId="016E2FD1">
                  <wp:extent cx="2068830" cy="60579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40"/>
                          <a:stretch/>
                        </pic:blipFill>
                        <pic:spPr bwMode="auto">
                          <a:xfrm>
                            <a:off x="0" y="0"/>
                            <a:ext cx="2068830" cy="60579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c>
          <w:tcPr>
            <w:tcW w:w="2898" w:type="dxa"/>
            <w:gridSpan w:val="2"/>
            <w:vMerge/>
            <w:tcBorders>
              <w:left w:val="none" w:sz="4" w:space="0" w:color="000000"/>
            </w:tcBorders>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4592" w:type="dxa"/>
            <w:tcBorders>
              <w:top w:val="none" w:sz="4" w:space="0" w:color="000000"/>
              <w:bottom w:val="none" w:sz="4" w:space="0" w:color="000000"/>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путь.</w:t>
            </w:r>
          </w:p>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Сложение перемещений:</w:t>
            </w:r>
          </w:p>
        </w:tc>
        <w:tc>
          <w:tcPr>
            <w:tcW w:w="2898" w:type="dxa"/>
            <w:gridSpan w:val="2"/>
            <w:vMerge/>
            <w:tcBorders>
              <w:left w:val="none" w:sz="4" w:space="0" w:color="000000"/>
            </w:tcBorders>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4592" w:type="dxa"/>
            <w:tcBorders>
              <w:top w:val="none" w:sz="4" w:space="0" w:color="000000"/>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9"/>
                <w:sz w:val="24"/>
                <w:szCs w:val="24"/>
                <w:lang w:eastAsia="ru-RU"/>
              </w:rPr>
              <w:drawing>
                <wp:inline distT="0" distB="0" distL="0" distR="0" wp14:anchorId="7B2D1E9E" wp14:editId="0CFC8E5C">
                  <wp:extent cx="1085850" cy="27432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41"/>
                          <a:stretch/>
                        </pic:blipFill>
                        <pic:spPr bwMode="auto">
                          <a:xfrm>
                            <a:off x="0" y="0"/>
                            <a:ext cx="1085850" cy="274320"/>
                          </a:xfrm>
                          <a:prstGeom prst="rect">
                            <a:avLst/>
                          </a:prstGeom>
                          <a:noFill/>
                          <a:ln>
                            <a:noFill/>
                          </a:ln>
                        </pic:spPr>
                      </pic:pic>
                    </a:graphicData>
                  </a:graphic>
                </wp:inline>
              </w:drawing>
            </w:r>
          </w:p>
        </w:tc>
        <w:tc>
          <w:tcPr>
            <w:tcW w:w="2898" w:type="dxa"/>
            <w:gridSpan w:val="2"/>
            <w:vMerge/>
            <w:tcBorders>
              <w:left w:val="none" w:sz="4" w:space="0" w:color="000000"/>
            </w:tcBorders>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1.1.3</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Скорость материальной точки:</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30"/>
                <w:sz w:val="24"/>
                <w:szCs w:val="24"/>
                <w:lang w:eastAsia="ru-RU"/>
              </w:rPr>
              <w:drawing>
                <wp:inline distT="0" distB="0" distL="0" distR="0" wp14:anchorId="4FEE2148" wp14:editId="7D7FBA64">
                  <wp:extent cx="2160270" cy="53721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42"/>
                          <a:stretch/>
                        </pic:blipFill>
                        <pic:spPr bwMode="auto">
                          <a:xfrm>
                            <a:off x="0" y="0"/>
                            <a:ext cx="2160270" cy="53721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30"/>
                <w:sz w:val="24"/>
                <w:szCs w:val="24"/>
                <w:lang w:eastAsia="ru-RU"/>
              </w:rPr>
              <w:drawing>
                <wp:inline distT="0" distB="0" distL="0" distR="0" wp14:anchorId="281E9C78" wp14:editId="39657119">
                  <wp:extent cx="1245870" cy="53721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43"/>
                          <a:stretch/>
                        </pic:blipFill>
                        <pic:spPr bwMode="auto">
                          <a:xfrm>
                            <a:off x="0" y="0"/>
                            <a:ext cx="1245870" cy="53721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аналогично </w:t>
            </w:r>
            <w:r w:rsidRPr="0016179B">
              <w:rPr>
                <w:rFonts w:ascii="Times New Roman" w:eastAsia="Times New Roman" w:hAnsi="Times New Roman" w:cs="Times New Roman"/>
                <w:noProof/>
                <w:position w:val="-12"/>
                <w:sz w:val="24"/>
                <w:szCs w:val="24"/>
                <w:lang w:eastAsia="ru-RU"/>
              </w:rPr>
              <w:drawing>
                <wp:inline distT="0" distB="0" distL="0" distR="0" wp14:anchorId="03B0AD31" wp14:editId="2BF0F3DD">
                  <wp:extent cx="548640" cy="30861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44"/>
                          <a:stretch/>
                        </pic:blipFill>
                        <pic:spPr bwMode="auto">
                          <a:xfrm>
                            <a:off x="0" y="0"/>
                            <a:ext cx="548640" cy="30861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w:t>
            </w:r>
            <w:r w:rsidRPr="0016179B">
              <w:rPr>
                <w:rFonts w:ascii="Times New Roman" w:eastAsia="Times New Roman" w:hAnsi="Times New Roman" w:cs="Times New Roman"/>
                <w:noProof/>
                <w:position w:val="-10"/>
                <w:sz w:val="24"/>
                <w:szCs w:val="24"/>
                <w:lang w:eastAsia="ru-RU"/>
              </w:rPr>
              <w:drawing>
                <wp:inline distT="0" distB="0" distL="0" distR="0" wp14:anchorId="55C82E90" wp14:editId="7BAF3CE0">
                  <wp:extent cx="514350" cy="28575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45"/>
                          <a:stretch/>
                        </pic:blipFill>
                        <pic:spPr bwMode="auto">
                          <a:xfrm>
                            <a:off x="0" y="0"/>
                            <a:ext cx="514350" cy="28575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Сложение скоростей: </w:t>
            </w:r>
            <w:r w:rsidRPr="0016179B">
              <w:rPr>
                <w:rFonts w:ascii="Times New Roman" w:eastAsia="Times New Roman" w:hAnsi="Times New Roman" w:cs="Times New Roman"/>
                <w:noProof/>
                <w:position w:val="-9"/>
                <w:sz w:val="24"/>
                <w:szCs w:val="24"/>
                <w:lang w:eastAsia="ru-RU"/>
              </w:rPr>
              <w:drawing>
                <wp:inline distT="0" distB="0" distL="0" distR="0" wp14:anchorId="0CBF532A" wp14:editId="22E63A6A">
                  <wp:extent cx="857250" cy="27432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46"/>
                          <a:stretch/>
                        </pic:blipFill>
                        <pic:spPr bwMode="auto">
                          <a:xfrm>
                            <a:off x="0" y="0"/>
                            <a:ext cx="857250" cy="27432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Вычисление перемещения и пути материальной точки при прямолинейном движении вдоль оси x по графику зависимости </w:t>
            </w:r>
            <w:r w:rsidRPr="0016179B">
              <w:rPr>
                <w:rFonts w:ascii="Times New Roman" w:eastAsia="Times New Roman" w:hAnsi="Times New Roman" w:cs="Times New Roman"/>
                <w:noProof/>
                <w:position w:val="-12"/>
                <w:sz w:val="24"/>
                <w:szCs w:val="24"/>
                <w:lang w:eastAsia="ru-RU"/>
              </w:rPr>
              <w:drawing>
                <wp:inline distT="0" distB="0" distL="0" distR="0" wp14:anchorId="755BCB46" wp14:editId="5D92234E">
                  <wp:extent cx="457200" cy="30861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47"/>
                          <a:stretch/>
                        </pic:blipFill>
                        <pic:spPr bwMode="auto">
                          <a:xfrm>
                            <a:off x="0" y="0"/>
                            <a:ext cx="457200" cy="308610"/>
                          </a:xfrm>
                          <a:prstGeom prst="rect">
                            <a:avLst/>
                          </a:prstGeom>
                          <a:noFill/>
                          <a:ln>
                            <a:noFill/>
                          </a:ln>
                        </pic:spPr>
                      </pic:pic>
                    </a:graphicData>
                  </a:graphic>
                </wp:inline>
              </w:drawing>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1.1.4</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Ускорение материальной точки: </w:t>
            </w:r>
            <w:r w:rsidRPr="0016179B">
              <w:rPr>
                <w:rFonts w:ascii="Times New Roman" w:eastAsia="Times New Roman" w:hAnsi="Times New Roman" w:cs="Times New Roman"/>
                <w:noProof/>
                <w:position w:val="-30"/>
                <w:sz w:val="24"/>
                <w:szCs w:val="24"/>
                <w:lang w:eastAsia="ru-RU"/>
              </w:rPr>
              <w:drawing>
                <wp:inline distT="0" distB="0" distL="0" distR="0" wp14:anchorId="4A61504F" wp14:editId="1252D2E6">
                  <wp:extent cx="2205990" cy="53721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48"/>
                          <a:stretch/>
                        </pic:blipFill>
                        <pic:spPr bwMode="auto">
                          <a:xfrm>
                            <a:off x="0" y="0"/>
                            <a:ext cx="2205990" cy="53721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30"/>
                <w:sz w:val="24"/>
                <w:szCs w:val="24"/>
                <w:lang w:eastAsia="ru-RU"/>
              </w:rPr>
              <w:drawing>
                <wp:inline distT="0" distB="0" distL="0" distR="0" wp14:anchorId="0E718020" wp14:editId="334CF270">
                  <wp:extent cx="1565910" cy="53721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49"/>
                          <a:stretch/>
                        </pic:blipFill>
                        <pic:spPr bwMode="auto">
                          <a:xfrm>
                            <a:off x="0" y="0"/>
                            <a:ext cx="1565910" cy="53721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аналогично </w:t>
            </w:r>
            <w:r w:rsidRPr="0016179B">
              <w:rPr>
                <w:rFonts w:ascii="Times New Roman" w:eastAsia="Times New Roman" w:hAnsi="Times New Roman" w:cs="Times New Roman"/>
                <w:noProof/>
                <w:position w:val="-17"/>
                <w:sz w:val="24"/>
                <w:szCs w:val="24"/>
                <w:lang w:eastAsia="ru-RU"/>
              </w:rPr>
              <w:drawing>
                <wp:inline distT="0" distB="0" distL="0" distR="0" wp14:anchorId="29FD8FFA" wp14:editId="7F8922C3">
                  <wp:extent cx="765810" cy="37719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50"/>
                          <a:stretch/>
                        </pic:blipFill>
                        <pic:spPr bwMode="auto">
                          <a:xfrm>
                            <a:off x="0" y="0"/>
                            <a:ext cx="765810" cy="377189"/>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w:t>
            </w:r>
            <w:r w:rsidRPr="0016179B">
              <w:rPr>
                <w:rFonts w:ascii="Times New Roman" w:eastAsia="Times New Roman" w:hAnsi="Times New Roman" w:cs="Times New Roman"/>
                <w:noProof/>
                <w:position w:val="-14"/>
                <w:sz w:val="24"/>
                <w:szCs w:val="24"/>
                <w:lang w:eastAsia="ru-RU"/>
              </w:rPr>
              <w:drawing>
                <wp:inline distT="0" distB="0" distL="0" distR="0" wp14:anchorId="4B0794D7" wp14:editId="7CE5DBA3">
                  <wp:extent cx="742950" cy="33147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51"/>
                          <a:stretch/>
                        </pic:blipFill>
                        <pic:spPr bwMode="auto">
                          <a:xfrm>
                            <a:off x="0" y="0"/>
                            <a:ext cx="742950" cy="33147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1.1.5</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Равномерное прямолинейное движение:</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9"/>
                <w:sz w:val="24"/>
                <w:szCs w:val="24"/>
                <w:lang w:eastAsia="ru-RU"/>
              </w:rPr>
              <w:drawing>
                <wp:inline distT="0" distB="0" distL="0" distR="0" wp14:anchorId="1927ECC3" wp14:editId="2BB2A1B9">
                  <wp:extent cx="1223010" cy="27432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52"/>
                          <a:stretch/>
                        </pic:blipFill>
                        <pic:spPr bwMode="auto">
                          <a:xfrm>
                            <a:off x="0" y="0"/>
                            <a:ext cx="1223009" cy="27432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12"/>
                <w:sz w:val="24"/>
                <w:szCs w:val="24"/>
                <w:lang w:eastAsia="ru-RU"/>
              </w:rPr>
              <w:drawing>
                <wp:inline distT="0" distB="0" distL="0" distR="0" wp14:anchorId="7EF3087A" wp14:editId="4C991B18">
                  <wp:extent cx="1417320" cy="30861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53"/>
                          <a:stretch/>
                        </pic:blipFill>
                        <pic:spPr bwMode="auto">
                          <a:xfrm>
                            <a:off x="0" y="0"/>
                            <a:ext cx="1417320" cy="308610"/>
                          </a:xfrm>
                          <a:prstGeom prst="rect">
                            <a:avLst/>
                          </a:prstGeom>
                          <a:noFill/>
                          <a:ln>
                            <a:noFill/>
                          </a:ln>
                        </pic:spPr>
                      </pic:pic>
                    </a:graphicData>
                  </a:graphic>
                </wp:inline>
              </w:drawing>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1.1.6</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Равноускоренное прямолинейное движение:</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27"/>
                <w:sz w:val="24"/>
                <w:szCs w:val="24"/>
                <w:lang w:eastAsia="ru-RU"/>
              </w:rPr>
              <w:drawing>
                <wp:inline distT="0" distB="0" distL="0" distR="0" wp14:anchorId="28B13B6A" wp14:editId="3241273A">
                  <wp:extent cx="1634490" cy="50292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54"/>
                          <a:stretch/>
                        </pic:blipFill>
                        <pic:spPr bwMode="auto">
                          <a:xfrm>
                            <a:off x="0" y="0"/>
                            <a:ext cx="1634490" cy="502920"/>
                          </a:xfrm>
                          <a:prstGeom prst="rect">
                            <a:avLst/>
                          </a:prstGeom>
                          <a:noFill/>
                          <a:ln>
                            <a:noFill/>
                          </a:ln>
                        </pic:spPr>
                      </pic:pic>
                    </a:graphicData>
                  </a:graphic>
                </wp:inline>
              </w:drawing>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12"/>
                <w:sz w:val="24"/>
                <w:szCs w:val="24"/>
                <w:lang w:eastAsia="ru-RU"/>
              </w:rPr>
              <w:drawing>
                <wp:inline distT="0" distB="0" distL="0" distR="0" wp14:anchorId="088AAE1F" wp14:editId="4B468AC4">
                  <wp:extent cx="1223010" cy="30861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55"/>
                          <a:stretch/>
                        </pic:blipFill>
                        <pic:spPr bwMode="auto">
                          <a:xfrm>
                            <a:off x="0" y="0"/>
                            <a:ext cx="1223009" cy="308610"/>
                          </a:xfrm>
                          <a:prstGeom prst="rect">
                            <a:avLst/>
                          </a:prstGeom>
                          <a:noFill/>
                          <a:ln>
                            <a:noFill/>
                          </a:ln>
                        </pic:spPr>
                      </pic:pic>
                    </a:graphicData>
                  </a:graphic>
                </wp:inline>
              </w:drawing>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9"/>
                <w:sz w:val="24"/>
                <w:szCs w:val="24"/>
                <w:lang w:eastAsia="ru-RU"/>
              </w:rPr>
              <w:drawing>
                <wp:inline distT="0" distB="0" distL="0" distR="0" wp14:anchorId="6C46612F" wp14:editId="630B3C10">
                  <wp:extent cx="788670" cy="27432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56"/>
                          <a:stretch/>
                        </pic:blipFill>
                        <pic:spPr bwMode="auto">
                          <a:xfrm>
                            <a:off x="0" y="0"/>
                            <a:ext cx="788670" cy="274320"/>
                          </a:xfrm>
                          <a:prstGeom prst="rect">
                            <a:avLst/>
                          </a:prstGeom>
                          <a:noFill/>
                          <a:ln>
                            <a:noFill/>
                          </a:ln>
                        </pic:spPr>
                      </pic:pic>
                    </a:graphicData>
                  </a:graphic>
                </wp:inline>
              </w:drawing>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12"/>
                <w:sz w:val="24"/>
                <w:szCs w:val="24"/>
                <w:lang w:eastAsia="ru-RU"/>
              </w:rPr>
              <w:drawing>
                <wp:inline distT="0" distB="0" distL="0" distR="0" wp14:anchorId="410C128C" wp14:editId="07304B72">
                  <wp:extent cx="1725930" cy="30861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57"/>
                          <a:stretch/>
                        </pic:blipFill>
                        <pic:spPr bwMode="auto">
                          <a:xfrm>
                            <a:off x="0" y="0"/>
                            <a:ext cx="1725930" cy="30861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При движении в одном направлении путь </w:t>
            </w:r>
            <w:r w:rsidRPr="0016179B">
              <w:rPr>
                <w:rFonts w:ascii="Times New Roman" w:eastAsia="Times New Roman" w:hAnsi="Times New Roman" w:cs="Times New Roman"/>
                <w:noProof/>
                <w:position w:val="-24"/>
                <w:sz w:val="24"/>
                <w:szCs w:val="24"/>
                <w:lang w:eastAsia="ru-RU"/>
              </w:rPr>
              <w:drawing>
                <wp:inline distT="0" distB="0" distL="0" distR="0" wp14:anchorId="62CB0BEF" wp14:editId="2295C085">
                  <wp:extent cx="994410" cy="46863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58"/>
                          <a:stretch/>
                        </pic:blipFill>
                        <pic:spPr bwMode="auto">
                          <a:xfrm>
                            <a:off x="0" y="0"/>
                            <a:ext cx="994410" cy="468630"/>
                          </a:xfrm>
                          <a:prstGeom prst="rect">
                            <a:avLst/>
                          </a:prstGeom>
                          <a:noFill/>
                          <a:ln>
                            <a:noFill/>
                          </a:ln>
                        </pic:spPr>
                      </pic:pic>
                    </a:graphicData>
                  </a:graphic>
                </wp:inline>
              </w:drawing>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1.1.7</w:t>
            </w:r>
          </w:p>
        </w:tc>
        <w:tc>
          <w:tcPr>
            <w:tcW w:w="4592" w:type="dxa"/>
            <w:tcBorders>
              <w:bottom w:val="none" w:sz="4" w:space="0" w:color="000000"/>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Свободное падение. Ускорение свободного падения. Движение тела, брошенного под углом </w:t>
            </w:r>
            <w:r w:rsidRPr="0016179B">
              <w:rPr>
                <w:rFonts w:ascii="Times New Roman" w:eastAsia="Times New Roman" w:hAnsi="Times New Roman" w:cs="Times New Roman"/>
                <w:noProof/>
                <w:position w:val="-1"/>
                <w:sz w:val="24"/>
                <w:szCs w:val="24"/>
                <w:lang w:eastAsia="ru-RU"/>
              </w:rPr>
              <w:drawing>
                <wp:inline distT="0" distB="0" distL="0" distR="0" wp14:anchorId="660768FC" wp14:editId="45536E01">
                  <wp:extent cx="148590" cy="17145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59"/>
                          <a:stretch/>
                        </pic:blipFill>
                        <pic:spPr bwMode="auto">
                          <a:xfrm>
                            <a:off x="0" y="0"/>
                            <a:ext cx="148590" cy="17145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к горизонту:</w:t>
            </w:r>
          </w:p>
        </w:tc>
        <w:tc>
          <w:tcPr>
            <w:tcW w:w="2898" w:type="dxa"/>
            <w:gridSpan w:val="2"/>
            <w:vMerge w:val="restart"/>
            <w:tcBorders>
              <w:left w:val="none" w:sz="4" w:space="0" w:color="000000"/>
            </w:tcBorders>
            <w:vAlign w:val="center"/>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94"/>
                <w:sz w:val="24"/>
                <w:szCs w:val="24"/>
                <w:lang w:eastAsia="ru-RU"/>
              </w:rPr>
              <w:drawing>
                <wp:inline distT="0" distB="0" distL="0" distR="0" wp14:anchorId="2CAFE9C4" wp14:editId="73A7D007">
                  <wp:extent cx="1835785" cy="135318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0"/>
                          <a:stretch/>
                        </pic:blipFill>
                        <pic:spPr bwMode="auto">
                          <a:xfrm>
                            <a:off x="0" y="0"/>
                            <a:ext cx="1835785" cy="1353185"/>
                          </a:xfrm>
                          <a:prstGeom prst="rect">
                            <a:avLst/>
                          </a:prstGeom>
                          <a:noFill/>
                          <a:ln>
                            <a:noFill/>
                          </a:ln>
                        </pic:spPr>
                      </pic:pic>
                    </a:graphicData>
                  </a:graphic>
                </wp:inline>
              </w:drawing>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4592" w:type="dxa"/>
            <w:tcBorders>
              <w:top w:val="none" w:sz="4" w:space="0" w:color="000000"/>
              <w:bottom w:val="none" w:sz="4" w:space="0" w:color="000000"/>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44"/>
                <w:sz w:val="24"/>
                <w:szCs w:val="24"/>
                <w:lang w:eastAsia="ru-RU"/>
              </w:rPr>
              <w:drawing>
                <wp:inline distT="0" distB="0" distL="0" distR="0" wp14:anchorId="07E495DB" wp14:editId="6755A908">
                  <wp:extent cx="2837180" cy="71882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1"/>
                          <a:stretch/>
                        </pic:blipFill>
                        <pic:spPr bwMode="auto">
                          <a:xfrm>
                            <a:off x="0" y="0"/>
                            <a:ext cx="2837180" cy="718820"/>
                          </a:xfrm>
                          <a:prstGeom prst="rect">
                            <a:avLst/>
                          </a:prstGeom>
                          <a:noFill/>
                          <a:ln>
                            <a:noFill/>
                          </a:ln>
                        </pic:spPr>
                      </pic:pic>
                    </a:graphicData>
                  </a:graphic>
                </wp:inline>
              </w:drawing>
            </w:r>
          </w:p>
        </w:tc>
        <w:tc>
          <w:tcPr>
            <w:tcW w:w="2898" w:type="dxa"/>
            <w:gridSpan w:val="2"/>
            <w:vMerge/>
            <w:tcBorders>
              <w:left w:val="none" w:sz="4" w:space="0" w:color="000000"/>
            </w:tcBorders>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4592" w:type="dxa"/>
            <w:tcBorders>
              <w:top w:val="none" w:sz="4" w:space="0" w:color="000000"/>
              <w:bottom w:val="none" w:sz="4" w:space="0" w:color="000000"/>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38"/>
                <w:sz w:val="24"/>
                <w:szCs w:val="24"/>
                <w:lang w:eastAsia="ru-RU"/>
              </w:rPr>
              <w:drawing>
                <wp:inline distT="0" distB="0" distL="0" distR="0" wp14:anchorId="5C4273C4" wp14:editId="7C601A90">
                  <wp:extent cx="2377440" cy="64008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2"/>
                          <a:stretch/>
                        </pic:blipFill>
                        <pic:spPr bwMode="auto">
                          <a:xfrm>
                            <a:off x="0" y="0"/>
                            <a:ext cx="2377440" cy="640080"/>
                          </a:xfrm>
                          <a:prstGeom prst="rect">
                            <a:avLst/>
                          </a:prstGeom>
                          <a:noFill/>
                          <a:ln>
                            <a:noFill/>
                          </a:ln>
                        </pic:spPr>
                      </pic:pic>
                    </a:graphicData>
                  </a:graphic>
                </wp:inline>
              </w:drawing>
            </w:r>
          </w:p>
        </w:tc>
        <w:tc>
          <w:tcPr>
            <w:tcW w:w="2898" w:type="dxa"/>
            <w:gridSpan w:val="2"/>
            <w:vMerge/>
            <w:tcBorders>
              <w:left w:val="none" w:sz="4" w:space="0" w:color="000000"/>
            </w:tcBorders>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4592" w:type="dxa"/>
            <w:tcBorders>
              <w:top w:val="none" w:sz="4" w:space="0" w:color="000000"/>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35"/>
                <w:sz w:val="24"/>
                <w:szCs w:val="24"/>
                <w:lang w:eastAsia="ru-RU"/>
              </w:rPr>
              <w:drawing>
                <wp:inline distT="0" distB="0" distL="0" distR="0" wp14:anchorId="0DE809E4" wp14:editId="19D021CF">
                  <wp:extent cx="1325880" cy="60579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3"/>
                          <a:stretch/>
                        </pic:blipFill>
                        <pic:spPr bwMode="auto">
                          <a:xfrm>
                            <a:off x="0" y="0"/>
                            <a:ext cx="1325880" cy="605790"/>
                          </a:xfrm>
                          <a:prstGeom prst="rect">
                            <a:avLst/>
                          </a:prstGeom>
                          <a:noFill/>
                          <a:ln>
                            <a:noFill/>
                          </a:ln>
                        </pic:spPr>
                      </pic:pic>
                    </a:graphicData>
                  </a:graphic>
                </wp:inline>
              </w:drawing>
            </w:r>
          </w:p>
        </w:tc>
        <w:tc>
          <w:tcPr>
            <w:tcW w:w="2898" w:type="dxa"/>
            <w:gridSpan w:val="2"/>
            <w:vMerge/>
            <w:tcBorders>
              <w:left w:val="none" w:sz="4" w:space="0" w:color="000000"/>
            </w:tcBorders>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r>
      <w:tr w:rsidR="007D7588" w:rsidRPr="0016179B" w:rsidTr="007D7588">
        <w:tc>
          <w:tcPr>
            <w:tcW w:w="1020" w:type="dxa"/>
            <w:vMerge w:val="restart"/>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1.1.8</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Криволинейное движение. Движение материальной точки по окружности.</w:t>
            </w:r>
          </w:p>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Угловая и линейная скорость точки: </w:t>
            </w:r>
            <w:r w:rsidRPr="0016179B">
              <w:rPr>
                <w:rFonts w:ascii="Times New Roman" w:eastAsia="Times New Roman" w:hAnsi="Times New Roman" w:cs="Times New Roman"/>
                <w:noProof/>
                <w:position w:val="-5"/>
                <w:sz w:val="24"/>
                <w:szCs w:val="24"/>
                <w:lang w:eastAsia="ru-RU"/>
              </w:rPr>
              <w:drawing>
                <wp:inline distT="0" distB="0" distL="0" distR="0" wp14:anchorId="60ADBB98" wp14:editId="0402954F">
                  <wp:extent cx="582930" cy="21717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4"/>
                          <a:stretch/>
                        </pic:blipFill>
                        <pic:spPr bwMode="auto">
                          <a:xfrm>
                            <a:off x="0" y="0"/>
                            <a:ext cx="582930" cy="21717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При равномерном движении точки по окружности </w:t>
            </w:r>
            <w:r w:rsidRPr="0016179B">
              <w:rPr>
                <w:rFonts w:ascii="Times New Roman" w:eastAsia="Times New Roman" w:hAnsi="Times New Roman" w:cs="Times New Roman"/>
                <w:noProof/>
                <w:position w:val="-24"/>
                <w:sz w:val="24"/>
                <w:szCs w:val="24"/>
                <w:lang w:eastAsia="ru-RU"/>
              </w:rPr>
              <w:drawing>
                <wp:inline distT="0" distB="0" distL="0" distR="0" wp14:anchorId="72269811" wp14:editId="4DA4AFFF">
                  <wp:extent cx="1040130" cy="46863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5"/>
                          <a:stretch/>
                        </pic:blipFill>
                        <pic:spPr bwMode="auto">
                          <a:xfrm>
                            <a:off x="0" y="0"/>
                            <a:ext cx="1040129" cy="46863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Центростремительное ускорение точки: </w:t>
            </w:r>
            <w:r w:rsidRPr="0016179B">
              <w:rPr>
                <w:rFonts w:ascii="Times New Roman" w:eastAsia="Times New Roman" w:hAnsi="Times New Roman" w:cs="Times New Roman"/>
                <w:noProof/>
                <w:position w:val="-27"/>
                <w:sz w:val="24"/>
                <w:szCs w:val="24"/>
                <w:lang w:eastAsia="ru-RU"/>
              </w:rPr>
              <w:drawing>
                <wp:inline distT="0" distB="0" distL="0" distR="0" wp14:anchorId="4200B229" wp14:editId="2FBFB7A5">
                  <wp:extent cx="1143000" cy="50292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6"/>
                          <a:stretch/>
                        </pic:blipFill>
                        <pic:spPr bwMode="auto">
                          <a:xfrm>
                            <a:off x="0" y="0"/>
                            <a:ext cx="1143000" cy="50292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Полное ускорение материальной точки</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1.1.9</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Твердое тело. Поступательное и вращательное движение твердого тела</w:t>
            </w:r>
          </w:p>
        </w:tc>
      </w:tr>
      <w:tr w:rsidR="007D7588" w:rsidRPr="0016179B" w:rsidTr="007D7588">
        <w:tc>
          <w:tcPr>
            <w:tcW w:w="1020"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1.2</w:t>
            </w:r>
          </w:p>
        </w:tc>
        <w:tc>
          <w:tcPr>
            <w:tcW w:w="1191" w:type="dxa"/>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ДИНАМИКА</w:t>
            </w:r>
          </w:p>
        </w:tc>
      </w:tr>
      <w:tr w:rsidR="007D7588" w:rsidRPr="0016179B" w:rsidTr="007D7588">
        <w:tc>
          <w:tcPr>
            <w:tcW w:w="1020" w:type="dxa"/>
            <w:vMerge w:val="restart"/>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1.2.1</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Инерциальные системы отсчета. Первый закон Ньютона. Принцип относительности Галилея</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1.2.2</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Масса тела. Плотность вещества: </w:t>
            </w:r>
            <w:r w:rsidRPr="0016179B">
              <w:rPr>
                <w:rFonts w:ascii="Times New Roman" w:eastAsia="Times New Roman" w:hAnsi="Times New Roman" w:cs="Times New Roman"/>
                <w:noProof/>
                <w:position w:val="-24"/>
                <w:sz w:val="24"/>
                <w:szCs w:val="24"/>
                <w:lang w:eastAsia="ru-RU"/>
              </w:rPr>
              <w:drawing>
                <wp:inline distT="0" distB="0" distL="0" distR="0" wp14:anchorId="68F50C3B" wp14:editId="1BE324BA">
                  <wp:extent cx="491490" cy="46863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7"/>
                          <a:stretch/>
                        </pic:blipFill>
                        <pic:spPr bwMode="auto">
                          <a:xfrm>
                            <a:off x="0" y="0"/>
                            <a:ext cx="491490" cy="46863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1.2.3</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Сила. Принцип суперпозиции сил: </w:t>
            </w:r>
            <w:r w:rsidRPr="0016179B">
              <w:rPr>
                <w:rFonts w:ascii="Times New Roman" w:eastAsia="Times New Roman" w:hAnsi="Times New Roman" w:cs="Times New Roman"/>
                <w:noProof/>
                <w:position w:val="-13"/>
                <w:sz w:val="24"/>
                <w:szCs w:val="24"/>
                <w:lang w:eastAsia="ru-RU"/>
              </w:rPr>
              <w:drawing>
                <wp:inline distT="0" distB="0" distL="0" distR="0" wp14:anchorId="7404BF9F" wp14:editId="75381E9C">
                  <wp:extent cx="1691640" cy="32004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8"/>
                          <a:stretch/>
                        </pic:blipFill>
                        <pic:spPr bwMode="auto">
                          <a:xfrm>
                            <a:off x="0" y="0"/>
                            <a:ext cx="1691640" cy="320040"/>
                          </a:xfrm>
                          <a:prstGeom prst="rect">
                            <a:avLst/>
                          </a:prstGeom>
                          <a:noFill/>
                          <a:ln>
                            <a:noFill/>
                          </a:ln>
                        </pic:spPr>
                      </pic:pic>
                    </a:graphicData>
                  </a:graphic>
                </wp:inline>
              </w:drawing>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1.2.4</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Второй закон Ньютона: для материальной точки в ИСО</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8"/>
                <w:sz w:val="24"/>
                <w:szCs w:val="24"/>
                <w:lang w:eastAsia="ru-RU"/>
              </w:rPr>
              <w:drawing>
                <wp:inline distT="0" distB="0" distL="0" distR="0" wp14:anchorId="04FB3D96" wp14:editId="35766129">
                  <wp:extent cx="605790" cy="26289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9"/>
                          <a:stretch/>
                        </pic:blipFill>
                        <pic:spPr bwMode="auto">
                          <a:xfrm>
                            <a:off x="0" y="0"/>
                            <a:ext cx="605790" cy="26289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w:t>
            </w:r>
            <w:r w:rsidRPr="0016179B">
              <w:rPr>
                <w:rFonts w:ascii="Times New Roman" w:eastAsia="Times New Roman" w:hAnsi="Times New Roman" w:cs="Times New Roman"/>
                <w:noProof/>
                <w:position w:val="-10"/>
                <w:sz w:val="24"/>
                <w:szCs w:val="24"/>
                <w:lang w:eastAsia="ru-RU"/>
              </w:rPr>
              <w:drawing>
                <wp:inline distT="0" distB="0" distL="0" distR="0" wp14:anchorId="197A282E" wp14:editId="7E642EB8">
                  <wp:extent cx="765810" cy="28575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0"/>
                          <a:stretch/>
                        </pic:blipFill>
                        <pic:spPr bwMode="auto">
                          <a:xfrm>
                            <a:off x="0" y="0"/>
                            <a:ext cx="765810" cy="28575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при </w:t>
            </w:r>
            <w:r w:rsidRPr="0016179B">
              <w:rPr>
                <w:rFonts w:ascii="Times New Roman" w:eastAsia="Times New Roman" w:hAnsi="Times New Roman" w:cs="Times New Roman"/>
                <w:noProof/>
                <w:position w:val="-8"/>
                <w:sz w:val="24"/>
                <w:szCs w:val="24"/>
                <w:lang w:eastAsia="ru-RU"/>
              </w:rPr>
              <w:drawing>
                <wp:inline distT="0" distB="0" distL="0" distR="0" wp14:anchorId="64614A05" wp14:editId="0361815B">
                  <wp:extent cx="788670" cy="26289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1"/>
                          <a:stretch/>
                        </pic:blipFill>
                        <pic:spPr bwMode="auto">
                          <a:xfrm>
                            <a:off x="0" y="0"/>
                            <a:ext cx="788670" cy="26289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1.2.5</w:t>
            </w:r>
          </w:p>
        </w:tc>
        <w:tc>
          <w:tcPr>
            <w:tcW w:w="4592" w:type="dxa"/>
            <w:tcBorders>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Третий закон Ньютона для материальных точек: </w:t>
            </w:r>
            <w:r w:rsidRPr="0016179B">
              <w:rPr>
                <w:rFonts w:ascii="Times New Roman" w:eastAsia="Times New Roman" w:hAnsi="Times New Roman" w:cs="Times New Roman"/>
                <w:noProof/>
                <w:position w:val="-12"/>
                <w:sz w:val="24"/>
                <w:szCs w:val="24"/>
                <w:lang w:eastAsia="ru-RU"/>
              </w:rPr>
              <w:drawing>
                <wp:inline distT="0" distB="0" distL="0" distR="0" wp14:anchorId="4EAC23E0" wp14:editId="3CE91B79">
                  <wp:extent cx="720090" cy="30861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2"/>
                          <a:stretch/>
                        </pic:blipFill>
                        <pic:spPr bwMode="auto">
                          <a:xfrm>
                            <a:off x="0" y="0"/>
                            <a:ext cx="720090" cy="308610"/>
                          </a:xfrm>
                          <a:prstGeom prst="rect">
                            <a:avLst/>
                          </a:prstGeom>
                          <a:noFill/>
                          <a:ln>
                            <a:noFill/>
                          </a:ln>
                        </pic:spPr>
                      </pic:pic>
                    </a:graphicData>
                  </a:graphic>
                </wp:inline>
              </w:drawing>
            </w:r>
          </w:p>
        </w:tc>
        <w:tc>
          <w:tcPr>
            <w:tcW w:w="2898" w:type="dxa"/>
            <w:gridSpan w:val="2"/>
            <w:tcBorders>
              <w:left w:val="none" w:sz="4" w:space="0" w:color="000000"/>
            </w:tcBorders>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20"/>
                <w:sz w:val="24"/>
                <w:szCs w:val="24"/>
                <w:lang w:eastAsia="ru-RU"/>
              </w:rPr>
              <w:drawing>
                <wp:inline distT="0" distB="0" distL="0" distR="0" wp14:anchorId="55CFB54A" wp14:editId="1C6ACAE6">
                  <wp:extent cx="1492250" cy="41021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3"/>
                          <a:stretch/>
                        </pic:blipFill>
                        <pic:spPr bwMode="auto">
                          <a:xfrm>
                            <a:off x="0" y="0"/>
                            <a:ext cx="1492250" cy="410210"/>
                          </a:xfrm>
                          <a:prstGeom prst="rect">
                            <a:avLst/>
                          </a:prstGeom>
                          <a:noFill/>
                          <a:ln>
                            <a:noFill/>
                          </a:ln>
                        </pic:spPr>
                      </pic:pic>
                    </a:graphicData>
                  </a:graphic>
                </wp:inline>
              </w:drawing>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1.2.6</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Закон всемирного тяготения: силы притяжения между точечными массами равны </w:t>
            </w:r>
            <w:r w:rsidRPr="0016179B">
              <w:rPr>
                <w:rFonts w:ascii="Times New Roman" w:eastAsia="Times New Roman" w:hAnsi="Times New Roman" w:cs="Times New Roman"/>
                <w:noProof/>
                <w:position w:val="-24"/>
                <w:sz w:val="24"/>
                <w:szCs w:val="24"/>
                <w:lang w:eastAsia="ru-RU"/>
              </w:rPr>
              <w:drawing>
                <wp:inline distT="0" distB="0" distL="0" distR="0" wp14:anchorId="47F6AC6D" wp14:editId="5D41A764">
                  <wp:extent cx="925830" cy="46863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4"/>
                          <a:stretch/>
                        </pic:blipFill>
                        <pic:spPr bwMode="auto">
                          <a:xfrm>
                            <a:off x="0" y="0"/>
                            <a:ext cx="925830" cy="46863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Сила тяжести. Центр тяжести тела. Зависимость силы тяжести от высоты h над поверхностью планеты радиусом R</w:t>
            </w:r>
            <w:r w:rsidRPr="0016179B">
              <w:rPr>
                <w:rFonts w:ascii="Times New Roman" w:eastAsia="Times New Roman" w:hAnsi="Times New Roman" w:cs="Times New Roman"/>
                <w:sz w:val="24"/>
                <w:szCs w:val="24"/>
                <w:vertAlign w:val="subscript"/>
                <w:lang w:eastAsia="ru-RU"/>
              </w:rPr>
              <w:t>0</w:t>
            </w:r>
            <w:r w:rsidRPr="0016179B">
              <w:rPr>
                <w:rFonts w:ascii="Times New Roman" w:eastAsia="Times New Roman" w:hAnsi="Times New Roman" w:cs="Times New Roman"/>
                <w:sz w:val="24"/>
                <w:szCs w:val="24"/>
                <w:lang w:eastAsia="ru-RU"/>
              </w:rPr>
              <w:t>:</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32"/>
                <w:sz w:val="24"/>
                <w:szCs w:val="24"/>
                <w:lang w:eastAsia="ru-RU"/>
              </w:rPr>
              <w:drawing>
                <wp:inline distT="0" distB="0" distL="0" distR="0" wp14:anchorId="3ABF8058" wp14:editId="5FAB81B7">
                  <wp:extent cx="1154430" cy="56007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5"/>
                          <a:stretch/>
                        </pic:blipFill>
                        <pic:spPr bwMode="auto">
                          <a:xfrm>
                            <a:off x="0" y="0"/>
                            <a:ext cx="1154430" cy="56007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1.2.7</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Сила упругости. Закон Гука: F</w:t>
            </w:r>
            <w:r w:rsidRPr="0016179B">
              <w:rPr>
                <w:rFonts w:ascii="Times New Roman" w:eastAsia="Times New Roman" w:hAnsi="Times New Roman" w:cs="Times New Roman"/>
                <w:sz w:val="24"/>
                <w:szCs w:val="24"/>
                <w:vertAlign w:val="subscript"/>
                <w:lang w:eastAsia="ru-RU"/>
              </w:rPr>
              <w:t>x</w:t>
            </w:r>
            <w:r w:rsidRPr="0016179B">
              <w:rPr>
                <w:rFonts w:ascii="Times New Roman" w:eastAsia="Times New Roman" w:hAnsi="Times New Roman" w:cs="Times New Roman"/>
                <w:sz w:val="24"/>
                <w:szCs w:val="24"/>
                <w:lang w:eastAsia="ru-RU"/>
              </w:rPr>
              <w:t xml:space="preserve"> = -kx</w:t>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1.2.8</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Сила трения. Сухое трение.</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Сила трения скольжения: </w:t>
            </w:r>
            <w:r w:rsidRPr="0016179B">
              <w:rPr>
                <w:rFonts w:ascii="Times New Roman" w:eastAsia="Times New Roman" w:hAnsi="Times New Roman" w:cs="Times New Roman"/>
                <w:noProof/>
                <w:position w:val="-10"/>
                <w:sz w:val="24"/>
                <w:szCs w:val="24"/>
                <w:lang w:eastAsia="ru-RU"/>
              </w:rPr>
              <w:drawing>
                <wp:inline distT="0" distB="0" distL="0" distR="0" wp14:anchorId="519C29D6" wp14:editId="6EFDE735">
                  <wp:extent cx="697230" cy="28575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6"/>
                          <a:stretch/>
                        </pic:blipFill>
                        <pic:spPr bwMode="auto">
                          <a:xfrm>
                            <a:off x="0" y="0"/>
                            <a:ext cx="697230" cy="28575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Сила трения покоя: </w:t>
            </w:r>
            <w:r w:rsidRPr="0016179B">
              <w:rPr>
                <w:rFonts w:ascii="Times New Roman" w:eastAsia="Times New Roman" w:hAnsi="Times New Roman" w:cs="Times New Roman"/>
                <w:noProof/>
                <w:position w:val="-10"/>
                <w:sz w:val="24"/>
                <w:szCs w:val="24"/>
                <w:lang w:eastAsia="ru-RU"/>
              </w:rPr>
              <w:drawing>
                <wp:inline distT="0" distB="0" distL="0" distR="0" wp14:anchorId="1D9BCEBF" wp14:editId="7D573DD7">
                  <wp:extent cx="697230" cy="28575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7"/>
                          <a:stretch/>
                        </pic:blipFill>
                        <pic:spPr bwMode="auto">
                          <a:xfrm>
                            <a:off x="0" y="0"/>
                            <a:ext cx="697230" cy="28575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Коэффициент трения</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1.2.9</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Давление: </w:t>
            </w:r>
            <w:r w:rsidRPr="0016179B">
              <w:rPr>
                <w:rFonts w:ascii="Times New Roman" w:eastAsia="Times New Roman" w:hAnsi="Times New Roman" w:cs="Times New Roman"/>
                <w:noProof/>
                <w:position w:val="-24"/>
                <w:sz w:val="24"/>
                <w:szCs w:val="24"/>
                <w:lang w:eastAsia="ru-RU"/>
              </w:rPr>
              <w:drawing>
                <wp:inline distT="0" distB="0" distL="0" distR="0" wp14:anchorId="16EC53C0" wp14:editId="03559CEF">
                  <wp:extent cx="582930" cy="46863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8"/>
                          <a:stretch/>
                        </pic:blipFill>
                        <pic:spPr bwMode="auto">
                          <a:xfrm>
                            <a:off x="0" y="0"/>
                            <a:ext cx="582930" cy="468630"/>
                          </a:xfrm>
                          <a:prstGeom prst="rect">
                            <a:avLst/>
                          </a:prstGeom>
                          <a:noFill/>
                          <a:ln>
                            <a:noFill/>
                          </a:ln>
                        </pic:spPr>
                      </pic:pic>
                    </a:graphicData>
                  </a:graphic>
                </wp:inline>
              </w:drawing>
            </w:r>
          </w:p>
        </w:tc>
      </w:tr>
      <w:tr w:rsidR="007D7588" w:rsidRPr="0016179B" w:rsidTr="007D7588">
        <w:tc>
          <w:tcPr>
            <w:tcW w:w="1020"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1.3</w:t>
            </w:r>
          </w:p>
        </w:tc>
        <w:tc>
          <w:tcPr>
            <w:tcW w:w="1191" w:type="dxa"/>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СТАТИКА</w:t>
            </w:r>
          </w:p>
        </w:tc>
      </w:tr>
      <w:tr w:rsidR="007D7588" w:rsidRPr="0016179B" w:rsidTr="007D7588">
        <w:tc>
          <w:tcPr>
            <w:tcW w:w="1020" w:type="dxa"/>
            <w:vMerge w:val="restart"/>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1.3.1</w:t>
            </w:r>
          </w:p>
        </w:tc>
        <w:tc>
          <w:tcPr>
            <w:tcW w:w="4592" w:type="dxa"/>
            <w:tcBorders>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Момент силы относительно оси вращения:</w:t>
            </w:r>
          </w:p>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12"/>
                <w:sz w:val="24"/>
                <w:szCs w:val="24"/>
                <w:lang w:eastAsia="ru-RU"/>
              </w:rPr>
              <w:drawing>
                <wp:inline distT="0" distB="0" distL="0" distR="0" wp14:anchorId="06722870" wp14:editId="6485F939">
                  <wp:extent cx="628650" cy="30861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9"/>
                          <a:stretch/>
                        </pic:blipFill>
                        <pic:spPr bwMode="auto">
                          <a:xfrm>
                            <a:off x="0" y="0"/>
                            <a:ext cx="628650" cy="30861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где l - плечо силы </w:t>
            </w:r>
            <w:r w:rsidRPr="0016179B">
              <w:rPr>
                <w:rFonts w:ascii="Times New Roman" w:eastAsia="Times New Roman" w:hAnsi="Times New Roman" w:cs="Times New Roman"/>
                <w:noProof/>
                <w:position w:val="-6"/>
                <w:sz w:val="24"/>
                <w:szCs w:val="24"/>
                <w:lang w:eastAsia="ru-RU"/>
              </w:rPr>
              <w:drawing>
                <wp:inline distT="0" distB="0" distL="0" distR="0" wp14:anchorId="02B6E3D1" wp14:editId="3D4E6FD0">
                  <wp:extent cx="194310" cy="24003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0"/>
                          <a:stretch/>
                        </pic:blipFill>
                        <pic:spPr bwMode="auto">
                          <a:xfrm>
                            <a:off x="0" y="0"/>
                            <a:ext cx="194310" cy="24003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относительно оси, проходящей через точку O перпендикулярно рисунку</w:t>
            </w:r>
          </w:p>
        </w:tc>
        <w:tc>
          <w:tcPr>
            <w:tcW w:w="2898" w:type="dxa"/>
            <w:gridSpan w:val="2"/>
            <w:tcBorders>
              <w:left w:val="none" w:sz="4" w:space="0" w:color="000000"/>
            </w:tcBorders>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56"/>
                <w:sz w:val="24"/>
                <w:szCs w:val="24"/>
                <w:lang w:eastAsia="ru-RU"/>
              </w:rPr>
              <w:drawing>
                <wp:inline distT="0" distB="0" distL="0" distR="0" wp14:anchorId="052462D3" wp14:editId="5FEFDE1D">
                  <wp:extent cx="1579880" cy="86995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1"/>
                          <a:stretch/>
                        </pic:blipFill>
                        <pic:spPr bwMode="auto">
                          <a:xfrm>
                            <a:off x="0" y="0"/>
                            <a:ext cx="1579880" cy="86995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1.3.2</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Центр масс тела. Центр масс системы материальных точек: </w:t>
            </w:r>
            <w:r w:rsidRPr="0016179B">
              <w:rPr>
                <w:rFonts w:ascii="Times New Roman" w:eastAsia="Times New Roman" w:hAnsi="Times New Roman" w:cs="Times New Roman"/>
                <w:noProof/>
                <w:position w:val="-28"/>
                <w:sz w:val="24"/>
                <w:szCs w:val="24"/>
                <w:lang w:eastAsia="ru-RU"/>
              </w:rPr>
              <w:drawing>
                <wp:inline distT="0" distB="0" distL="0" distR="0" wp14:anchorId="1028F7D9" wp14:editId="0EB8F63C">
                  <wp:extent cx="1554480" cy="51435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2"/>
                          <a:stretch/>
                        </pic:blipFill>
                        <pic:spPr bwMode="auto">
                          <a:xfrm>
                            <a:off x="0" y="0"/>
                            <a:ext cx="1554480" cy="51435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В однородном поле тяжести </w:t>
            </w:r>
            <w:r w:rsidRPr="0016179B">
              <w:rPr>
                <w:rFonts w:ascii="Times New Roman" w:eastAsia="Times New Roman" w:hAnsi="Times New Roman" w:cs="Times New Roman"/>
                <w:noProof/>
                <w:position w:val="-12"/>
                <w:sz w:val="24"/>
                <w:szCs w:val="24"/>
                <w:lang w:eastAsia="ru-RU"/>
              </w:rPr>
              <w:drawing>
                <wp:inline distT="0" distB="0" distL="0" distR="0" wp14:anchorId="68CB0A53" wp14:editId="50580AA3">
                  <wp:extent cx="880110" cy="30861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3"/>
                          <a:stretch/>
                        </pic:blipFill>
                        <pic:spPr bwMode="auto">
                          <a:xfrm>
                            <a:off x="0" y="0"/>
                            <a:ext cx="880110" cy="30861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центр масс тела совпадает с его центром тяжести</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1.3.3</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Условия равновесия твердого тела в ИСО: </w:t>
            </w:r>
            <w:r w:rsidRPr="0016179B">
              <w:rPr>
                <w:rFonts w:ascii="Times New Roman" w:eastAsia="Times New Roman" w:hAnsi="Times New Roman" w:cs="Times New Roman"/>
                <w:noProof/>
                <w:position w:val="-35"/>
                <w:sz w:val="24"/>
                <w:szCs w:val="24"/>
                <w:lang w:eastAsia="ru-RU"/>
              </w:rPr>
              <w:drawing>
                <wp:inline distT="0" distB="0" distL="0" distR="0" wp14:anchorId="5C9CEC0D" wp14:editId="0B188A97">
                  <wp:extent cx="1337310" cy="60579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4"/>
                          <a:stretch/>
                        </pic:blipFill>
                        <pic:spPr bwMode="auto">
                          <a:xfrm>
                            <a:off x="0" y="0"/>
                            <a:ext cx="1337310" cy="60579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1.3.4</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Закон Паскаля</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1.3.5</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Давление в жидкости, покоящейся в ИСО: </w:t>
            </w:r>
            <w:r w:rsidRPr="0016179B">
              <w:rPr>
                <w:rFonts w:ascii="Times New Roman" w:eastAsia="Times New Roman" w:hAnsi="Times New Roman" w:cs="Times New Roman"/>
                <w:noProof/>
                <w:position w:val="-9"/>
                <w:sz w:val="24"/>
                <w:szCs w:val="24"/>
                <w:lang w:eastAsia="ru-RU"/>
              </w:rPr>
              <w:drawing>
                <wp:inline distT="0" distB="0" distL="0" distR="0" wp14:anchorId="47896A7E" wp14:editId="7DC740FB">
                  <wp:extent cx="971550" cy="27432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5"/>
                          <a:stretch/>
                        </pic:blipFill>
                        <pic:spPr bwMode="auto">
                          <a:xfrm>
                            <a:off x="0" y="0"/>
                            <a:ext cx="971550" cy="274320"/>
                          </a:xfrm>
                          <a:prstGeom prst="rect">
                            <a:avLst/>
                          </a:prstGeom>
                          <a:noFill/>
                          <a:ln>
                            <a:noFill/>
                          </a:ln>
                        </pic:spPr>
                      </pic:pic>
                    </a:graphicData>
                  </a:graphic>
                </wp:inline>
              </w:drawing>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1.3.6</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Закон Архимеда: </w:t>
            </w:r>
            <w:r w:rsidRPr="0016179B">
              <w:rPr>
                <w:rFonts w:ascii="Times New Roman" w:eastAsia="Times New Roman" w:hAnsi="Times New Roman" w:cs="Times New Roman"/>
                <w:noProof/>
                <w:position w:val="-13"/>
                <w:sz w:val="24"/>
                <w:szCs w:val="24"/>
                <w:lang w:eastAsia="ru-RU"/>
              </w:rPr>
              <w:drawing>
                <wp:inline distT="0" distB="0" distL="0" distR="0" wp14:anchorId="6014DBE3" wp14:editId="1B44734D">
                  <wp:extent cx="1062990" cy="32004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6"/>
                          <a:stretch/>
                        </pic:blipFill>
                        <pic:spPr bwMode="auto">
                          <a:xfrm>
                            <a:off x="0" y="0"/>
                            <a:ext cx="1062990" cy="32004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если тело и жидкость покоятся в ИСО, то F</w:t>
            </w:r>
            <w:r w:rsidRPr="0016179B">
              <w:rPr>
                <w:rFonts w:ascii="Times New Roman" w:eastAsia="Times New Roman" w:hAnsi="Times New Roman" w:cs="Times New Roman"/>
                <w:sz w:val="24"/>
                <w:szCs w:val="24"/>
                <w:vertAlign w:val="subscript"/>
                <w:lang w:eastAsia="ru-RU"/>
              </w:rPr>
              <w:t>Арх</w:t>
            </w:r>
            <w:r w:rsidRPr="0016179B">
              <w:rPr>
                <w:rFonts w:ascii="Times New Roman" w:eastAsia="Times New Roman" w:hAnsi="Times New Roman" w:cs="Times New Roman"/>
                <w:sz w:val="24"/>
                <w:szCs w:val="24"/>
                <w:lang w:eastAsia="ru-RU"/>
              </w:rPr>
              <w:t xml:space="preserve"> = pgV</w:t>
            </w:r>
            <w:r w:rsidRPr="0016179B">
              <w:rPr>
                <w:rFonts w:ascii="Times New Roman" w:eastAsia="Times New Roman" w:hAnsi="Times New Roman" w:cs="Times New Roman"/>
                <w:sz w:val="24"/>
                <w:szCs w:val="24"/>
                <w:vertAlign w:val="subscript"/>
                <w:lang w:eastAsia="ru-RU"/>
              </w:rPr>
              <w:t>вытесн</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Условие плавания тел</w:t>
            </w:r>
          </w:p>
        </w:tc>
      </w:tr>
      <w:tr w:rsidR="007D7588" w:rsidRPr="0016179B" w:rsidTr="007D7588">
        <w:tc>
          <w:tcPr>
            <w:tcW w:w="1020"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1.4</w:t>
            </w:r>
          </w:p>
        </w:tc>
        <w:tc>
          <w:tcPr>
            <w:tcW w:w="1191" w:type="dxa"/>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ЗАКОНЫ СОХРАНЕНИЯ В МЕХАНИКЕ</w:t>
            </w:r>
          </w:p>
        </w:tc>
      </w:tr>
      <w:tr w:rsidR="007D7588" w:rsidRPr="0016179B" w:rsidTr="007D7588">
        <w:tc>
          <w:tcPr>
            <w:tcW w:w="1020" w:type="dxa"/>
            <w:vMerge w:val="restart"/>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1.4.1</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Импульс материальной точки: </w:t>
            </w:r>
            <w:r w:rsidRPr="0016179B">
              <w:rPr>
                <w:rFonts w:ascii="Times New Roman" w:eastAsia="Times New Roman" w:hAnsi="Times New Roman" w:cs="Times New Roman"/>
                <w:noProof/>
                <w:position w:val="-6"/>
                <w:sz w:val="24"/>
                <w:szCs w:val="24"/>
                <w:lang w:eastAsia="ru-RU"/>
              </w:rPr>
              <w:drawing>
                <wp:inline distT="0" distB="0" distL="0" distR="0" wp14:anchorId="2C0810AA" wp14:editId="4C740C5E">
                  <wp:extent cx="594360" cy="24003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7"/>
                          <a:stretch/>
                        </pic:blipFill>
                        <pic:spPr bwMode="auto">
                          <a:xfrm>
                            <a:off x="0" y="0"/>
                            <a:ext cx="594360" cy="24003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1.4.2</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Импульс системы тел: </w:t>
            </w:r>
            <w:r w:rsidRPr="0016179B">
              <w:rPr>
                <w:rFonts w:ascii="Times New Roman" w:eastAsia="Times New Roman" w:hAnsi="Times New Roman" w:cs="Times New Roman"/>
                <w:noProof/>
                <w:position w:val="-9"/>
                <w:sz w:val="24"/>
                <w:szCs w:val="24"/>
                <w:lang w:eastAsia="ru-RU"/>
              </w:rPr>
              <w:drawing>
                <wp:inline distT="0" distB="0" distL="0" distR="0" wp14:anchorId="1B0B5E59" wp14:editId="1E2F3AE6">
                  <wp:extent cx="1154430" cy="274320"/>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8"/>
                          <a:stretch/>
                        </pic:blipFill>
                        <pic:spPr bwMode="auto">
                          <a:xfrm>
                            <a:off x="0" y="0"/>
                            <a:ext cx="1154430" cy="274320"/>
                          </a:xfrm>
                          <a:prstGeom prst="rect">
                            <a:avLst/>
                          </a:prstGeom>
                          <a:noFill/>
                          <a:ln>
                            <a:noFill/>
                          </a:ln>
                        </pic:spPr>
                      </pic:pic>
                    </a:graphicData>
                  </a:graphic>
                </wp:inline>
              </w:drawing>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1.4.3</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Закон изменения и сохранения импульса:</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в ИСО </w:t>
            </w:r>
            <w:r w:rsidRPr="0016179B">
              <w:rPr>
                <w:rFonts w:ascii="Times New Roman" w:eastAsia="Times New Roman" w:hAnsi="Times New Roman" w:cs="Times New Roman"/>
                <w:noProof/>
                <w:position w:val="-13"/>
                <w:sz w:val="24"/>
                <w:szCs w:val="24"/>
                <w:lang w:eastAsia="ru-RU"/>
              </w:rPr>
              <w:drawing>
                <wp:inline distT="0" distB="0" distL="0" distR="0" wp14:anchorId="14F356BC" wp14:editId="56532138">
                  <wp:extent cx="3394710" cy="320040"/>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9"/>
                          <a:stretch/>
                        </pic:blipFill>
                        <pic:spPr bwMode="auto">
                          <a:xfrm>
                            <a:off x="0" y="0"/>
                            <a:ext cx="3394710" cy="32004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в ИСО </w:t>
            </w:r>
            <w:r w:rsidRPr="0016179B">
              <w:rPr>
                <w:rFonts w:ascii="Times New Roman" w:eastAsia="Times New Roman" w:hAnsi="Times New Roman" w:cs="Times New Roman"/>
                <w:noProof/>
                <w:position w:val="-12"/>
                <w:sz w:val="24"/>
                <w:szCs w:val="24"/>
                <w:lang w:eastAsia="ru-RU"/>
              </w:rPr>
              <w:drawing>
                <wp:inline distT="0" distB="0" distL="0" distR="0" wp14:anchorId="4E2E40A7" wp14:editId="5F73224E">
                  <wp:extent cx="1794510" cy="308610"/>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0"/>
                          <a:stretch/>
                        </pic:blipFill>
                        <pic:spPr bwMode="auto">
                          <a:xfrm>
                            <a:off x="0" y="0"/>
                            <a:ext cx="1794509" cy="30861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если </w:t>
            </w:r>
            <w:r w:rsidRPr="0016179B">
              <w:rPr>
                <w:rFonts w:ascii="Times New Roman" w:eastAsia="Times New Roman" w:hAnsi="Times New Roman" w:cs="Times New Roman"/>
                <w:noProof/>
                <w:position w:val="-12"/>
                <w:sz w:val="24"/>
                <w:szCs w:val="24"/>
                <w:lang w:eastAsia="ru-RU"/>
              </w:rPr>
              <w:drawing>
                <wp:inline distT="0" distB="0" distL="0" distR="0" wp14:anchorId="5EF7E9CB" wp14:editId="67D0FA51">
                  <wp:extent cx="1691640" cy="308610"/>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1"/>
                          <a:stretch/>
                        </pic:blipFill>
                        <pic:spPr bwMode="auto">
                          <a:xfrm>
                            <a:off x="0" y="0"/>
                            <a:ext cx="1691640" cy="30861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Реактивное движение</w:t>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1.4.4</w:t>
            </w:r>
          </w:p>
        </w:tc>
        <w:tc>
          <w:tcPr>
            <w:tcW w:w="4592" w:type="dxa"/>
            <w:tcBorders>
              <w:bottom w:val="none" w:sz="4" w:space="0" w:color="000000"/>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Работа силы на малом перемещении:</w:t>
            </w:r>
          </w:p>
        </w:tc>
        <w:tc>
          <w:tcPr>
            <w:tcW w:w="2898" w:type="dxa"/>
            <w:gridSpan w:val="2"/>
            <w:vMerge w:val="restart"/>
            <w:tcBorders>
              <w:left w:val="none" w:sz="4" w:space="0" w:color="000000"/>
            </w:tcBorders>
            <w:vAlign w:val="center"/>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69"/>
                <w:sz w:val="24"/>
                <w:szCs w:val="24"/>
                <w:lang w:eastAsia="ru-RU"/>
              </w:rPr>
              <w:drawing>
                <wp:inline distT="0" distB="0" distL="0" distR="0" wp14:anchorId="571FF301" wp14:editId="7FBA57AF">
                  <wp:extent cx="1492250" cy="1031240"/>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2"/>
                          <a:stretch/>
                        </pic:blipFill>
                        <pic:spPr bwMode="auto">
                          <a:xfrm>
                            <a:off x="0" y="0"/>
                            <a:ext cx="1492250" cy="103124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4592" w:type="dxa"/>
            <w:tcBorders>
              <w:top w:val="none" w:sz="4" w:space="0" w:color="000000"/>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14"/>
                <w:sz w:val="24"/>
                <w:szCs w:val="24"/>
                <w:lang w:eastAsia="ru-RU"/>
              </w:rPr>
              <w:drawing>
                <wp:inline distT="0" distB="0" distL="0" distR="0" wp14:anchorId="2AC2CB1D" wp14:editId="0DF6D8CD">
                  <wp:extent cx="2023110" cy="331470"/>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3"/>
                          <a:stretch/>
                        </pic:blipFill>
                        <pic:spPr bwMode="auto">
                          <a:xfrm>
                            <a:off x="0" y="0"/>
                            <a:ext cx="2023110" cy="331470"/>
                          </a:xfrm>
                          <a:prstGeom prst="rect">
                            <a:avLst/>
                          </a:prstGeom>
                          <a:noFill/>
                          <a:ln>
                            <a:noFill/>
                          </a:ln>
                        </pic:spPr>
                      </pic:pic>
                    </a:graphicData>
                  </a:graphic>
                </wp:inline>
              </w:drawing>
            </w:r>
          </w:p>
        </w:tc>
        <w:tc>
          <w:tcPr>
            <w:tcW w:w="2898" w:type="dxa"/>
            <w:gridSpan w:val="2"/>
            <w:vMerge/>
            <w:tcBorders>
              <w:left w:val="none" w:sz="4" w:space="0" w:color="000000"/>
            </w:tcBorders>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1.4.5</w:t>
            </w:r>
          </w:p>
        </w:tc>
        <w:tc>
          <w:tcPr>
            <w:tcW w:w="4592" w:type="dxa"/>
            <w:tcBorders>
              <w:bottom w:val="none" w:sz="4" w:space="0" w:color="000000"/>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Мощность силы:</w:t>
            </w:r>
          </w:p>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если за время </w:t>
            </w:r>
            <w:r w:rsidRPr="0016179B">
              <w:rPr>
                <w:rFonts w:ascii="Times New Roman" w:eastAsia="Times New Roman" w:hAnsi="Times New Roman" w:cs="Times New Roman"/>
                <w:noProof/>
                <w:position w:val="-5"/>
                <w:sz w:val="24"/>
                <w:szCs w:val="24"/>
                <w:lang w:eastAsia="ru-RU"/>
              </w:rPr>
              <w:drawing>
                <wp:inline distT="0" distB="0" distL="0" distR="0" wp14:anchorId="51E7EBF7" wp14:editId="4954451C">
                  <wp:extent cx="228600" cy="217170"/>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4"/>
                          <a:stretch/>
                        </pic:blipFill>
                        <pic:spPr bwMode="auto">
                          <a:xfrm>
                            <a:off x="0" y="0"/>
                            <a:ext cx="228600" cy="21717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работа силы изменяется на </w:t>
            </w:r>
            <w:r w:rsidRPr="0016179B">
              <w:rPr>
                <w:rFonts w:ascii="Times New Roman" w:eastAsia="Times New Roman" w:hAnsi="Times New Roman" w:cs="Times New Roman"/>
                <w:noProof/>
                <w:position w:val="-3"/>
                <w:sz w:val="24"/>
                <w:szCs w:val="24"/>
                <w:lang w:eastAsia="ru-RU"/>
              </w:rPr>
              <w:drawing>
                <wp:inline distT="0" distB="0" distL="0" distR="0" wp14:anchorId="40EC2FF8" wp14:editId="3FF90D0B">
                  <wp:extent cx="274320" cy="194310"/>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5"/>
                          <a:stretch/>
                        </pic:blipFill>
                        <pic:spPr bwMode="auto">
                          <a:xfrm>
                            <a:off x="0" y="0"/>
                            <a:ext cx="274320" cy="19431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то мощность силы</w:t>
            </w:r>
          </w:p>
        </w:tc>
        <w:tc>
          <w:tcPr>
            <w:tcW w:w="2898" w:type="dxa"/>
            <w:gridSpan w:val="2"/>
            <w:vMerge w:val="restart"/>
            <w:tcBorders>
              <w:left w:val="none" w:sz="4" w:space="0" w:color="000000"/>
            </w:tcBorders>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53"/>
                <w:sz w:val="24"/>
                <w:szCs w:val="24"/>
                <w:lang w:eastAsia="ru-RU"/>
              </w:rPr>
              <w:drawing>
                <wp:inline distT="0" distB="0" distL="0" distR="0" wp14:anchorId="50763191" wp14:editId="615867F5">
                  <wp:extent cx="1638300" cy="826770"/>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6"/>
                          <a:stretch/>
                        </pic:blipFill>
                        <pic:spPr bwMode="auto">
                          <a:xfrm>
                            <a:off x="0" y="0"/>
                            <a:ext cx="1638300" cy="82677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4592" w:type="dxa"/>
            <w:tcBorders>
              <w:top w:val="none" w:sz="4" w:space="0" w:color="000000"/>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30"/>
                <w:sz w:val="24"/>
                <w:szCs w:val="24"/>
                <w:lang w:eastAsia="ru-RU"/>
              </w:rPr>
              <w:drawing>
                <wp:inline distT="0" distB="0" distL="0" distR="0" wp14:anchorId="17990B81" wp14:editId="655B241C">
                  <wp:extent cx="1885950" cy="537210"/>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7"/>
                          <a:stretch/>
                        </pic:blipFill>
                        <pic:spPr bwMode="auto">
                          <a:xfrm>
                            <a:off x="0" y="0"/>
                            <a:ext cx="1885950" cy="537210"/>
                          </a:xfrm>
                          <a:prstGeom prst="rect">
                            <a:avLst/>
                          </a:prstGeom>
                          <a:noFill/>
                          <a:ln>
                            <a:noFill/>
                          </a:ln>
                        </pic:spPr>
                      </pic:pic>
                    </a:graphicData>
                  </a:graphic>
                </wp:inline>
              </w:drawing>
            </w:r>
          </w:p>
        </w:tc>
        <w:tc>
          <w:tcPr>
            <w:tcW w:w="2898" w:type="dxa"/>
            <w:gridSpan w:val="2"/>
            <w:vMerge/>
            <w:tcBorders>
              <w:left w:val="none" w:sz="4" w:space="0" w:color="000000"/>
            </w:tcBorders>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1.4.6</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Кинетическая энергия материальной точки: </w:t>
            </w:r>
            <w:r w:rsidRPr="0016179B">
              <w:rPr>
                <w:rFonts w:ascii="Times New Roman" w:eastAsia="Times New Roman" w:hAnsi="Times New Roman" w:cs="Times New Roman"/>
                <w:noProof/>
                <w:position w:val="-27"/>
                <w:sz w:val="24"/>
                <w:szCs w:val="24"/>
                <w:lang w:eastAsia="ru-RU"/>
              </w:rPr>
              <w:drawing>
                <wp:inline distT="0" distB="0" distL="0" distR="0" wp14:anchorId="7485349D" wp14:editId="35406133">
                  <wp:extent cx="1325880" cy="502920"/>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8"/>
                          <a:stretch/>
                        </pic:blipFill>
                        <pic:spPr bwMode="auto">
                          <a:xfrm>
                            <a:off x="0" y="0"/>
                            <a:ext cx="1325880" cy="50292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Закон изменения кинетической энергии системы материальных точек: в ИСО </w:t>
            </w:r>
            <w:r w:rsidRPr="0016179B">
              <w:rPr>
                <w:rFonts w:ascii="Times New Roman" w:eastAsia="Times New Roman" w:hAnsi="Times New Roman" w:cs="Times New Roman"/>
                <w:noProof/>
                <w:position w:val="-9"/>
                <w:sz w:val="24"/>
                <w:szCs w:val="24"/>
                <w:lang w:eastAsia="ru-RU"/>
              </w:rPr>
              <w:drawing>
                <wp:inline distT="0" distB="0" distL="0" distR="0" wp14:anchorId="01DDA63E" wp14:editId="2F3F3B4B">
                  <wp:extent cx="1508760" cy="274320"/>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9"/>
                          <a:stretch/>
                        </pic:blipFill>
                        <pic:spPr bwMode="auto">
                          <a:xfrm>
                            <a:off x="0" y="0"/>
                            <a:ext cx="1508759" cy="274320"/>
                          </a:xfrm>
                          <a:prstGeom prst="rect">
                            <a:avLst/>
                          </a:prstGeom>
                          <a:noFill/>
                          <a:ln>
                            <a:noFill/>
                          </a:ln>
                        </pic:spPr>
                      </pic:pic>
                    </a:graphicData>
                  </a:graphic>
                </wp:inline>
              </w:drawing>
            </w:r>
          </w:p>
        </w:tc>
      </w:tr>
      <w:tr w:rsidR="007D7588" w:rsidRPr="0016179B" w:rsidTr="007D7588">
        <w:tc>
          <w:tcPr>
            <w:tcW w:w="1020" w:type="dxa"/>
            <w:vMerge w:val="restart"/>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1.4.7</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Потенциальная энергия:</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для потенциальных сил </w:t>
            </w:r>
            <w:r w:rsidRPr="0016179B">
              <w:rPr>
                <w:rFonts w:ascii="Times New Roman" w:eastAsia="Times New Roman" w:hAnsi="Times New Roman" w:cs="Times New Roman"/>
                <w:noProof/>
                <w:position w:val="-9"/>
                <w:sz w:val="24"/>
                <w:szCs w:val="24"/>
                <w:lang w:eastAsia="ru-RU"/>
              </w:rPr>
              <w:drawing>
                <wp:inline distT="0" distB="0" distL="0" distR="0" wp14:anchorId="27D26A84" wp14:editId="4E4D1242">
                  <wp:extent cx="2457450" cy="274320"/>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0"/>
                          <a:stretch/>
                        </pic:blipFill>
                        <pic:spPr bwMode="auto">
                          <a:xfrm>
                            <a:off x="0" y="0"/>
                            <a:ext cx="2457450" cy="27432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Потенциальная энергия материальной точки в однородном поле тяжести: E</w:t>
            </w:r>
            <w:r w:rsidRPr="0016179B">
              <w:rPr>
                <w:rFonts w:ascii="Times New Roman" w:eastAsia="Times New Roman" w:hAnsi="Times New Roman" w:cs="Times New Roman"/>
                <w:sz w:val="24"/>
                <w:szCs w:val="24"/>
                <w:vertAlign w:val="subscript"/>
                <w:lang w:eastAsia="ru-RU"/>
              </w:rPr>
              <w:t>потенц</w:t>
            </w:r>
            <w:r w:rsidRPr="0016179B">
              <w:rPr>
                <w:rFonts w:ascii="Times New Roman" w:eastAsia="Times New Roman" w:hAnsi="Times New Roman" w:cs="Times New Roman"/>
                <w:sz w:val="24"/>
                <w:szCs w:val="24"/>
                <w:lang w:eastAsia="ru-RU"/>
              </w:rPr>
              <w:t xml:space="preserve"> = mgh.</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Потенциальная энергия упруго деформированного тела:</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27"/>
                <w:sz w:val="24"/>
                <w:szCs w:val="24"/>
                <w:lang w:eastAsia="ru-RU"/>
              </w:rPr>
              <w:drawing>
                <wp:inline distT="0" distB="0" distL="0" distR="0" wp14:anchorId="7DC252AD" wp14:editId="22EABBD9">
                  <wp:extent cx="960120" cy="502920"/>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1"/>
                          <a:stretch/>
                        </pic:blipFill>
                        <pic:spPr bwMode="auto">
                          <a:xfrm>
                            <a:off x="0" y="0"/>
                            <a:ext cx="960120" cy="502920"/>
                          </a:xfrm>
                          <a:prstGeom prst="rect">
                            <a:avLst/>
                          </a:prstGeom>
                          <a:noFill/>
                          <a:ln>
                            <a:noFill/>
                          </a:ln>
                        </pic:spPr>
                      </pic:pic>
                    </a:graphicData>
                  </a:graphic>
                </wp:inline>
              </w:drawing>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1.4.8</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Закон изменения и сохранения механической энергии:</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E</w:t>
            </w:r>
            <w:r w:rsidRPr="0016179B">
              <w:rPr>
                <w:rFonts w:ascii="Times New Roman" w:eastAsia="Times New Roman" w:hAnsi="Times New Roman" w:cs="Times New Roman"/>
                <w:sz w:val="24"/>
                <w:szCs w:val="24"/>
                <w:vertAlign w:val="subscript"/>
                <w:lang w:eastAsia="ru-RU"/>
              </w:rPr>
              <w:t>мех</w:t>
            </w:r>
            <w:r w:rsidRPr="0016179B">
              <w:rPr>
                <w:rFonts w:ascii="Times New Roman" w:eastAsia="Times New Roman" w:hAnsi="Times New Roman" w:cs="Times New Roman"/>
                <w:sz w:val="24"/>
                <w:szCs w:val="24"/>
                <w:lang w:eastAsia="ru-RU"/>
              </w:rPr>
              <w:t xml:space="preserve"> = E</w:t>
            </w:r>
            <w:r w:rsidRPr="0016179B">
              <w:rPr>
                <w:rFonts w:ascii="Times New Roman" w:eastAsia="Times New Roman" w:hAnsi="Times New Roman" w:cs="Times New Roman"/>
                <w:sz w:val="24"/>
                <w:szCs w:val="24"/>
                <w:vertAlign w:val="subscript"/>
                <w:lang w:eastAsia="ru-RU"/>
              </w:rPr>
              <w:t>кин</w:t>
            </w:r>
            <w:r w:rsidRPr="0016179B">
              <w:rPr>
                <w:rFonts w:ascii="Times New Roman" w:eastAsia="Times New Roman" w:hAnsi="Times New Roman" w:cs="Times New Roman"/>
                <w:sz w:val="24"/>
                <w:szCs w:val="24"/>
                <w:lang w:eastAsia="ru-RU"/>
              </w:rPr>
              <w:t xml:space="preserve"> + E</w:t>
            </w:r>
            <w:r w:rsidRPr="0016179B">
              <w:rPr>
                <w:rFonts w:ascii="Times New Roman" w:eastAsia="Times New Roman" w:hAnsi="Times New Roman" w:cs="Times New Roman"/>
                <w:sz w:val="24"/>
                <w:szCs w:val="24"/>
                <w:vertAlign w:val="subscript"/>
                <w:lang w:eastAsia="ru-RU"/>
              </w:rPr>
              <w:t>потенц</w:t>
            </w:r>
            <w:r w:rsidRPr="0016179B">
              <w:rPr>
                <w:rFonts w:ascii="Times New Roman" w:eastAsia="Times New Roman" w:hAnsi="Times New Roman" w:cs="Times New Roman"/>
                <w:sz w:val="24"/>
                <w:szCs w:val="24"/>
                <w:lang w:eastAsia="ru-RU"/>
              </w:rPr>
              <w:t>,</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в ИСО </w:t>
            </w:r>
            <w:r w:rsidRPr="0016179B">
              <w:rPr>
                <w:rFonts w:ascii="Times New Roman" w:eastAsia="Times New Roman" w:hAnsi="Times New Roman" w:cs="Times New Roman"/>
                <w:noProof/>
                <w:position w:val="-9"/>
                <w:sz w:val="24"/>
                <w:szCs w:val="24"/>
                <w:lang w:eastAsia="ru-RU"/>
              </w:rPr>
              <w:drawing>
                <wp:inline distT="0" distB="0" distL="0" distR="0" wp14:anchorId="22353732" wp14:editId="6E9337F4">
                  <wp:extent cx="1645920" cy="274320"/>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2"/>
                          <a:stretch/>
                        </pic:blipFill>
                        <pic:spPr bwMode="auto">
                          <a:xfrm>
                            <a:off x="0" y="0"/>
                            <a:ext cx="1645920" cy="27432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в ИСО </w:t>
            </w:r>
            <w:r w:rsidRPr="0016179B">
              <w:rPr>
                <w:rFonts w:ascii="Times New Roman" w:eastAsia="Times New Roman" w:hAnsi="Times New Roman" w:cs="Times New Roman"/>
                <w:noProof/>
                <w:position w:val="-9"/>
                <w:sz w:val="24"/>
                <w:szCs w:val="24"/>
                <w:lang w:eastAsia="ru-RU"/>
              </w:rPr>
              <w:drawing>
                <wp:inline distT="0" distB="0" distL="0" distR="0" wp14:anchorId="20D66DB9" wp14:editId="5D3C2334">
                  <wp:extent cx="742950" cy="274320"/>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3"/>
                          <a:stretch/>
                        </pic:blipFill>
                        <pic:spPr bwMode="auto">
                          <a:xfrm>
                            <a:off x="0" y="0"/>
                            <a:ext cx="742950" cy="27432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если A</w:t>
            </w:r>
            <w:r w:rsidRPr="0016179B">
              <w:rPr>
                <w:rFonts w:ascii="Times New Roman" w:eastAsia="Times New Roman" w:hAnsi="Times New Roman" w:cs="Times New Roman"/>
                <w:sz w:val="24"/>
                <w:szCs w:val="24"/>
                <w:vertAlign w:val="subscript"/>
                <w:lang w:eastAsia="ru-RU"/>
              </w:rPr>
              <w:t>всех непотенц. сил</w:t>
            </w:r>
            <w:r w:rsidRPr="0016179B">
              <w:rPr>
                <w:rFonts w:ascii="Times New Roman" w:eastAsia="Times New Roman" w:hAnsi="Times New Roman" w:cs="Times New Roman"/>
                <w:sz w:val="24"/>
                <w:szCs w:val="24"/>
                <w:lang w:eastAsia="ru-RU"/>
              </w:rPr>
              <w:t xml:space="preserve"> = 0</w:t>
            </w:r>
          </w:p>
        </w:tc>
      </w:tr>
      <w:tr w:rsidR="007D7588" w:rsidRPr="0016179B" w:rsidTr="007D7588">
        <w:tc>
          <w:tcPr>
            <w:tcW w:w="1020"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1.5</w:t>
            </w:r>
          </w:p>
        </w:tc>
        <w:tc>
          <w:tcPr>
            <w:tcW w:w="1191" w:type="dxa"/>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МЕХАНИЧЕСКИЕ КОЛЕБАНИЯ И ВОЛНЫ</w:t>
            </w:r>
          </w:p>
        </w:tc>
      </w:tr>
      <w:tr w:rsidR="007D7588" w:rsidRPr="0016179B" w:rsidTr="007D7588">
        <w:tc>
          <w:tcPr>
            <w:tcW w:w="1020" w:type="dxa"/>
            <w:vMerge w:val="restart"/>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1.5.1</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Гармонические колебания материальной точки. Амплитуда и фаза колебаний. Кинематическое описание:</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12"/>
                <w:sz w:val="24"/>
                <w:szCs w:val="24"/>
                <w:lang w:eastAsia="ru-RU"/>
              </w:rPr>
              <w:drawing>
                <wp:inline distT="0" distB="0" distL="0" distR="0" wp14:anchorId="671F694A" wp14:editId="3B172F33">
                  <wp:extent cx="1600200" cy="308610"/>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4"/>
                          <a:stretch/>
                        </pic:blipFill>
                        <pic:spPr bwMode="auto">
                          <a:xfrm>
                            <a:off x="0" y="0"/>
                            <a:ext cx="1600200" cy="30861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12"/>
                <w:sz w:val="24"/>
                <w:szCs w:val="24"/>
                <w:lang w:eastAsia="ru-RU"/>
              </w:rPr>
              <w:drawing>
                <wp:inline distT="0" distB="0" distL="0" distR="0" wp14:anchorId="037A7FE9" wp14:editId="0D89D2F5">
                  <wp:extent cx="742950" cy="308610"/>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5"/>
                          <a:stretch/>
                        </pic:blipFill>
                        <pic:spPr bwMode="auto">
                          <a:xfrm>
                            <a:off x="0" y="0"/>
                            <a:ext cx="742950" cy="30861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14"/>
                <w:sz w:val="24"/>
                <w:szCs w:val="24"/>
                <w:lang w:eastAsia="ru-RU"/>
              </w:rPr>
              <w:drawing>
                <wp:inline distT="0" distB="0" distL="0" distR="0" wp14:anchorId="7B6EB527" wp14:editId="61288331">
                  <wp:extent cx="2914650" cy="331470"/>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6"/>
                          <a:stretch/>
                        </pic:blipFill>
                        <pic:spPr bwMode="auto">
                          <a:xfrm>
                            <a:off x="0" y="0"/>
                            <a:ext cx="2914650" cy="33147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где x - смещение из положения равновесия.</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Динамическое описание:</w:t>
            </w:r>
          </w:p>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ma</w:t>
            </w:r>
            <w:r w:rsidRPr="0016179B">
              <w:rPr>
                <w:rFonts w:ascii="Times New Roman" w:eastAsia="Times New Roman" w:hAnsi="Times New Roman" w:cs="Times New Roman"/>
                <w:sz w:val="24"/>
                <w:szCs w:val="24"/>
                <w:vertAlign w:val="subscript"/>
                <w:lang w:eastAsia="ru-RU"/>
              </w:rPr>
              <w:t>x</w:t>
            </w:r>
            <w:r w:rsidRPr="0016179B">
              <w:rPr>
                <w:rFonts w:ascii="Times New Roman" w:eastAsia="Times New Roman" w:hAnsi="Times New Roman" w:cs="Times New Roman"/>
                <w:sz w:val="24"/>
                <w:szCs w:val="24"/>
                <w:lang w:eastAsia="ru-RU"/>
              </w:rPr>
              <w:t xml:space="preserve"> = -kx, где </w:t>
            </w:r>
            <w:r w:rsidRPr="0016179B">
              <w:rPr>
                <w:rFonts w:ascii="Times New Roman" w:eastAsia="Times New Roman" w:hAnsi="Times New Roman" w:cs="Times New Roman"/>
                <w:noProof/>
                <w:position w:val="-6"/>
                <w:sz w:val="24"/>
                <w:szCs w:val="24"/>
                <w:lang w:eastAsia="ru-RU"/>
              </w:rPr>
              <w:drawing>
                <wp:inline distT="0" distB="0" distL="0" distR="0" wp14:anchorId="6A3DC989" wp14:editId="5F698BB2">
                  <wp:extent cx="651510" cy="240030"/>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7"/>
                          <a:stretch/>
                        </pic:blipFill>
                        <pic:spPr bwMode="auto">
                          <a:xfrm>
                            <a:off x="0" y="0"/>
                            <a:ext cx="651510" cy="24003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Это значит, что F</w:t>
            </w:r>
            <w:r w:rsidRPr="0016179B">
              <w:rPr>
                <w:rFonts w:ascii="Times New Roman" w:eastAsia="Times New Roman" w:hAnsi="Times New Roman" w:cs="Times New Roman"/>
                <w:sz w:val="24"/>
                <w:szCs w:val="24"/>
                <w:vertAlign w:val="subscript"/>
                <w:lang w:eastAsia="ru-RU"/>
              </w:rPr>
              <w:t>x</w:t>
            </w:r>
            <w:r w:rsidRPr="0016179B">
              <w:rPr>
                <w:rFonts w:ascii="Times New Roman" w:eastAsia="Times New Roman" w:hAnsi="Times New Roman" w:cs="Times New Roman"/>
                <w:sz w:val="24"/>
                <w:szCs w:val="24"/>
                <w:lang w:eastAsia="ru-RU"/>
              </w:rPr>
              <w:t xml:space="preserve"> = -kx.</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Энергетическое описание (закон сохранения механической энергии):</w:t>
            </w:r>
          </w:p>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27"/>
                <w:sz w:val="24"/>
                <w:szCs w:val="24"/>
                <w:lang w:eastAsia="ru-RU"/>
              </w:rPr>
              <w:drawing>
                <wp:inline distT="0" distB="0" distL="0" distR="0" wp14:anchorId="6F212053" wp14:editId="64E2093C">
                  <wp:extent cx="2514600" cy="502920"/>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8"/>
                          <a:stretch/>
                        </pic:blipFill>
                        <pic:spPr bwMode="auto">
                          <a:xfrm>
                            <a:off x="0" y="0"/>
                            <a:ext cx="2514600" cy="50292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Связь амплитуды колебаний смещения материальной точки с амплитудами колебаний ее скорости и ускорения:</w:t>
            </w:r>
          </w:p>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9"/>
                <w:sz w:val="24"/>
                <w:szCs w:val="24"/>
                <w:lang w:eastAsia="ru-RU"/>
              </w:rPr>
              <w:drawing>
                <wp:inline distT="0" distB="0" distL="0" distR="0" wp14:anchorId="4E893104" wp14:editId="002A47B7">
                  <wp:extent cx="765810" cy="274320"/>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9"/>
                          <a:stretch/>
                        </pic:blipFill>
                        <pic:spPr bwMode="auto">
                          <a:xfrm>
                            <a:off x="0" y="0"/>
                            <a:ext cx="765810" cy="27432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w:t>
            </w:r>
            <w:r w:rsidRPr="0016179B">
              <w:rPr>
                <w:rFonts w:ascii="Times New Roman" w:eastAsia="Times New Roman" w:hAnsi="Times New Roman" w:cs="Times New Roman"/>
                <w:noProof/>
                <w:position w:val="-10"/>
                <w:sz w:val="24"/>
                <w:szCs w:val="24"/>
                <w:lang w:eastAsia="ru-RU"/>
              </w:rPr>
              <w:drawing>
                <wp:inline distT="0" distB="0" distL="0" distR="0" wp14:anchorId="710DE21D" wp14:editId="3CA859F0">
                  <wp:extent cx="834390" cy="285750"/>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0"/>
                          <a:stretch/>
                        </pic:blipFill>
                        <pic:spPr bwMode="auto">
                          <a:xfrm>
                            <a:off x="0" y="0"/>
                            <a:ext cx="834390" cy="285750"/>
                          </a:xfrm>
                          <a:prstGeom prst="rect">
                            <a:avLst/>
                          </a:prstGeom>
                          <a:noFill/>
                          <a:ln>
                            <a:noFill/>
                          </a:ln>
                        </pic:spPr>
                      </pic:pic>
                    </a:graphicData>
                  </a:graphic>
                </wp:inline>
              </w:drawing>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1.5.2</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Период и частота колебаний: </w:t>
            </w:r>
            <w:r w:rsidRPr="0016179B">
              <w:rPr>
                <w:rFonts w:ascii="Times New Roman" w:eastAsia="Times New Roman" w:hAnsi="Times New Roman" w:cs="Times New Roman"/>
                <w:noProof/>
                <w:position w:val="-24"/>
                <w:sz w:val="24"/>
                <w:szCs w:val="24"/>
                <w:lang w:eastAsia="ru-RU"/>
              </w:rPr>
              <w:drawing>
                <wp:inline distT="0" distB="0" distL="0" distR="0" wp14:anchorId="218F2787" wp14:editId="0BEC29A2">
                  <wp:extent cx="880110" cy="468630"/>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1"/>
                          <a:stretch/>
                        </pic:blipFill>
                        <pic:spPr bwMode="auto">
                          <a:xfrm>
                            <a:off x="0" y="0"/>
                            <a:ext cx="880110" cy="46863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Период малых свободных колебаний математического маятника: </w:t>
            </w:r>
            <w:r w:rsidRPr="0016179B">
              <w:rPr>
                <w:rFonts w:ascii="Times New Roman" w:eastAsia="Times New Roman" w:hAnsi="Times New Roman" w:cs="Times New Roman"/>
                <w:noProof/>
                <w:position w:val="-32"/>
                <w:sz w:val="24"/>
                <w:szCs w:val="24"/>
                <w:lang w:eastAsia="ru-RU"/>
              </w:rPr>
              <w:drawing>
                <wp:inline distT="0" distB="0" distL="0" distR="0" wp14:anchorId="7E05D92E" wp14:editId="4169B5CB">
                  <wp:extent cx="834390" cy="560070"/>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2"/>
                          <a:stretch/>
                        </pic:blipFill>
                        <pic:spPr bwMode="auto">
                          <a:xfrm>
                            <a:off x="0" y="0"/>
                            <a:ext cx="834390" cy="56007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Период свободных колебаний пружинного маятника: </w:t>
            </w:r>
            <w:r w:rsidRPr="0016179B">
              <w:rPr>
                <w:rFonts w:ascii="Times New Roman" w:eastAsia="Times New Roman" w:hAnsi="Times New Roman" w:cs="Times New Roman"/>
                <w:noProof/>
                <w:position w:val="-30"/>
                <w:sz w:val="24"/>
                <w:szCs w:val="24"/>
                <w:lang w:eastAsia="ru-RU"/>
              </w:rPr>
              <w:drawing>
                <wp:inline distT="0" distB="0" distL="0" distR="0" wp14:anchorId="0F6FFECC" wp14:editId="568E879D">
                  <wp:extent cx="857250" cy="537210"/>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3"/>
                          <a:stretch/>
                        </pic:blipFill>
                        <pic:spPr bwMode="auto">
                          <a:xfrm>
                            <a:off x="0" y="0"/>
                            <a:ext cx="857250" cy="53721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1.5.3</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Вынужденные колебания. Резонанс. Резонансная кривая</w:t>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1.5.4</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Поперечные и продольные волны. Скорость распространения и длина волны: </w:t>
            </w:r>
            <w:r w:rsidRPr="0016179B">
              <w:rPr>
                <w:rFonts w:ascii="Times New Roman" w:eastAsia="Times New Roman" w:hAnsi="Times New Roman" w:cs="Times New Roman"/>
                <w:noProof/>
                <w:position w:val="-24"/>
                <w:sz w:val="24"/>
                <w:szCs w:val="24"/>
                <w:lang w:eastAsia="ru-RU"/>
              </w:rPr>
              <w:drawing>
                <wp:inline distT="0" distB="0" distL="0" distR="0" wp14:anchorId="34F57205" wp14:editId="4723F771">
                  <wp:extent cx="857250" cy="468630"/>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4"/>
                          <a:stretch/>
                        </pic:blipFill>
                        <pic:spPr bwMode="auto">
                          <a:xfrm>
                            <a:off x="0" y="0"/>
                            <a:ext cx="857250" cy="46863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Интерференция и дифракция волн</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1.5.5</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Звук. Скорость звука</w:t>
            </w:r>
          </w:p>
        </w:tc>
      </w:tr>
      <w:tr w:rsidR="007D7588" w:rsidRPr="0016179B" w:rsidTr="007D7588">
        <w:tc>
          <w:tcPr>
            <w:tcW w:w="1020"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1191" w:type="dxa"/>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МОЛЕКУЛЯРНАЯ ФИЗИКА. ТЕРМОДИНАМИКА</w:t>
            </w:r>
          </w:p>
        </w:tc>
      </w:tr>
      <w:tr w:rsidR="007D7588" w:rsidRPr="0016179B" w:rsidTr="007D7588">
        <w:tc>
          <w:tcPr>
            <w:tcW w:w="1020"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2.1</w:t>
            </w:r>
          </w:p>
        </w:tc>
        <w:tc>
          <w:tcPr>
            <w:tcW w:w="1191" w:type="dxa"/>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МОЛЕКУЛЯРНАЯ ФИЗИКА</w:t>
            </w:r>
          </w:p>
        </w:tc>
      </w:tr>
      <w:tr w:rsidR="007D7588" w:rsidRPr="0016179B" w:rsidTr="007D7588">
        <w:tc>
          <w:tcPr>
            <w:tcW w:w="1020" w:type="dxa"/>
            <w:vMerge w:val="restart"/>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2.1.1</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Модели строения газов, жидкостей и твердых тел. Пусть термодинамическая система (тело) состоит из N одинаковых молекул. Тогда количество вещества </w:t>
            </w:r>
            <w:r w:rsidRPr="0016179B">
              <w:rPr>
                <w:rFonts w:ascii="Times New Roman" w:eastAsia="Times New Roman" w:hAnsi="Times New Roman" w:cs="Times New Roman"/>
                <w:noProof/>
                <w:position w:val="-28"/>
                <w:sz w:val="24"/>
                <w:szCs w:val="24"/>
                <w:lang w:eastAsia="ru-RU"/>
              </w:rPr>
              <w:drawing>
                <wp:inline distT="0" distB="0" distL="0" distR="0" wp14:anchorId="49D88AC8" wp14:editId="1351079B">
                  <wp:extent cx="948690" cy="514350"/>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5"/>
                          <a:stretch/>
                        </pic:blipFill>
                        <pic:spPr bwMode="auto">
                          <a:xfrm>
                            <a:off x="0" y="0"/>
                            <a:ext cx="948690" cy="51435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где N</w:t>
            </w:r>
            <w:r w:rsidRPr="0016179B">
              <w:rPr>
                <w:rFonts w:ascii="Times New Roman" w:eastAsia="Times New Roman" w:hAnsi="Times New Roman" w:cs="Times New Roman"/>
                <w:sz w:val="24"/>
                <w:szCs w:val="24"/>
                <w:vertAlign w:val="subscript"/>
                <w:lang w:eastAsia="ru-RU"/>
              </w:rPr>
              <w:t>А</w:t>
            </w:r>
            <w:r w:rsidRPr="0016179B">
              <w:rPr>
                <w:rFonts w:ascii="Times New Roman" w:eastAsia="Times New Roman" w:hAnsi="Times New Roman" w:cs="Times New Roman"/>
                <w:sz w:val="24"/>
                <w:szCs w:val="24"/>
                <w:lang w:eastAsia="ru-RU"/>
              </w:rPr>
              <w:t xml:space="preserve"> - число Авогадро, m - масса системы (тела), </w:t>
            </w:r>
            <w:r w:rsidRPr="0016179B">
              <w:rPr>
                <w:rFonts w:ascii="Times New Roman" w:eastAsia="Times New Roman" w:hAnsi="Times New Roman" w:cs="Times New Roman"/>
                <w:noProof/>
                <w:position w:val="-3"/>
                <w:sz w:val="24"/>
                <w:szCs w:val="24"/>
                <w:lang w:eastAsia="ru-RU"/>
              </w:rPr>
              <w:drawing>
                <wp:inline distT="0" distB="0" distL="0" distR="0" wp14:anchorId="269D7CD5" wp14:editId="02CAC1B6">
                  <wp:extent cx="148590" cy="194310"/>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6"/>
                          <a:stretch/>
                        </pic:blipFill>
                        <pic:spPr bwMode="auto">
                          <a:xfrm>
                            <a:off x="0" y="0"/>
                            <a:ext cx="148590" cy="19431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 молярная масса вещества</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2.1.2</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Тепловое движение атомов и молекул вещества</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2.1.3</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Взаимодействие частиц вещества</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2.1.4</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Диффузия. Броуновское движение</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2.1.5</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Модель идеального газа в МКТ</w:t>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2.1.6</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Связь между давлением и средней кинетической энергией поступательного теплового движения молекул идеального газа (основное уравнение МКТ):</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35"/>
                <w:sz w:val="24"/>
                <w:szCs w:val="24"/>
                <w:lang w:eastAsia="ru-RU"/>
              </w:rPr>
              <w:drawing>
                <wp:inline distT="0" distB="0" distL="0" distR="0" wp14:anchorId="37761DC9" wp14:editId="49618A7A">
                  <wp:extent cx="2846070" cy="605790"/>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7"/>
                          <a:stretch/>
                        </pic:blipFill>
                        <pic:spPr bwMode="auto">
                          <a:xfrm>
                            <a:off x="0" y="0"/>
                            <a:ext cx="2846070" cy="60579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где m</w:t>
            </w:r>
            <w:r w:rsidRPr="0016179B">
              <w:rPr>
                <w:rFonts w:ascii="Times New Roman" w:eastAsia="Times New Roman" w:hAnsi="Times New Roman" w:cs="Times New Roman"/>
                <w:sz w:val="24"/>
                <w:szCs w:val="24"/>
                <w:vertAlign w:val="subscript"/>
                <w:lang w:eastAsia="ru-RU"/>
              </w:rPr>
              <w:t>0</w:t>
            </w:r>
            <w:r w:rsidRPr="0016179B">
              <w:rPr>
                <w:rFonts w:ascii="Times New Roman" w:eastAsia="Times New Roman" w:hAnsi="Times New Roman" w:cs="Times New Roman"/>
                <w:sz w:val="24"/>
                <w:szCs w:val="24"/>
                <w:lang w:eastAsia="ru-RU"/>
              </w:rPr>
              <w:t xml:space="preserve"> - масса одной молекулы, </w:t>
            </w:r>
            <w:r w:rsidRPr="0016179B">
              <w:rPr>
                <w:rFonts w:ascii="Times New Roman" w:eastAsia="Times New Roman" w:hAnsi="Times New Roman" w:cs="Times New Roman"/>
                <w:noProof/>
                <w:position w:val="-24"/>
                <w:sz w:val="24"/>
                <w:szCs w:val="24"/>
                <w:lang w:eastAsia="ru-RU"/>
              </w:rPr>
              <w:drawing>
                <wp:inline distT="0" distB="0" distL="0" distR="0" wp14:anchorId="3E0A4EBA" wp14:editId="2C7AF855">
                  <wp:extent cx="514350" cy="468630"/>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8"/>
                          <a:stretch/>
                        </pic:blipFill>
                        <pic:spPr bwMode="auto">
                          <a:xfrm>
                            <a:off x="0" y="0"/>
                            <a:ext cx="514350" cy="46863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 концентрация молекул</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2.1.7</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Абсолютная температура: T = t° + 273 K</w:t>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2.1.8</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Связь температуры газа со средней кинетической энергией поступательного теплового движения его молекул:</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35"/>
                <w:sz w:val="24"/>
                <w:szCs w:val="24"/>
                <w:lang w:eastAsia="ru-RU"/>
              </w:rPr>
              <w:drawing>
                <wp:inline distT="0" distB="0" distL="0" distR="0" wp14:anchorId="0495A8A7" wp14:editId="7C73C4FD">
                  <wp:extent cx="1657350" cy="605790"/>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9"/>
                          <a:stretch/>
                        </pic:blipFill>
                        <pic:spPr bwMode="auto">
                          <a:xfrm>
                            <a:off x="0" y="0"/>
                            <a:ext cx="1657350" cy="60579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2.1.9</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Уравнение p = nkT</w:t>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2.1.10</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Модель идеального газа в термодинамике:</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31"/>
                <w:sz w:val="24"/>
                <w:szCs w:val="24"/>
                <w:lang w:eastAsia="ru-RU"/>
              </w:rPr>
              <w:drawing>
                <wp:inline distT="0" distB="0" distL="0" distR="0" wp14:anchorId="00591234" wp14:editId="741C04C4">
                  <wp:extent cx="3074670" cy="548640"/>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0"/>
                          <a:stretch/>
                        </pic:blipFill>
                        <pic:spPr bwMode="auto">
                          <a:xfrm>
                            <a:off x="0" y="0"/>
                            <a:ext cx="3074670" cy="548640"/>
                          </a:xfrm>
                          <a:prstGeom prst="rect">
                            <a:avLst/>
                          </a:prstGeom>
                          <a:noFill/>
                          <a:ln>
                            <a:noFill/>
                          </a:ln>
                        </pic:spPr>
                      </pic:pic>
                    </a:graphicData>
                  </a:graphic>
                </wp:inline>
              </w:drawing>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Уравнение Менделеева - Клапейрона (применимые формы записи):</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27"/>
                <w:sz w:val="24"/>
                <w:szCs w:val="24"/>
                <w:lang w:eastAsia="ru-RU"/>
              </w:rPr>
              <w:drawing>
                <wp:inline distT="0" distB="0" distL="0" distR="0" wp14:anchorId="71EFD607" wp14:editId="18F2B851">
                  <wp:extent cx="1954530" cy="502920"/>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1"/>
                          <a:stretch/>
                        </pic:blipFill>
                        <pic:spPr bwMode="auto">
                          <a:xfrm>
                            <a:off x="0" y="0"/>
                            <a:ext cx="1954530" cy="50292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w:t>
            </w:r>
            <w:r w:rsidRPr="0016179B">
              <w:rPr>
                <w:rFonts w:ascii="Times New Roman" w:eastAsia="Times New Roman" w:hAnsi="Times New Roman" w:cs="Times New Roman"/>
                <w:noProof/>
                <w:position w:val="-27"/>
                <w:sz w:val="24"/>
                <w:szCs w:val="24"/>
                <w:lang w:eastAsia="ru-RU"/>
              </w:rPr>
              <w:drawing>
                <wp:inline distT="0" distB="0" distL="0" distR="0" wp14:anchorId="3295B2F3" wp14:editId="33FEDE9B">
                  <wp:extent cx="720090" cy="502920"/>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2"/>
                          <a:stretch/>
                        </pic:blipFill>
                        <pic:spPr bwMode="auto">
                          <a:xfrm>
                            <a:off x="0" y="0"/>
                            <a:ext cx="720090" cy="50292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Выражение для внутренней энергии одноатомного идеального газа (применимые формы записи):</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27"/>
                <w:sz w:val="24"/>
                <w:szCs w:val="24"/>
                <w:lang w:eastAsia="ru-RU"/>
              </w:rPr>
              <w:drawing>
                <wp:inline distT="0" distB="0" distL="0" distR="0" wp14:anchorId="53AEC157" wp14:editId="723C090F">
                  <wp:extent cx="3383280" cy="502920"/>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3"/>
                          <a:stretch/>
                        </pic:blipFill>
                        <pic:spPr bwMode="auto">
                          <a:xfrm>
                            <a:off x="0" y="0"/>
                            <a:ext cx="3383280" cy="50292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2.1.11</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Закон Дальтона для давления смеси разреженных газов:</w:t>
            </w:r>
          </w:p>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p = p</w:t>
            </w:r>
            <w:r w:rsidRPr="0016179B">
              <w:rPr>
                <w:rFonts w:ascii="Times New Roman" w:eastAsia="Times New Roman" w:hAnsi="Times New Roman" w:cs="Times New Roman"/>
                <w:sz w:val="24"/>
                <w:szCs w:val="24"/>
                <w:vertAlign w:val="subscript"/>
                <w:lang w:eastAsia="ru-RU"/>
              </w:rPr>
              <w:t>1</w:t>
            </w:r>
            <w:r w:rsidRPr="0016179B">
              <w:rPr>
                <w:rFonts w:ascii="Times New Roman" w:eastAsia="Times New Roman" w:hAnsi="Times New Roman" w:cs="Times New Roman"/>
                <w:sz w:val="24"/>
                <w:szCs w:val="24"/>
                <w:lang w:eastAsia="ru-RU"/>
              </w:rPr>
              <w:t xml:space="preserve"> + p</w:t>
            </w:r>
            <w:r w:rsidRPr="0016179B">
              <w:rPr>
                <w:rFonts w:ascii="Times New Roman" w:eastAsia="Times New Roman" w:hAnsi="Times New Roman" w:cs="Times New Roman"/>
                <w:sz w:val="24"/>
                <w:szCs w:val="24"/>
                <w:vertAlign w:val="subscript"/>
                <w:lang w:eastAsia="ru-RU"/>
              </w:rPr>
              <w:t>2</w:t>
            </w:r>
            <w:r w:rsidRPr="0016179B">
              <w:rPr>
                <w:rFonts w:ascii="Times New Roman" w:eastAsia="Times New Roman" w:hAnsi="Times New Roman" w:cs="Times New Roman"/>
                <w:sz w:val="24"/>
                <w:szCs w:val="24"/>
                <w:lang w:eastAsia="ru-RU"/>
              </w:rPr>
              <w:t xml:space="preserve"> + ...</w:t>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2.1.12</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Изопроцессы в разреженном газе с постоянным числом молекул N (с постоянным количеством вещества </w:t>
            </w:r>
            <w:r w:rsidRPr="0016179B">
              <w:rPr>
                <w:rFonts w:ascii="Times New Roman" w:eastAsia="Times New Roman" w:hAnsi="Times New Roman" w:cs="Times New Roman"/>
                <w:noProof/>
                <w:position w:val="-1"/>
                <w:sz w:val="24"/>
                <w:szCs w:val="24"/>
                <w:lang w:eastAsia="ru-RU"/>
              </w:rPr>
              <w:drawing>
                <wp:inline distT="0" distB="0" distL="0" distR="0" wp14:anchorId="04347838" wp14:editId="6BF4A1E1">
                  <wp:extent cx="148590" cy="171450"/>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4"/>
                          <a:stretch/>
                        </pic:blipFill>
                        <pic:spPr bwMode="auto">
                          <a:xfrm>
                            <a:off x="0" y="0"/>
                            <a:ext cx="148590" cy="17145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714C76"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val="en-US" w:eastAsia="ru-RU"/>
              </w:rPr>
            </w:pPr>
            <w:r w:rsidRPr="0016179B">
              <w:rPr>
                <w:rFonts w:ascii="Times New Roman" w:eastAsia="Times New Roman" w:hAnsi="Times New Roman" w:cs="Times New Roman"/>
                <w:sz w:val="24"/>
                <w:szCs w:val="24"/>
                <w:lang w:eastAsia="ru-RU"/>
              </w:rPr>
              <w:t>изотерма</w:t>
            </w:r>
            <w:r w:rsidRPr="0016179B">
              <w:rPr>
                <w:rFonts w:ascii="Times New Roman" w:eastAsia="Times New Roman" w:hAnsi="Times New Roman" w:cs="Times New Roman"/>
                <w:sz w:val="24"/>
                <w:szCs w:val="24"/>
                <w:lang w:val="en-US" w:eastAsia="ru-RU"/>
              </w:rPr>
              <w:t xml:space="preserve"> (T = const): pV = const,</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val="en-US"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val="en-US"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изохора (V = const): </w:t>
            </w:r>
            <w:r w:rsidRPr="0016179B">
              <w:rPr>
                <w:rFonts w:ascii="Times New Roman" w:eastAsia="Times New Roman" w:hAnsi="Times New Roman" w:cs="Times New Roman"/>
                <w:noProof/>
                <w:position w:val="-24"/>
                <w:sz w:val="24"/>
                <w:szCs w:val="24"/>
                <w:lang w:eastAsia="ru-RU"/>
              </w:rPr>
              <w:drawing>
                <wp:inline distT="0" distB="0" distL="0" distR="0" wp14:anchorId="22F33505" wp14:editId="6745B317">
                  <wp:extent cx="822960" cy="468630"/>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5"/>
                          <a:stretch/>
                        </pic:blipFill>
                        <pic:spPr bwMode="auto">
                          <a:xfrm>
                            <a:off x="0" y="0"/>
                            <a:ext cx="822960" cy="46863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изобара (p = const): </w:t>
            </w:r>
            <w:r w:rsidRPr="0016179B">
              <w:rPr>
                <w:rFonts w:ascii="Times New Roman" w:eastAsia="Times New Roman" w:hAnsi="Times New Roman" w:cs="Times New Roman"/>
                <w:noProof/>
                <w:position w:val="-24"/>
                <w:sz w:val="24"/>
                <w:szCs w:val="24"/>
                <w:lang w:eastAsia="ru-RU"/>
              </w:rPr>
              <w:drawing>
                <wp:inline distT="0" distB="0" distL="0" distR="0" wp14:anchorId="77F474FC" wp14:editId="7838DC82">
                  <wp:extent cx="822960" cy="468630"/>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6"/>
                          <a:stretch/>
                        </pic:blipFill>
                        <pic:spPr bwMode="auto">
                          <a:xfrm>
                            <a:off x="0" y="0"/>
                            <a:ext cx="822960" cy="468630"/>
                          </a:xfrm>
                          <a:prstGeom prst="rect">
                            <a:avLst/>
                          </a:prstGeom>
                          <a:noFill/>
                          <a:ln>
                            <a:noFill/>
                          </a:ln>
                        </pic:spPr>
                      </pic:pic>
                    </a:graphicData>
                  </a:graphic>
                </wp:inline>
              </w:drawing>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Графическое представление изопроцессов на pV-, pT- и VT-диаграммах.</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Объединенный газовый закон:</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24"/>
                <w:sz w:val="24"/>
                <w:szCs w:val="24"/>
                <w:lang w:eastAsia="ru-RU"/>
              </w:rPr>
              <w:drawing>
                <wp:inline distT="0" distB="0" distL="0" distR="0" wp14:anchorId="387055E5" wp14:editId="489C16F8">
                  <wp:extent cx="880110" cy="468630"/>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7"/>
                          <a:stretch/>
                        </pic:blipFill>
                        <pic:spPr bwMode="auto">
                          <a:xfrm>
                            <a:off x="0" y="0"/>
                            <a:ext cx="880110" cy="46863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для постоянного количества вещества </w:t>
            </w:r>
            <w:r w:rsidRPr="0016179B">
              <w:rPr>
                <w:rFonts w:ascii="Times New Roman" w:eastAsia="Times New Roman" w:hAnsi="Times New Roman" w:cs="Times New Roman"/>
                <w:noProof/>
                <w:position w:val="-1"/>
                <w:sz w:val="24"/>
                <w:szCs w:val="24"/>
                <w:lang w:eastAsia="ru-RU"/>
              </w:rPr>
              <w:drawing>
                <wp:inline distT="0" distB="0" distL="0" distR="0" wp14:anchorId="272A0DB3" wp14:editId="135C4B32">
                  <wp:extent cx="148590" cy="171450"/>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8"/>
                          <a:stretch/>
                        </pic:blipFill>
                        <pic:spPr bwMode="auto">
                          <a:xfrm>
                            <a:off x="0" y="0"/>
                            <a:ext cx="148590" cy="17145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2.1.13</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Насыщенные и ненасыщенные пары. Качественная зависимость плотности и давления насыщенного пара от температуры, их независимость от объема насыщенного пара</w:t>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2.1.14</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Влажность воздуха.</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Относительная влажность: </w:t>
            </w:r>
            <w:r w:rsidRPr="0016179B">
              <w:rPr>
                <w:rFonts w:ascii="Times New Roman" w:eastAsia="Times New Roman" w:hAnsi="Times New Roman" w:cs="Times New Roman"/>
                <w:noProof/>
                <w:position w:val="-33"/>
                <w:sz w:val="24"/>
                <w:szCs w:val="24"/>
                <w:lang w:eastAsia="ru-RU"/>
              </w:rPr>
              <w:drawing>
                <wp:inline distT="0" distB="0" distL="0" distR="0" wp14:anchorId="56BD755C" wp14:editId="3D4C2D1A">
                  <wp:extent cx="2503170" cy="582930"/>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9"/>
                          <a:stretch/>
                        </pic:blipFill>
                        <pic:spPr bwMode="auto">
                          <a:xfrm>
                            <a:off x="0" y="0"/>
                            <a:ext cx="2503170" cy="58293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2.1.15</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Изменение агрегатных состояний вещества: испарение и конденсация, кипение жидкости</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2.1.16</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Изменение агрегатных состояний вещества: плавление и кристаллизация</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2.1.17</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Преобразование энергии в фазовых переходах</w:t>
            </w:r>
          </w:p>
        </w:tc>
      </w:tr>
      <w:tr w:rsidR="007D7588" w:rsidRPr="0016179B" w:rsidTr="007D7588">
        <w:tc>
          <w:tcPr>
            <w:tcW w:w="1020"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2.2</w:t>
            </w:r>
          </w:p>
        </w:tc>
        <w:tc>
          <w:tcPr>
            <w:tcW w:w="1191" w:type="dxa"/>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ТЕРМОДИНАМИКА</w:t>
            </w:r>
          </w:p>
        </w:tc>
      </w:tr>
      <w:tr w:rsidR="007D7588" w:rsidRPr="0016179B" w:rsidTr="007D7588">
        <w:tc>
          <w:tcPr>
            <w:tcW w:w="1020" w:type="dxa"/>
            <w:vMerge w:val="restart"/>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2.2.1</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Тепловое равновесие и температура</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2.2.2</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Внутренняя энергия</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2.2.3</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Теплопередача как способ изменения внутренней энергии без совершения работы. Конвекция, теплопроводность, излучение</w:t>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2.2.4</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Количество теплоты.</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Удельная теплоемкость вещества c: </w:t>
            </w:r>
            <w:r w:rsidRPr="0016179B">
              <w:rPr>
                <w:rFonts w:ascii="Times New Roman" w:eastAsia="Times New Roman" w:hAnsi="Times New Roman" w:cs="Times New Roman"/>
                <w:noProof/>
                <w:position w:val="-6"/>
                <w:sz w:val="24"/>
                <w:szCs w:val="24"/>
                <w:lang w:eastAsia="ru-RU"/>
              </w:rPr>
              <w:drawing>
                <wp:inline distT="0" distB="0" distL="0" distR="0" wp14:anchorId="2E6B20C1" wp14:editId="5ED44B93">
                  <wp:extent cx="822960" cy="240030"/>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0"/>
                          <a:stretch/>
                        </pic:blipFill>
                        <pic:spPr bwMode="auto">
                          <a:xfrm>
                            <a:off x="0" y="0"/>
                            <a:ext cx="822960" cy="240030"/>
                          </a:xfrm>
                          <a:prstGeom prst="rect">
                            <a:avLst/>
                          </a:prstGeom>
                          <a:noFill/>
                          <a:ln>
                            <a:noFill/>
                          </a:ln>
                        </pic:spPr>
                      </pic:pic>
                    </a:graphicData>
                  </a:graphic>
                </wp:inline>
              </w:drawing>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2.2.5</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Удельная теплота парообразования L: Q = Lm.</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Удельная теплота плавления </w:t>
            </w:r>
            <w:r w:rsidRPr="0016179B">
              <w:rPr>
                <w:rFonts w:ascii="Times New Roman" w:eastAsia="Times New Roman" w:hAnsi="Times New Roman" w:cs="Times New Roman"/>
                <w:noProof/>
                <w:position w:val="-3"/>
                <w:sz w:val="24"/>
                <w:szCs w:val="24"/>
                <w:lang w:eastAsia="ru-RU"/>
              </w:rPr>
              <w:drawing>
                <wp:inline distT="0" distB="0" distL="0" distR="0" wp14:anchorId="116440D7" wp14:editId="4E1823F0">
                  <wp:extent cx="148590" cy="194310"/>
                  <wp:effectExtent l="0" t="0" r="0" b="0"/>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1"/>
                          <a:stretch/>
                        </pic:blipFill>
                        <pic:spPr bwMode="auto">
                          <a:xfrm>
                            <a:off x="0" y="0"/>
                            <a:ext cx="148590" cy="19431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w:t>
            </w:r>
            <w:r w:rsidRPr="0016179B">
              <w:rPr>
                <w:rFonts w:ascii="Times New Roman" w:eastAsia="Times New Roman" w:hAnsi="Times New Roman" w:cs="Times New Roman"/>
                <w:noProof/>
                <w:position w:val="-6"/>
                <w:sz w:val="24"/>
                <w:szCs w:val="24"/>
                <w:lang w:eastAsia="ru-RU"/>
              </w:rPr>
              <w:drawing>
                <wp:inline distT="0" distB="0" distL="0" distR="0" wp14:anchorId="0F2791FF" wp14:editId="7C189503">
                  <wp:extent cx="605790" cy="240030"/>
                  <wp:effectExtent l="0" t="0" r="0"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2"/>
                          <a:stretch/>
                        </pic:blipFill>
                        <pic:spPr bwMode="auto">
                          <a:xfrm>
                            <a:off x="0" y="0"/>
                            <a:ext cx="605790" cy="24003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Удельная теплота сгорания топлива q: Q = qm</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2.2.6</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Элементарная работа в термодинамике: </w:t>
            </w:r>
            <w:r w:rsidRPr="0016179B">
              <w:rPr>
                <w:rFonts w:ascii="Times New Roman" w:eastAsia="Times New Roman" w:hAnsi="Times New Roman" w:cs="Times New Roman"/>
                <w:noProof/>
                <w:position w:val="-6"/>
                <w:sz w:val="24"/>
                <w:szCs w:val="24"/>
                <w:lang w:eastAsia="ru-RU"/>
              </w:rPr>
              <w:drawing>
                <wp:inline distT="0" distB="0" distL="0" distR="0" wp14:anchorId="561988D4" wp14:editId="2CA306DB">
                  <wp:extent cx="731520" cy="240030"/>
                  <wp:effectExtent l="0" t="0" r="0" b="0"/>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3"/>
                          <a:stretch/>
                        </pic:blipFill>
                        <pic:spPr bwMode="auto">
                          <a:xfrm>
                            <a:off x="0" y="0"/>
                            <a:ext cx="731520" cy="24003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Вычисление работы по графику процесса на pV-диаграмме</w:t>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2.2.7</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Первый закон термодинамики:</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12"/>
                <w:sz w:val="24"/>
                <w:szCs w:val="24"/>
                <w:lang w:eastAsia="ru-RU"/>
              </w:rPr>
              <w:drawing>
                <wp:inline distT="0" distB="0" distL="0" distR="0" wp14:anchorId="054AD13C" wp14:editId="22499DD3">
                  <wp:extent cx="2468880" cy="308610"/>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4"/>
                          <a:stretch/>
                        </pic:blipFill>
                        <pic:spPr bwMode="auto">
                          <a:xfrm>
                            <a:off x="0" y="0"/>
                            <a:ext cx="2468880" cy="30861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Адиабата:</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9"/>
                <w:sz w:val="24"/>
                <w:szCs w:val="24"/>
                <w:lang w:eastAsia="ru-RU"/>
              </w:rPr>
              <w:drawing>
                <wp:inline distT="0" distB="0" distL="0" distR="0" wp14:anchorId="7D3875E0" wp14:editId="7A0F047D">
                  <wp:extent cx="2411730" cy="274320"/>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5"/>
                          <a:stretch/>
                        </pic:blipFill>
                        <pic:spPr bwMode="auto">
                          <a:xfrm>
                            <a:off x="0" y="0"/>
                            <a:ext cx="2411730" cy="27432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2.2.8</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Второй закон термодинамики. Необратимые процессы</w:t>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2.2.9</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Принципы действия тепловых машин. КПД:</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33"/>
                <w:sz w:val="24"/>
                <w:szCs w:val="24"/>
                <w:lang w:eastAsia="ru-RU"/>
              </w:rPr>
              <w:drawing>
                <wp:inline distT="0" distB="0" distL="0" distR="0" wp14:anchorId="2D2C21D4" wp14:editId="111A8395">
                  <wp:extent cx="2686050" cy="582930"/>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6"/>
                          <a:stretch/>
                        </pic:blipFill>
                        <pic:spPr bwMode="auto">
                          <a:xfrm>
                            <a:off x="0" y="0"/>
                            <a:ext cx="2686050" cy="582930"/>
                          </a:xfrm>
                          <a:prstGeom prst="rect">
                            <a:avLst/>
                          </a:prstGeom>
                          <a:noFill/>
                          <a:ln>
                            <a:noFill/>
                          </a:ln>
                        </pic:spPr>
                      </pic:pic>
                    </a:graphicData>
                  </a:graphic>
                </wp:inline>
              </w:drawing>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2.2.10</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Максимальное значение КПД. Цикл Карно:</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32"/>
                <w:sz w:val="24"/>
                <w:szCs w:val="24"/>
                <w:lang w:eastAsia="ru-RU"/>
              </w:rPr>
              <w:drawing>
                <wp:inline distT="0" distB="0" distL="0" distR="0" wp14:anchorId="41369C22" wp14:editId="6710963F">
                  <wp:extent cx="2754630" cy="560070"/>
                  <wp:effectExtent l="0" t="0" r="0" b="0"/>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7"/>
                          <a:stretch/>
                        </pic:blipFill>
                        <pic:spPr bwMode="auto">
                          <a:xfrm>
                            <a:off x="0" y="0"/>
                            <a:ext cx="2754630" cy="56007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2.2.11</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Уравнение теплового баланса: Q</w:t>
            </w:r>
            <w:r w:rsidRPr="0016179B">
              <w:rPr>
                <w:rFonts w:ascii="Times New Roman" w:eastAsia="Times New Roman" w:hAnsi="Times New Roman" w:cs="Times New Roman"/>
                <w:sz w:val="24"/>
                <w:szCs w:val="24"/>
                <w:vertAlign w:val="subscript"/>
                <w:lang w:eastAsia="ru-RU"/>
              </w:rPr>
              <w:t>1</w:t>
            </w:r>
            <w:r w:rsidRPr="0016179B">
              <w:rPr>
                <w:rFonts w:ascii="Times New Roman" w:eastAsia="Times New Roman" w:hAnsi="Times New Roman" w:cs="Times New Roman"/>
                <w:sz w:val="24"/>
                <w:szCs w:val="24"/>
                <w:lang w:eastAsia="ru-RU"/>
              </w:rPr>
              <w:t xml:space="preserve"> + Q</w:t>
            </w:r>
            <w:r w:rsidRPr="0016179B">
              <w:rPr>
                <w:rFonts w:ascii="Times New Roman" w:eastAsia="Times New Roman" w:hAnsi="Times New Roman" w:cs="Times New Roman"/>
                <w:sz w:val="24"/>
                <w:szCs w:val="24"/>
                <w:vertAlign w:val="subscript"/>
                <w:lang w:eastAsia="ru-RU"/>
              </w:rPr>
              <w:t>2</w:t>
            </w:r>
            <w:r w:rsidRPr="0016179B">
              <w:rPr>
                <w:rFonts w:ascii="Times New Roman" w:eastAsia="Times New Roman" w:hAnsi="Times New Roman" w:cs="Times New Roman"/>
                <w:sz w:val="24"/>
                <w:szCs w:val="24"/>
                <w:lang w:eastAsia="ru-RU"/>
              </w:rPr>
              <w:t xml:space="preserve"> + Q</w:t>
            </w:r>
            <w:r w:rsidRPr="0016179B">
              <w:rPr>
                <w:rFonts w:ascii="Times New Roman" w:eastAsia="Times New Roman" w:hAnsi="Times New Roman" w:cs="Times New Roman"/>
                <w:sz w:val="24"/>
                <w:szCs w:val="24"/>
                <w:vertAlign w:val="subscript"/>
                <w:lang w:eastAsia="ru-RU"/>
              </w:rPr>
              <w:t>3</w:t>
            </w:r>
            <w:r w:rsidRPr="0016179B">
              <w:rPr>
                <w:rFonts w:ascii="Times New Roman" w:eastAsia="Times New Roman" w:hAnsi="Times New Roman" w:cs="Times New Roman"/>
                <w:sz w:val="24"/>
                <w:szCs w:val="24"/>
                <w:lang w:eastAsia="ru-RU"/>
              </w:rPr>
              <w:t xml:space="preserve"> + ... = 0</w:t>
            </w:r>
          </w:p>
        </w:tc>
      </w:tr>
      <w:tr w:rsidR="007D7588" w:rsidRPr="0016179B" w:rsidTr="007D7588">
        <w:tc>
          <w:tcPr>
            <w:tcW w:w="1020"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1191" w:type="dxa"/>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ЭЛЕКТРОДИНАМИКА</w:t>
            </w:r>
          </w:p>
        </w:tc>
      </w:tr>
      <w:tr w:rsidR="007D7588" w:rsidRPr="0016179B" w:rsidTr="007D7588">
        <w:tc>
          <w:tcPr>
            <w:tcW w:w="1020"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w:t>
            </w:r>
          </w:p>
        </w:tc>
        <w:tc>
          <w:tcPr>
            <w:tcW w:w="1191" w:type="dxa"/>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ЭЛЕКТРИЧЕСКОЕ ПОЛЕ</w:t>
            </w:r>
          </w:p>
        </w:tc>
      </w:tr>
      <w:tr w:rsidR="007D7588" w:rsidRPr="0016179B" w:rsidTr="007D7588">
        <w:tc>
          <w:tcPr>
            <w:tcW w:w="1020" w:type="dxa"/>
            <w:vMerge w:val="restart"/>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3.1.1</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Электризация тел и ее проявления. Электрический заряд. Два вида заряда. Элементарный электрический заряд. Закон сохранения электрического заряда</w:t>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3.1.2</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Взаимодействие зарядов. Точечные заряды. Закон Кулона:</w:t>
            </w:r>
          </w:p>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 однородном веществе с диэлектрической проницаемостью </w:t>
            </w:r>
            <w:r w:rsidRPr="0016179B">
              <w:rPr>
                <w:rFonts w:ascii="Times New Roman" w:eastAsia="Times New Roman" w:hAnsi="Times New Roman" w:cs="Times New Roman"/>
                <w:noProof/>
                <w:position w:val="-1"/>
                <w:sz w:val="24"/>
                <w:szCs w:val="24"/>
                <w:lang w:eastAsia="ru-RU"/>
              </w:rPr>
              <w:drawing>
                <wp:inline distT="0" distB="0" distL="0" distR="0" wp14:anchorId="0260DD2F" wp14:editId="591215EF">
                  <wp:extent cx="137160" cy="171450"/>
                  <wp:effectExtent l="0" t="0" r="0" b="0"/>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8"/>
                          <a:stretch/>
                        </pic:blipFill>
                        <pic:spPr bwMode="auto">
                          <a:xfrm>
                            <a:off x="0" y="0"/>
                            <a:ext cx="137160" cy="17145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31"/>
                <w:sz w:val="24"/>
                <w:szCs w:val="24"/>
                <w:lang w:eastAsia="ru-RU"/>
              </w:rPr>
              <w:drawing>
                <wp:inline distT="0" distB="0" distL="0" distR="0" wp14:anchorId="25E06511" wp14:editId="2C921598">
                  <wp:extent cx="2320290" cy="548640"/>
                  <wp:effectExtent l="0" t="0" r="0" b="0"/>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9"/>
                          <a:stretch/>
                        </pic:blipFill>
                        <pic:spPr bwMode="auto">
                          <a:xfrm>
                            <a:off x="0" y="0"/>
                            <a:ext cx="2320290" cy="54864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3.1.3</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Электрическое поле. Его действие на электрические заряды</w:t>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3.1.4</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Напряженность электрического поля: </w:t>
            </w:r>
            <w:r w:rsidRPr="0016179B">
              <w:rPr>
                <w:rFonts w:ascii="Times New Roman" w:eastAsia="Times New Roman" w:hAnsi="Times New Roman" w:cs="Times New Roman"/>
                <w:noProof/>
                <w:position w:val="-32"/>
                <w:sz w:val="24"/>
                <w:szCs w:val="24"/>
                <w:lang w:eastAsia="ru-RU"/>
              </w:rPr>
              <w:drawing>
                <wp:inline distT="0" distB="0" distL="0" distR="0" wp14:anchorId="7B532894" wp14:editId="4048B718">
                  <wp:extent cx="914400" cy="560070"/>
                  <wp:effectExtent l="0" t="0" r="0" b="0"/>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0"/>
                          <a:stretch/>
                        </pic:blipFill>
                        <pic:spPr bwMode="auto">
                          <a:xfrm>
                            <a:off x="0" y="0"/>
                            <a:ext cx="914400" cy="56007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Поле точечного заряда: </w:t>
            </w:r>
            <w:r w:rsidRPr="0016179B">
              <w:rPr>
                <w:rFonts w:ascii="Times New Roman" w:eastAsia="Times New Roman" w:hAnsi="Times New Roman" w:cs="Times New Roman"/>
                <w:noProof/>
                <w:position w:val="-24"/>
                <w:sz w:val="24"/>
                <w:szCs w:val="24"/>
                <w:lang w:eastAsia="ru-RU"/>
              </w:rPr>
              <w:drawing>
                <wp:inline distT="0" distB="0" distL="0" distR="0" wp14:anchorId="40A4DAFA" wp14:editId="0F7178B2">
                  <wp:extent cx="731520" cy="468630"/>
                  <wp:effectExtent l="0" t="0" r="0" b="0"/>
                  <wp:docPr id="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1"/>
                          <a:stretch/>
                        </pic:blipFill>
                        <pic:spPr bwMode="auto">
                          <a:xfrm>
                            <a:off x="0" y="0"/>
                            <a:ext cx="731520" cy="46863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однородное поле: </w:t>
            </w:r>
            <w:r w:rsidRPr="0016179B">
              <w:rPr>
                <w:rFonts w:ascii="Times New Roman" w:eastAsia="Times New Roman" w:hAnsi="Times New Roman" w:cs="Times New Roman"/>
                <w:noProof/>
                <w:position w:val="-8"/>
                <w:sz w:val="24"/>
                <w:szCs w:val="24"/>
                <w:lang w:eastAsia="ru-RU"/>
              </w:rPr>
              <w:drawing>
                <wp:inline distT="0" distB="0" distL="0" distR="0" wp14:anchorId="0F301045" wp14:editId="41ECE51B">
                  <wp:extent cx="765810" cy="262890"/>
                  <wp:effectExtent l="0" t="0" r="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2"/>
                          <a:stretch/>
                        </pic:blipFill>
                        <pic:spPr bwMode="auto">
                          <a:xfrm>
                            <a:off x="0" y="0"/>
                            <a:ext cx="765810" cy="26289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Картины линий напряженности этих полей</w:t>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3.1.5</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Потенциальность электростатического поля.</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Разность потенциалов и напряжение:</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12"/>
                <w:sz w:val="24"/>
                <w:szCs w:val="24"/>
                <w:lang w:eastAsia="ru-RU"/>
              </w:rPr>
              <w:drawing>
                <wp:inline distT="0" distB="0" distL="0" distR="0" wp14:anchorId="381E25EF" wp14:editId="77A21597">
                  <wp:extent cx="2274570" cy="308610"/>
                  <wp:effectExtent l="0" t="0" r="0" b="0"/>
                  <wp:docPr id="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3"/>
                          <a:stretch/>
                        </pic:blipFill>
                        <pic:spPr bwMode="auto">
                          <a:xfrm>
                            <a:off x="0" y="0"/>
                            <a:ext cx="2274570" cy="30861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Потенциальная энергия заряда в электростатическом поле:</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6"/>
                <w:sz w:val="24"/>
                <w:szCs w:val="24"/>
                <w:lang w:eastAsia="ru-RU"/>
              </w:rPr>
              <w:drawing>
                <wp:inline distT="0" distB="0" distL="0" distR="0" wp14:anchorId="202344E8" wp14:editId="04174649">
                  <wp:extent cx="605790" cy="240030"/>
                  <wp:effectExtent l="0" t="0" r="0" b="0"/>
                  <wp:docPr id="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4"/>
                          <a:stretch/>
                        </pic:blipFill>
                        <pic:spPr bwMode="auto">
                          <a:xfrm>
                            <a:off x="0" y="0"/>
                            <a:ext cx="605790" cy="24003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5"/>
                <w:sz w:val="24"/>
                <w:szCs w:val="24"/>
                <w:lang w:eastAsia="ru-RU"/>
              </w:rPr>
              <w:drawing>
                <wp:inline distT="0" distB="0" distL="0" distR="0" wp14:anchorId="0BF0155F" wp14:editId="14708F7E">
                  <wp:extent cx="742950" cy="217170"/>
                  <wp:effectExtent l="0" t="0" r="0" b="0"/>
                  <wp:docPr id="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5"/>
                          <a:stretch/>
                        </pic:blipFill>
                        <pic:spPr bwMode="auto">
                          <a:xfrm>
                            <a:off x="0" y="0"/>
                            <a:ext cx="742950" cy="217170"/>
                          </a:xfrm>
                          <a:prstGeom prst="rect">
                            <a:avLst/>
                          </a:prstGeom>
                          <a:noFill/>
                          <a:ln>
                            <a:noFill/>
                          </a:ln>
                        </pic:spPr>
                      </pic:pic>
                    </a:graphicData>
                  </a:graphic>
                </wp:inline>
              </w:drawing>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Потенциал электростатического поля: </w:t>
            </w:r>
            <w:r w:rsidRPr="0016179B">
              <w:rPr>
                <w:rFonts w:ascii="Times New Roman" w:eastAsia="Times New Roman" w:hAnsi="Times New Roman" w:cs="Times New Roman"/>
                <w:noProof/>
                <w:position w:val="-27"/>
                <w:sz w:val="24"/>
                <w:szCs w:val="24"/>
                <w:lang w:eastAsia="ru-RU"/>
              </w:rPr>
              <w:drawing>
                <wp:inline distT="0" distB="0" distL="0" distR="0" wp14:anchorId="3D3D8E2B" wp14:editId="7D83E6B4">
                  <wp:extent cx="537210" cy="502920"/>
                  <wp:effectExtent l="0" t="0" r="0" b="0"/>
                  <wp:docPr id="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6"/>
                          <a:stretch/>
                        </pic:blipFill>
                        <pic:spPr bwMode="auto">
                          <a:xfrm>
                            <a:off x="0" y="0"/>
                            <a:ext cx="537210" cy="50292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Связь напряженности поля и разности потенциалов для однородного электростатического поля: U = Ed</w:t>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3.1.6</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Принцип суперпозиции электрических полей:</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12"/>
                <w:sz w:val="24"/>
                <w:szCs w:val="24"/>
                <w:lang w:eastAsia="ru-RU"/>
              </w:rPr>
              <w:drawing>
                <wp:inline distT="0" distB="0" distL="0" distR="0" wp14:anchorId="4836747C" wp14:editId="6C1FA4DE">
                  <wp:extent cx="1177290" cy="308610"/>
                  <wp:effectExtent l="0" t="0" r="0" b="0"/>
                  <wp:docPr id="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7"/>
                          <a:stretch/>
                        </pic:blipFill>
                        <pic:spPr bwMode="auto">
                          <a:xfrm>
                            <a:off x="0" y="0"/>
                            <a:ext cx="1177290" cy="30861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w:t>
            </w:r>
            <w:r w:rsidRPr="0016179B">
              <w:rPr>
                <w:rFonts w:ascii="Times New Roman" w:eastAsia="Times New Roman" w:hAnsi="Times New Roman" w:cs="Times New Roman"/>
                <w:noProof/>
                <w:position w:val="-9"/>
                <w:sz w:val="24"/>
                <w:szCs w:val="24"/>
                <w:lang w:eastAsia="ru-RU"/>
              </w:rPr>
              <w:drawing>
                <wp:inline distT="0" distB="0" distL="0" distR="0" wp14:anchorId="1504C11A" wp14:editId="7270BE03">
                  <wp:extent cx="1143000" cy="274320"/>
                  <wp:effectExtent l="0" t="0" r="0" b="0"/>
                  <wp:docPr id="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8"/>
                          <a:stretch/>
                        </pic:blipFill>
                        <pic:spPr bwMode="auto">
                          <a:xfrm>
                            <a:off x="0" y="0"/>
                            <a:ext cx="1143000" cy="27432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3.1.7</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Проводники в электростатическом поле. Условие равновесия зарядов: внутри проводника </w:t>
            </w:r>
            <w:r w:rsidRPr="0016179B">
              <w:rPr>
                <w:rFonts w:ascii="Times New Roman" w:eastAsia="Times New Roman" w:hAnsi="Times New Roman" w:cs="Times New Roman"/>
                <w:noProof/>
                <w:position w:val="-14"/>
                <w:sz w:val="24"/>
                <w:szCs w:val="24"/>
                <w:lang w:eastAsia="ru-RU"/>
              </w:rPr>
              <w:drawing>
                <wp:inline distT="0" distB="0" distL="0" distR="0" wp14:anchorId="6A366270" wp14:editId="436B4B83">
                  <wp:extent cx="457200" cy="331470"/>
                  <wp:effectExtent l="0" t="0" r="0" b="0"/>
                  <wp:docPr id="1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9"/>
                          <a:stretch/>
                        </pic:blipFill>
                        <pic:spPr bwMode="auto">
                          <a:xfrm>
                            <a:off x="0" y="0"/>
                            <a:ext cx="457200" cy="33147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внутри и на поверхности проводника </w:t>
            </w:r>
            <w:r w:rsidRPr="0016179B">
              <w:rPr>
                <w:rFonts w:ascii="Times New Roman" w:eastAsia="Times New Roman" w:hAnsi="Times New Roman" w:cs="Times New Roman"/>
                <w:noProof/>
                <w:position w:val="-6"/>
                <w:sz w:val="24"/>
                <w:szCs w:val="24"/>
                <w:lang w:eastAsia="ru-RU"/>
              </w:rPr>
              <w:drawing>
                <wp:inline distT="0" distB="0" distL="0" distR="0" wp14:anchorId="063CBEDA" wp14:editId="63727800">
                  <wp:extent cx="731520" cy="228600"/>
                  <wp:effectExtent l="0" t="0" r="0" b="0"/>
                  <wp:docPr id="1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50"/>
                          <a:stretch/>
                        </pic:blipFill>
                        <pic:spPr bwMode="auto">
                          <a:xfrm>
                            <a:off x="0" y="0"/>
                            <a:ext cx="731520" cy="22860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3.1.8</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Диэлектрики в электростатическом поле. Диэлектрическая проницаемость вещества </w:t>
            </w:r>
            <w:r w:rsidRPr="0016179B">
              <w:rPr>
                <w:rFonts w:ascii="Times New Roman" w:eastAsia="Times New Roman" w:hAnsi="Times New Roman" w:cs="Times New Roman"/>
                <w:noProof/>
                <w:position w:val="-1"/>
                <w:sz w:val="24"/>
                <w:szCs w:val="24"/>
                <w:lang w:eastAsia="ru-RU"/>
              </w:rPr>
              <w:drawing>
                <wp:inline distT="0" distB="0" distL="0" distR="0" wp14:anchorId="39728ACA" wp14:editId="7A434BB5">
                  <wp:extent cx="137160" cy="171450"/>
                  <wp:effectExtent l="0" t="0" r="0" b="0"/>
                  <wp:docPr id="1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8"/>
                          <a:stretch/>
                        </pic:blipFill>
                        <pic:spPr bwMode="auto">
                          <a:xfrm>
                            <a:off x="0" y="0"/>
                            <a:ext cx="137160" cy="171450"/>
                          </a:xfrm>
                          <a:prstGeom prst="rect">
                            <a:avLst/>
                          </a:prstGeom>
                          <a:noFill/>
                          <a:ln>
                            <a:noFill/>
                          </a:ln>
                        </pic:spPr>
                      </pic:pic>
                    </a:graphicData>
                  </a:graphic>
                </wp:inline>
              </w:drawing>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3.1.9</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Конденсатор. Электроемкость конденсатора: </w:t>
            </w:r>
            <w:r w:rsidRPr="0016179B">
              <w:rPr>
                <w:rFonts w:ascii="Times New Roman" w:eastAsia="Times New Roman" w:hAnsi="Times New Roman" w:cs="Times New Roman"/>
                <w:noProof/>
                <w:position w:val="-24"/>
                <w:sz w:val="24"/>
                <w:szCs w:val="24"/>
                <w:lang w:eastAsia="ru-RU"/>
              </w:rPr>
              <w:drawing>
                <wp:inline distT="0" distB="0" distL="0" distR="0" wp14:anchorId="02BC6747" wp14:editId="10D2C079">
                  <wp:extent cx="537210" cy="468630"/>
                  <wp:effectExtent l="0" t="0" r="0" b="0"/>
                  <wp:docPr id="1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51"/>
                          <a:stretch/>
                        </pic:blipFill>
                        <pic:spPr bwMode="auto">
                          <a:xfrm>
                            <a:off x="0" y="0"/>
                            <a:ext cx="537210" cy="46863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Электроемкость плоского конденсатора: </w:t>
            </w:r>
            <w:r w:rsidRPr="0016179B">
              <w:rPr>
                <w:rFonts w:ascii="Times New Roman" w:eastAsia="Times New Roman" w:hAnsi="Times New Roman" w:cs="Times New Roman"/>
                <w:noProof/>
                <w:position w:val="-24"/>
                <w:sz w:val="24"/>
                <w:szCs w:val="24"/>
                <w:lang w:eastAsia="ru-RU"/>
              </w:rPr>
              <w:drawing>
                <wp:inline distT="0" distB="0" distL="0" distR="0" wp14:anchorId="002EA5D9" wp14:editId="189D2FAE">
                  <wp:extent cx="1154430" cy="468630"/>
                  <wp:effectExtent l="0" t="0" r="0" b="0"/>
                  <wp:docPr id="1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52"/>
                          <a:stretch/>
                        </pic:blipFill>
                        <pic:spPr bwMode="auto">
                          <a:xfrm>
                            <a:off x="0" y="0"/>
                            <a:ext cx="1154430" cy="468630"/>
                          </a:xfrm>
                          <a:prstGeom prst="rect">
                            <a:avLst/>
                          </a:prstGeom>
                          <a:noFill/>
                          <a:ln>
                            <a:noFill/>
                          </a:ln>
                        </pic:spPr>
                      </pic:pic>
                    </a:graphicData>
                  </a:graphic>
                </wp:inline>
              </w:drawing>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3.1.10</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Параллельное соединение конденсаторов:</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q = q</w:t>
            </w:r>
            <w:r w:rsidRPr="0016179B">
              <w:rPr>
                <w:rFonts w:ascii="Times New Roman" w:eastAsia="Times New Roman" w:hAnsi="Times New Roman" w:cs="Times New Roman"/>
                <w:sz w:val="24"/>
                <w:szCs w:val="24"/>
                <w:vertAlign w:val="subscript"/>
                <w:lang w:eastAsia="ru-RU"/>
              </w:rPr>
              <w:t>1</w:t>
            </w:r>
            <w:r w:rsidRPr="0016179B">
              <w:rPr>
                <w:rFonts w:ascii="Times New Roman" w:eastAsia="Times New Roman" w:hAnsi="Times New Roman" w:cs="Times New Roman"/>
                <w:sz w:val="24"/>
                <w:szCs w:val="24"/>
                <w:lang w:eastAsia="ru-RU"/>
              </w:rPr>
              <w:t xml:space="preserve"> + q</w:t>
            </w:r>
            <w:r w:rsidRPr="0016179B">
              <w:rPr>
                <w:rFonts w:ascii="Times New Roman" w:eastAsia="Times New Roman" w:hAnsi="Times New Roman" w:cs="Times New Roman"/>
                <w:sz w:val="24"/>
                <w:szCs w:val="24"/>
                <w:vertAlign w:val="subscript"/>
                <w:lang w:eastAsia="ru-RU"/>
              </w:rPr>
              <w:t>2</w:t>
            </w:r>
            <w:r w:rsidRPr="0016179B">
              <w:rPr>
                <w:rFonts w:ascii="Times New Roman" w:eastAsia="Times New Roman" w:hAnsi="Times New Roman" w:cs="Times New Roman"/>
                <w:sz w:val="24"/>
                <w:szCs w:val="24"/>
                <w:lang w:eastAsia="ru-RU"/>
              </w:rPr>
              <w:t xml:space="preserve"> + ..., U</w:t>
            </w:r>
            <w:r w:rsidRPr="0016179B">
              <w:rPr>
                <w:rFonts w:ascii="Times New Roman" w:eastAsia="Times New Roman" w:hAnsi="Times New Roman" w:cs="Times New Roman"/>
                <w:sz w:val="24"/>
                <w:szCs w:val="24"/>
                <w:vertAlign w:val="subscript"/>
                <w:lang w:eastAsia="ru-RU"/>
              </w:rPr>
              <w:t>1</w:t>
            </w:r>
            <w:r w:rsidRPr="0016179B">
              <w:rPr>
                <w:rFonts w:ascii="Times New Roman" w:eastAsia="Times New Roman" w:hAnsi="Times New Roman" w:cs="Times New Roman"/>
                <w:sz w:val="24"/>
                <w:szCs w:val="24"/>
                <w:lang w:eastAsia="ru-RU"/>
              </w:rPr>
              <w:t xml:space="preserve"> = U</w:t>
            </w:r>
            <w:r w:rsidRPr="0016179B">
              <w:rPr>
                <w:rFonts w:ascii="Times New Roman" w:eastAsia="Times New Roman" w:hAnsi="Times New Roman" w:cs="Times New Roman"/>
                <w:sz w:val="24"/>
                <w:szCs w:val="24"/>
                <w:vertAlign w:val="subscript"/>
                <w:lang w:eastAsia="ru-RU"/>
              </w:rPr>
              <w:t>2</w:t>
            </w:r>
            <w:r w:rsidRPr="0016179B">
              <w:rPr>
                <w:rFonts w:ascii="Times New Roman" w:eastAsia="Times New Roman" w:hAnsi="Times New Roman" w:cs="Times New Roman"/>
                <w:sz w:val="24"/>
                <w:szCs w:val="24"/>
                <w:lang w:eastAsia="ru-RU"/>
              </w:rPr>
              <w:t xml:space="preserve"> = ..., C</w:t>
            </w:r>
            <w:r w:rsidRPr="0016179B">
              <w:rPr>
                <w:rFonts w:ascii="Times New Roman" w:eastAsia="Times New Roman" w:hAnsi="Times New Roman" w:cs="Times New Roman"/>
                <w:sz w:val="24"/>
                <w:szCs w:val="24"/>
                <w:vertAlign w:val="subscript"/>
                <w:lang w:eastAsia="ru-RU"/>
              </w:rPr>
              <w:t>паралл</w:t>
            </w:r>
            <w:r w:rsidRPr="0016179B">
              <w:rPr>
                <w:rFonts w:ascii="Times New Roman" w:eastAsia="Times New Roman" w:hAnsi="Times New Roman" w:cs="Times New Roman"/>
                <w:sz w:val="24"/>
                <w:szCs w:val="24"/>
                <w:lang w:eastAsia="ru-RU"/>
              </w:rPr>
              <w:t xml:space="preserve"> = C</w:t>
            </w:r>
            <w:r w:rsidRPr="0016179B">
              <w:rPr>
                <w:rFonts w:ascii="Times New Roman" w:eastAsia="Times New Roman" w:hAnsi="Times New Roman" w:cs="Times New Roman"/>
                <w:sz w:val="24"/>
                <w:szCs w:val="24"/>
                <w:vertAlign w:val="subscript"/>
                <w:lang w:eastAsia="ru-RU"/>
              </w:rPr>
              <w:t>1</w:t>
            </w:r>
            <w:r w:rsidRPr="0016179B">
              <w:rPr>
                <w:rFonts w:ascii="Times New Roman" w:eastAsia="Times New Roman" w:hAnsi="Times New Roman" w:cs="Times New Roman"/>
                <w:sz w:val="24"/>
                <w:szCs w:val="24"/>
                <w:lang w:eastAsia="ru-RU"/>
              </w:rPr>
              <w:t xml:space="preserve"> + C</w:t>
            </w:r>
            <w:r w:rsidRPr="0016179B">
              <w:rPr>
                <w:rFonts w:ascii="Times New Roman" w:eastAsia="Times New Roman" w:hAnsi="Times New Roman" w:cs="Times New Roman"/>
                <w:sz w:val="24"/>
                <w:szCs w:val="24"/>
                <w:vertAlign w:val="subscript"/>
                <w:lang w:eastAsia="ru-RU"/>
              </w:rPr>
              <w:t>2</w:t>
            </w:r>
            <w:r w:rsidRPr="0016179B">
              <w:rPr>
                <w:rFonts w:ascii="Times New Roman" w:eastAsia="Times New Roman" w:hAnsi="Times New Roman" w:cs="Times New Roman"/>
                <w:sz w:val="24"/>
                <w:szCs w:val="24"/>
                <w:lang w:eastAsia="ru-RU"/>
              </w:rPr>
              <w:t xml:space="preserve"> + ...</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Последовательное соединение конденсаторов:</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U = U</w:t>
            </w:r>
            <w:r w:rsidRPr="0016179B">
              <w:rPr>
                <w:rFonts w:ascii="Times New Roman" w:eastAsia="Times New Roman" w:hAnsi="Times New Roman" w:cs="Times New Roman"/>
                <w:sz w:val="24"/>
                <w:szCs w:val="24"/>
                <w:vertAlign w:val="subscript"/>
                <w:lang w:eastAsia="ru-RU"/>
              </w:rPr>
              <w:t>1</w:t>
            </w:r>
            <w:r w:rsidRPr="0016179B">
              <w:rPr>
                <w:rFonts w:ascii="Times New Roman" w:eastAsia="Times New Roman" w:hAnsi="Times New Roman" w:cs="Times New Roman"/>
                <w:sz w:val="24"/>
                <w:szCs w:val="24"/>
                <w:lang w:eastAsia="ru-RU"/>
              </w:rPr>
              <w:t xml:space="preserve"> + U</w:t>
            </w:r>
            <w:r w:rsidRPr="0016179B">
              <w:rPr>
                <w:rFonts w:ascii="Times New Roman" w:eastAsia="Times New Roman" w:hAnsi="Times New Roman" w:cs="Times New Roman"/>
                <w:sz w:val="24"/>
                <w:szCs w:val="24"/>
                <w:vertAlign w:val="subscript"/>
                <w:lang w:eastAsia="ru-RU"/>
              </w:rPr>
              <w:t>2</w:t>
            </w:r>
            <w:r w:rsidRPr="0016179B">
              <w:rPr>
                <w:rFonts w:ascii="Times New Roman" w:eastAsia="Times New Roman" w:hAnsi="Times New Roman" w:cs="Times New Roman"/>
                <w:sz w:val="24"/>
                <w:szCs w:val="24"/>
                <w:lang w:eastAsia="ru-RU"/>
              </w:rPr>
              <w:t xml:space="preserve"> + ..., q</w:t>
            </w:r>
            <w:r w:rsidRPr="0016179B">
              <w:rPr>
                <w:rFonts w:ascii="Times New Roman" w:eastAsia="Times New Roman" w:hAnsi="Times New Roman" w:cs="Times New Roman"/>
                <w:sz w:val="24"/>
                <w:szCs w:val="24"/>
                <w:vertAlign w:val="subscript"/>
                <w:lang w:eastAsia="ru-RU"/>
              </w:rPr>
              <w:t>1</w:t>
            </w:r>
            <w:r w:rsidRPr="0016179B">
              <w:rPr>
                <w:rFonts w:ascii="Times New Roman" w:eastAsia="Times New Roman" w:hAnsi="Times New Roman" w:cs="Times New Roman"/>
                <w:sz w:val="24"/>
                <w:szCs w:val="24"/>
                <w:lang w:eastAsia="ru-RU"/>
              </w:rPr>
              <w:t xml:space="preserve"> = q</w:t>
            </w:r>
            <w:r w:rsidRPr="0016179B">
              <w:rPr>
                <w:rFonts w:ascii="Times New Roman" w:eastAsia="Times New Roman" w:hAnsi="Times New Roman" w:cs="Times New Roman"/>
                <w:sz w:val="24"/>
                <w:szCs w:val="24"/>
                <w:vertAlign w:val="subscript"/>
                <w:lang w:eastAsia="ru-RU"/>
              </w:rPr>
              <w:t>2</w:t>
            </w:r>
            <w:r w:rsidRPr="0016179B">
              <w:rPr>
                <w:rFonts w:ascii="Times New Roman" w:eastAsia="Times New Roman" w:hAnsi="Times New Roman" w:cs="Times New Roman"/>
                <w:sz w:val="24"/>
                <w:szCs w:val="24"/>
                <w:lang w:eastAsia="ru-RU"/>
              </w:rPr>
              <w:t xml:space="preserve"> = ..., </w:t>
            </w:r>
            <w:r w:rsidRPr="0016179B">
              <w:rPr>
                <w:rFonts w:ascii="Times New Roman" w:eastAsia="Times New Roman" w:hAnsi="Times New Roman" w:cs="Times New Roman"/>
                <w:noProof/>
                <w:position w:val="-28"/>
                <w:sz w:val="24"/>
                <w:szCs w:val="24"/>
                <w:lang w:eastAsia="ru-RU"/>
              </w:rPr>
              <w:drawing>
                <wp:inline distT="0" distB="0" distL="0" distR="0" wp14:anchorId="613AE261" wp14:editId="2B0B85FA">
                  <wp:extent cx="1474470" cy="514350"/>
                  <wp:effectExtent l="0" t="0" r="0" b="0"/>
                  <wp:docPr id="1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53"/>
                          <a:stretch/>
                        </pic:blipFill>
                        <pic:spPr bwMode="auto">
                          <a:xfrm>
                            <a:off x="0" y="0"/>
                            <a:ext cx="1474470" cy="51435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3.1.11</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Энергия заряженного конденсатора: </w:t>
            </w:r>
            <w:r w:rsidRPr="0016179B">
              <w:rPr>
                <w:rFonts w:ascii="Times New Roman" w:eastAsia="Times New Roman" w:hAnsi="Times New Roman" w:cs="Times New Roman"/>
                <w:noProof/>
                <w:position w:val="-27"/>
                <w:sz w:val="24"/>
                <w:szCs w:val="24"/>
                <w:lang w:eastAsia="ru-RU"/>
              </w:rPr>
              <w:drawing>
                <wp:inline distT="0" distB="0" distL="0" distR="0" wp14:anchorId="741F9299" wp14:editId="7A47DC0F">
                  <wp:extent cx="1737360" cy="502920"/>
                  <wp:effectExtent l="0" t="0" r="0" b="0"/>
                  <wp:docPr id="1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54"/>
                          <a:stretch/>
                        </pic:blipFill>
                        <pic:spPr bwMode="auto">
                          <a:xfrm>
                            <a:off x="0" y="0"/>
                            <a:ext cx="1737360" cy="502920"/>
                          </a:xfrm>
                          <a:prstGeom prst="rect">
                            <a:avLst/>
                          </a:prstGeom>
                          <a:noFill/>
                          <a:ln>
                            <a:noFill/>
                          </a:ln>
                        </pic:spPr>
                      </pic:pic>
                    </a:graphicData>
                  </a:graphic>
                </wp:inline>
              </w:drawing>
            </w:r>
          </w:p>
        </w:tc>
      </w:tr>
      <w:tr w:rsidR="007D7588" w:rsidRPr="0016179B" w:rsidTr="007D7588">
        <w:tc>
          <w:tcPr>
            <w:tcW w:w="1020"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3.2</w:t>
            </w:r>
          </w:p>
        </w:tc>
        <w:tc>
          <w:tcPr>
            <w:tcW w:w="1191" w:type="dxa"/>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ЗАКОНЫ ПОСТОЯННОГО ТОКА</w:t>
            </w:r>
          </w:p>
        </w:tc>
      </w:tr>
      <w:tr w:rsidR="007D7588" w:rsidRPr="0016179B" w:rsidTr="007D7588">
        <w:tc>
          <w:tcPr>
            <w:tcW w:w="1020" w:type="dxa"/>
            <w:vMerge w:val="restart"/>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3.2.1</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Сила тока: </w:t>
            </w:r>
            <w:r w:rsidRPr="0016179B">
              <w:rPr>
                <w:rFonts w:ascii="Times New Roman" w:eastAsia="Times New Roman" w:hAnsi="Times New Roman" w:cs="Times New Roman"/>
                <w:noProof/>
                <w:position w:val="-30"/>
                <w:sz w:val="24"/>
                <w:szCs w:val="24"/>
                <w:lang w:eastAsia="ru-RU"/>
              </w:rPr>
              <w:drawing>
                <wp:inline distT="0" distB="0" distL="0" distR="0" wp14:anchorId="31D21B9E" wp14:editId="647A5317">
                  <wp:extent cx="868680" cy="537210"/>
                  <wp:effectExtent l="0" t="0" r="0" b="0"/>
                  <wp:docPr id="1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55"/>
                          <a:stretch/>
                        </pic:blipFill>
                        <pic:spPr bwMode="auto">
                          <a:xfrm>
                            <a:off x="0" y="0"/>
                            <a:ext cx="868680" cy="53721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Постоянный ток: I = const</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Для постоянного тока q = It</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3.2.2</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Условия существования электрического тока.</w:t>
            </w:r>
          </w:p>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Напряжение U и ЭДС E</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3.2.3</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Закон Ома для участка цепи: </w:t>
            </w:r>
            <w:r w:rsidRPr="0016179B">
              <w:rPr>
                <w:rFonts w:ascii="Times New Roman" w:eastAsia="Times New Roman" w:hAnsi="Times New Roman" w:cs="Times New Roman"/>
                <w:noProof/>
                <w:position w:val="-24"/>
                <w:sz w:val="24"/>
                <w:szCs w:val="24"/>
                <w:lang w:eastAsia="ru-RU"/>
              </w:rPr>
              <w:drawing>
                <wp:inline distT="0" distB="0" distL="0" distR="0" wp14:anchorId="43D27944" wp14:editId="7C82EC5B">
                  <wp:extent cx="502920" cy="468630"/>
                  <wp:effectExtent l="0" t="0" r="0" b="0"/>
                  <wp:docPr id="1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56"/>
                          <a:stretch/>
                        </pic:blipFill>
                        <pic:spPr bwMode="auto">
                          <a:xfrm>
                            <a:off x="0" y="0"/>
                            <a:ext cx="502920" cy="46863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3.2.4</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Электрическое сопротивление. Зависимость сопротивления однородного проводника от его длины и сечения. Удельное сопротивление вещества. </w:t>
            </w:r>
            <w:r w:rsidRPr="0016179B">
              <w:rPr>
                <w:rFonts w:ascii="Times New Roman" w:eastAsia="Times New Roman" w:hAnsi="Times New Roman" w:cs="Times New Roman"/>
                <w:noProof/>
                <w:position w:val="-24"/>
                <w:sz w:val="24"/>
                <w:szCs w:val="24"/>
                <w:lang w:eastAsia="ru-RU"/>
              </w:rPr>
              <w:drawing>
                <wp:inline distT="0" distB="0" distL="0" distR="0" wp14:anchorId="45B26A46" wp14:editId="68A3EC26">
                  <wp:extent cx="605790" cy="468630"/>
                  <wp:effectExtent l="0" t="0" r="0" b="0"/>
                  <wp:docPr id="1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57"/>
                          <a:stretch/>
                        </pic:blipFill>
                        <pic:spPr bwMode="auto">
                          <a:xfrm>
                            <a:off x="0" y="0"/>
                            <a:ext cx="605790" cy="468630"/>
                          </a:xfrm>
                          <a:prstGeom prst="rect">
                            <a:avLst/>
                          </a:prstGeom>
                          <a:noFill/>
                          <a:ln>
                            <a:noFill/>
                          </a:ln>
                        </pic:spPr>
                      </pic:pic>
                    </a:graphicData>
                  </a:graphic>
                </wp:inline>
              </w:drawing>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3.2.5</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Источники тока. ЭДС источника тока: </w:t>
            </w:r>
            <w:r w:rsidRPr="0016179B">
              <w:rPr>
                <w:rFonts w:ascii="Times New Roman" w:eastAsia="Times New Roman" w:hAnsi="Times New Roman" w:cs="Times New Roman"/>
                <w:noProof/>
                <w:position w:val="-30"/>
                <w:sz w:val="24"/>
                <w:szCs w:val="24"/>
                <w:lang w:eastAsia="ru-RU"/>
              </w:rPr>
              <w:drawing>
                <wp:inline distT="0" distB="0" distL="0" distR="0" wp14:anchorId="73A75D25" wp14:editId="76AD517E">
                  <wp:extent cx="1177290" cy="537210"/>
                  <wp:effectExtent l="0" t="0" r="0" b="0"/>
                  <wp:docPr id="1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58"/>
                          <a:stretch/>
                        </pic:blipFill>
                        <pic:spPr bwMode="auto">
                          <a:xfrm>
                            <a:off x="0" y="0"/>
                            <a:ext cx="1177290" cy="53721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Внутреннее сопротивление источника тока</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3.2.6</w:t>
            </w:r>
          </w:p>
        </w:tc>
        <w:tc>
          <w:tcPr>
            <w:tcW w:w="5717" w:type="dxa"/>
            <w:gridSpan w:val="2"/>
            <w:tcBorders>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Закон Ома для полной (замкнутой) электрической цепи: E = IR + Ir, откуда </w:t>
            </w:r>
            <w:r w:rsidRPr="0016179B">
              <w:rPr>
                <w:rFonts w:ascii="Times New Roman" w:eastAsia="Times New Roman" w:hAnsi="Times New Roman" w:cs="Times New Roman"/>
                <w:noProof/>
                <w:position w:val="-24"/>
                <w:sz w:val="24"/>
                <w:szCs w:val="24"/>
                <w:lang w:eastAsia="ru-RU"/>
              </w:rPr>
              <w:drawing>
                <wp:inline distT="0" distB="0" distL="0" distR="0" wp14:anchorId="721C551E" wp14:editId="43FA53F6">
                  <wp:extent cx="731520" cy="468630"/>
                  <wp:effectExtent l="0" t="0" r="0" b="0"/>
                  <wp:docPr id="1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59"/>
                          <a:stretch/>
                        </pic:blipFill>
                        <pic:spPr bwMode="auto">
                          <a:xfrm>
                            <a:off x="0" y="0"/>
                            <a:ext cx="731520" cy="468630"/>
                          </a:xfrm>
                          <a:prstGeom prst="rect">
                            <a:avLst/>
                          </a:prstGeom>
                          <a:noFill/>
                          <a:ln>
                            <a:noFill/>
                          </a:ln>
                        </pic:spPr>
                      </pic:pic>
                    </a:graphicData>
                  </a:graphic>
                </wp:inline>
              </w:drawing>
            </w:r>
          </w:p>
        </w:tc>
        <w:tc>
          <w:tcPr>
            <w:tcW w:w="1773" w:type="dxa"/>
            <w:tcBorders>
              <w:left w:val="none" w:sz="4" w:space="0" w:color="000000"/>
            </w:tcBorders>
          </w:tcPr>
          <w:p w:rsidR="007D7588" w:rsidRPr="0016179B" w:rsidRDefault="007D7588" w:rsidP="00013863">
            <w:pPr>
              <w:widowControl w:val="0"/>
              <w:spacing w:after="0" w:line="240" w:lineRule="auto"/>
              <w:jc w:val="right"/>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44"/>
                <w:sz w:val="24"/>
                <w:szCs w:val="24"/>
                <w:lang w:eastAsia="ru-RU"/>
              </w:rPr>
              <w:drawing>
                <wp:inline distT="0" distB="0" distL="0" distR="0" wp14:anchorId="7573EC24" wp14:editId="7B3710DE">
                  <wp:extent cx="1148080" cy="716915"/>
                  <wp:effectExtent l="0" t="0" r="0" b="0"/>
                  <wp:docPr id="1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0"/>
                          <a:stretch/>
                        </pic:blipFill>
                        <pic:spPr bwMode="auto">
                          <a:xfrm>
                            <a:off x="0" y="0"/>
                            <a:ext cx="1148080" cy="716915"/>
                          </a:xfrm>
                          <a:prstGeom prst="rect">
                            <a:avLst/>
                          </a:prstGeom>
                          <a:noFill/>
                          <a:ln>
                            <a:noFill/>
                          </a:ln>
                        </pic:spPr>
                      </pic:pic>
                    </a:graphicData>
                  </a:graphic>
                </wp:inline>
              </w:drawing>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3.2.7</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Параллельное соединение проводников:</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I = I</w:t>
            </w:r>
            <w:r w:rsidRPr="0016179B">
              <w:rPr>
                <w:rFonts w:ascii="Times New Roman" w:eastAsia="Times New Roman" w:hAnsi="Times New Roman" w:cs="Times New Roman"/>
                <w:sz w:val="24"/>
                <w:szCs w:val="24"/>
                <w:vertAlign w:val="subscript"/>
                <w:lang w:eastAsia="ru-RU"/>
              </w:rPr>
              <w:t>1</w:t>
            </w:r>
            <w:r w:rsidRPr="0016179B">
              <w:rPr>
                <w:rFonts w:ascii="Times New Roman" w:eastAsia="Times New Roman" w:hAnsi="Times New Roman" w:cs="Times New Roman"/>
                <w:sz w:val="24"/>
                <w:szCs w:val="24"/>
                <w:lang w:eastAsia="ru-RU"/>
              </w:rPr>
              <w:t xml:space="preserve"> + I</w:t>
            </w:r>
            <w:r w:rsidRPr="0016179B">
              <w:rPr>
                <w:rFonts w:ascii="Times New Roman" w:eastAsia="Times New Roman" w:hAnsi="Times New Roman" w:cs="Times New Roman"/>
                <w:sz w:val="24"/>
                <w:szCs w:val="24"/>
                <w:vertAlign w:val="subscript"/>
                <w:lang w:eastAsia="ru-RU"/>
              </w:rPr>
              <w:t>2</w:t>
            </w:r>
            <w:r w:rsidRPr="0016179B">
              <w:rPr>
                <w:rFonts w:ascii="Times New Roman" w:eastAsia="Times New Roman" w:hAnsi="Times New Roman" w:cs="Times New Roman"/>
                <w:sz w:val="24"/>
                <w:szCs w:val="24"/>
                <w:lang w:eastAsia="ru-RU"/>
              </w:rPr>
              <w:t xml:space="preserve"> + ..., U</w:t>
            </w:r>
            <w:r w:rsidRPr="0016179B">
              <w:rPr>
                <w:rFonts w:ascii="Times New Roman" w:eastAsia="Times New Roman" w:hAnsi="Times New Roman" w:cs="Times New Roman"/>
                <w:sz w:val="24"/>
                <w:szCs w:val="24"/>
                <w:vertAlign w:val="subscript"/>
                <w:lang w:eastAsia="ru-RU"/>
              </w:rPr>
              <w:t>1</w:t>
            </w:r>
            <w:r w:rsidRPr="0016179B">
              <w:rPr>
                <w:rFonts w:ascii="Times New Roman" w:eastAsia="Times New Roman" w:hAnsi="Times New Roman" w:cs="Times New Roman"/>
                <w:sz w:val="24"/>
                <w:szCs w:val="24"/>
                <w:lang w:eastAsia="ru-RU"/>
              </w:rPr>
              <w:t xml:space="preserve"> = U</w:t>
            </w:r>
            <w:r w:rsidRPr="0016179B">
              <w:rPr>
                <w:rFonts w:ascii="Times New Roman" w:eastAsia="Times New Roman" w:hAnsi="Times New Roman" w:cs="Times New Roman"/>
                <w:sz w:val="24"/>
                <w:szCs w:val="24"/>
                <w:vertAlign w:val="subscript"/>
                <w:lang w:eastAsia="ru-RU"/>
              </w:rPr>
              <w:t>2</w:t>
            </w:r>
            <w:r w:rsidRPr="0016179B">
              <w:rPr>
                <w:rFonts w:ascii="Times New Roman" w:eastAsia="Times New Roman" w:hAnsi="Times New Roman" w:cs="Times New Roman"/>
                <w:sz w:val="24"/>
                <w:szCs w:val="24"/>
                <w:lang w:eastAsia="ru-RU"/>
              </w:rPr>
              <w:t xml:space="preserve"> = ..., </w:t>
            </w:r>
            <w:r w:rsidRPr="0016179B">
              <w:rPr>
                <w:rFonts w:ascii="Times New Roman" w:eastAsia="Times New Roman" w:hAnsi="Times New Roman" w:cs="Times New Roman"/>
                <w:noProof/>
                <w:position w:val="-30"/>
                <w:sz w:val="24"/>
                <w:szCs w:val="24"/>
                <w:lang w:eastAsia="ru-RU"/>
              </w:rPr>
              <w:drawing>
                <wp:inline distT="0" distB="0" distL="0" distR="0" wp14:anchorId="0A8F1527" wp14:editId="2E2B406D">
                  <wp:extent cx="1554480" cy="537210"/>
                  <wp:effectExtent l="0" t="0" r="0" b="0"/>
                  <wp:docPr id="1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1"/>
                          <a:stretch/>
                        </pic:blipFill>
                        <pic:spPr bwMode="auto">
                          <a:xfrm>
                            <a:off x="0" y="0"/>
                            <a:ext cx="1554480" cy="53721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Последовательное соединение проводников:</w:t>
            </w:r>
          </w:p>
        </w:tc>
      </w:tr>
      <w:tr w:rsidR="007D7588" w:rsidRPr="00714C76"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val="en-US" w:eastAsia="ru-RU"/>
              </w:rPr>
            </w:pPr>
            <w:r w:rsidRPr="0016179B">
              <w:rPr>
                <w:rFonts w:ascii="Times New Roman" w:eastAsia="Times New Roman" w:hAnsi="Times New Roman" w:cs="Times New Roman"/>
                <w:sz w:val="24"/>
                <w:szCs w:val="24"/>
                <w:lang w:val="en-US" w:eastAsia="ru-RU"/>
              </w:rPr>
              <w:t>U = U</w:t>
            </w:r>
            <w:r w:rsidRPr="0016179B">
              <w:rPr>
                <w:rFonts w:ascii="Times New Roman" w:eastAsia="Times New Roman" w:hAnsi="Times New Roman" w:cs="Times New Roman"/>
                <w:sz w:val="24"/>
                <w:szCs w:val="24"/>
                <w:vertAlign w:val="subscript"/>
                <w:lang w:val="en-US" w:eastAsia="ru-RU"/>
              </w:rPr>
              <w:t>1</w:t>
            </w:r>
            <w:r w:rsidRPr="0016179B">
              <w:rPr>
                <w:rFonts w:ascii="Times New Roman" w:eastAsia="Times New Roman" w:hAnsi="Times New Roman" w:cs="Times New Roman"/>
                <w:sz w:val="24"/>
                <w:szCs w:val="24"/>
                <w:lang w:val="en-US" w:eastAsia="ru-RU"/>
              </w:rPr>
              <w:t xml:space="preserve"> + U</w:t>
            </w:r>
            <w:r w:rsidRPr="0016179B">
              <w:rPr>
                <w:rFonts w:ascii="Times New Roman" w:eastAsia="Times New Roman" w:hAnsi="Times New Roman" w:cs="Times New Roman"/>
                <w:sz w:val="24"/>
                <w:szCs w:val="24"/>
                <w:vertAlign w:val="subscript"/>
                <w:lang w:val="en-US" w:eastAsia="ru-RU"/>
              </w:rPr>
              <w:t>2</w:t>
            </w:r>
            <w:r w:rsidRPr="0016179B">
              <w:rPr>
                <w:rFonts w:ascii="Times New Roman" w:eastAsia="Times New Roman" w:hAnsi="Times New Roman" w:cs="Times New Roman"/>
                <w:sz w:val="24"/>
                <w:szCs w:val="24"/>
                <w:lang w:val="en-US" w:eastAsia="ru-RU"/>
              </w:rPr>
              <w:t xml:space="preserve"> + ..., I</w:t>
            </w:r>
            <w:r w:rsidRPr="0016179B">
              <w:rPr>
                <w:rFonts w:ascii="Times New Roman" w:eastAsia="Times New Roman" w:hAnsi="Times New Roman" w:cs="Times New Roman"/>
                <w:sz w:val="24"/>
                <w:szCs w:val="24"/>
                <w:vertAlign w:val="subscript"/>
                <w:lang w:val="en-US" w:eastAsia="ru-RU"/>
              </w:rPr>
              <w:t>1</w:t>
            </w:r>
            <w:r w:rsidRPr="0016179B">
              <w:rPr>
                <w:rFonts w:ascii="Times New Roman" w:eastAsia="Times New Roman" w:hAnsi="Times New Roman" w:cs="Times New Roman"/>
                <w:sz w:val="24"/>
                <w:szCs w:val="24"/>
                <w:lang w:val="en-US" w:eastAsia="ru-RU"/>
              </w:rPr>
              <w:t xml:space="preserve"> = I</w:t>
            </w:r>
            <w:r w:rsidRPr="0016179B">
              <w:rPr>
                <w:rFonts w:ascii="Times New Roman" w:eastAsia="Times New Roman" w:hAnsi="Times New Roman" w:cs="Times New Roman"/>
                <w:sz w:val="24"/>
                <w:szCs w:val="24"/>
                <w:vertAlign w:val="subscript"/>
                <w:lang w:val="en-US" w:eastAsia="ru-RU"/>
              </w:rPr>
              <w:t>2</w:t>
            </w:r>
            <w:r w:rsidRPr="0016179B">
              <w:rPr>
                <w:rFonts w:ascii="Times New Roman" w:eastAsia="Times New Roman" w:hAnsi="Times New Roman" w:cs="Times New Roman"/>
                <w:sz w:val="24"/>
                <w:szCs w:val="24"/>
                <w:lang w:val="en-US" w:eastAsia="ru-RU"/>
              </w:rPr>
              <w:t xml:space="preserve"> = ..., R</w:t>
            </w:r>
            <w:r w:rsidRPr="0016179B">
              <w:rPr>
                <w:rFonts w:ascii="Times New Roman" w:eastAsia="Times New Roman" w:hAnsi="Times New Roman" w:cs="Times New Roman"/>
                <w:sz w:val="24"/>
                <w:szCs w:val="24"/>
                <w:vertAlign w:val="subscript"/>
                <w:lang w:eastAsia="ru-RU"/>
              </w:rPr>
              <w:t>посл</w:t>
            </w:r>
            <w:r w:rsidRPr="0016179B">
              <w:rPr>
                <w:rFonts w:ascii="Times New Roman" w:eastAsia="Times New Roman" w:hAnsi="Times New Roman" w:cs="Times New Roman"/>
                <w:sz w:val="24"/>
                <w:szCs w:val="24"/>
                <w:lang w:val="en-US" w:eastAsia="ru-RU"/>
              </w:rPr>
              <w:t xml:space="preserve"> = R</w:t>
            </w:r>
            <w:r w:rsidRPr="0016179B">
              <w:rPr>
                <w:rFonts w:ascii="Times New Roman" w:eastAsia="Times New Roman" w:hAnsi="Times New Roman" w:cs="Times New Roman"/>
                <w:sz w:val="24"/>
                <w:szCs w:val="24"/>
                <w:vertAlign w:val="subscript"/>
                <w:lang w:val="en-US" w:eastAsia="ru-RU"/>
              </w:rPr>
              <w:t>1</w:t>
            </w:r>
            <w:r w:rsidRPr="0016179B">
              <w:rPr>
                <w:rFonts w:ascii="Times New Roman" w:eastAsia="Times New Roman" w:hAnsi="Times New Roman" w:cs="Times New Roman"/>
                <w:sz w:val="24"/>
                <w:szCs w:val="24"/>
                <w:lang w:val="en-US" w:eastAsia="ru-RU"/>
              </w:rPr>
              <w:t xml:space="preserve"> + R</w:t>
            </w:r>
            <w:r w:rsidRPr="0016179B">
              <w:rPr>
                <w:rFonts w:ascii="Times New Roman" w:eastAsia="Times New Roman" w:hAnsi="Times New Roman" w:cs="Times New Roman"/>
                <w:sz w:val="24"/>
                <w:szCs w:val="24"/>
                <w:vertAlign w:val="subscript"/>
                <w:lang w:val="en-US" w:eastAsia="ru-RU"/>
              </w:rPr>
              <w:t>2</w:t>
            </w:r>
            <w:r w:rsidRPr="0016179B">
              <w:rPr>
                <w:rFonts w:ascii="Times New Roman" w:eastAsia="Times New Roman" w:hAnsi="Times New Roman" w:cs="Times New Roman"/>
                <w:sz w:val="24"/>
                <w:szCs w:val="24"/>
                <w:lang w:val="en-US" w:eastAsia="ru-RU"/>
              </w:rPr>
              <w:t xml:space="preserve"> + ...</w:t>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val="en-US"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3.2.8</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Работа электрического тока: A = IUt.</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Закон Джоуля - Ленца: Q = I</w:t>
            </w:r>
            <w:r w:rsidRPr="0016179B">
              <w:rPr>
                <w:rFonts w:ascii="Times New Roman" w:eastAsia="Times New Roman" w:hAnsi="Times New Roman" w:cs="Times New Roman"/>
                <w:sz w:val="24"/>
                <w:szCs w:val="24"/>
                <w:vertAlign w:val="superscript"/>
                <w:lang w:eastAsia="ru-RU"/>
              </w:rPr>
              <w:t>2</w:t>
            </w:r>
            <w:r w:rsidRPr="0016179B">
              <w:rPr>
                <w:rFonts w:ascii="Times New Roman" w:eastAsia="Times New Roman" w:hAnsi="Times New Roman" w:cs="Times New Roman"/>
                <w:sz w:val="24"/>
                <w:szCs w:val="24"/>
                <w:lang w:eastAsia="ru-RU"/>
              </w:rPr>
              <w:t>Rt.</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На резисторе R: </w:t>
            </w:r>
            <w:r w:rsidRPr="0016179B">
              <w:rPr>
                <w:rFonts w:ascii="Times New Roman" w:eastAsia="Times New Roman" w:hAnsi="Times New Roman" w:cs="Times New Roman"/>
                <w:noProof/>
                <w:position w:val="-27"/>
                <w:sz w:val="24"/>
                <w:szCs w:val="24"/>
                <w:lang w:eastAsia="ru-RU"/>
              </w:rPr>
              <w:drawing>
                <wp:inline distT="0" distB="0" distL="0" distR="0" wp14:anchorId="4C536579" wp14:editId="36689E90">
                  <wp:extent cx="1965960" cy="502920"/>
                  <wp:effectExtent l="0" t="0" r="0" b="0"/>
                  <wp:docPr id="1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2"/>
                          <a:stretch/>
                        </pic:blipFill>
                        <pic:spPr bwMode="auto">
                          <a:xfrm>
                            <a:off x="0" y="0"/>
                            <a:ext cx="1965960" cy="502920"/>
                          </a:xfrm>
                          <a:prstGeom prst="rect">
                            <a:avLst/>
                          </a:prstGeom>
                          <a:noFill/>
                          <a:ln>
                            <a:noFill/>
                          </a:ln>
                        </pic:spPr>
                      </pic:pic>
                    </a:graphicData>
                  </a:graphic>
                </wp:inline>
              </w:drawing>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3.2.9</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Мощность электрического тока: </w:t>
            </w:r>
            <w:r w:rsidRPr="0016179B">
              <w:rPr>
                <w:rFonts w:ascii="Times New Roman" w:eastAsia="Times New Roman" w:hAnsi="Times New Roman" w:cs="Times New Roman"/>
                <w:noProof/>
                <w:position w:val="-30"/>
                <w:sz w:val="24"/>
                <w:szCs w:val="24"/>
                <w:lang w:eastAsia="ru-RU"/>
              </w:rPr>
              <w:drawing>
                <wp:inline distT="0" distB="0" distL="0" distR="0" wp14:anchorId="6697B85A" wp14:editId="65883DD1">
                  <wp:extent cx="1337310" cy="537210"/>
                  <wp:effectExtent l="0" t="0" r="0" b="0"/>
                  <wp:docPr id="1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3"/>
                          <a:stretch/>
                        </pic:blipFill>
                        <pic:spPr bwMode="auto">
                          <a:xfrm>
                            <a:off x="0" y="0"/>
                            <a:ext cx="1337310" cy="53721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Тепловая мощность, выделяемая на резисторе: </w:t>
            </w:r>
            <w:r w:rsidRPr="0016179B">
              <w:rPr>
                <w:rFonts w:ascii="Times New Roman" w:eastAsia="Times New Roman" w:hAnsi="Times New Roman" w:cs="Times New Roman"/>
                <w:noProof/>
                <w:position w:val="-27"/>
                <w:sz w:val="24"/>
                <w:szCs w:val="24"/>
                <w:lang w:eastAsia="ru-RU"/>
              </w:rPr>
              <w:drawing>
                <wp:inline distT="0" distB="0" distL="0" distR="0" wp14:anchorId="36B8750F" wp14:editId="5D6F9D22">
                  <wp:extent cx="1474470" cy="502920"/>
                  <wp:effectExtent l="0" t="0" r="0" b="0"/>
                  <wp:docPr id="1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4"/>
                          <a:stretch/>
                        </pic:blipFill>
                        <pic:spPr bwMode="auto">
                          <a:xfrm>
                            <a:off x="0" y="0"/>
                            <a:ext cx="1474470" cy="50292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Мощность источника тока: </w:t>
            </w:r>
            <w:r w:rsidRPr="0016179B">
              <w:rPr>
                <w:rFonts w:ascii="Times New Roman" w:eastAsia="Times New Roman" w:hAnsi="Times New Roman" w:cs="Times New Roman"/>
                <w:noProof/>
                <w:position w:val="-30"/>
                <w:sz w:val="24"/>
                <w:szCs w:val="24"/>
                <w:lang w:eastAsia="ru-RU"/>
              </w:rPr>
              <w:drawing>
                <wp:inline distT="0" distB="0" distL="0" distR="0" wp14:anchorId="1DEC15A5" wp14:editId="05070AD3">
                  <wp:extent cx="1680210" cy="537210"/>
                  <wp:effectExtent l="0" t="0" r="0" b="0"/>
                  <wp:docPr id="1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5"/>
                          <a:stretch/>
                        </pic:blipFill>
                        <pic:spPr bwMode="auto">
                          <a:xfrm>
                            <a:off x="0" y="0"/>
                            <a:ext cx="1680210" cy="53721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3.2.10</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Свободные носители электрических зарядов в проводниках. Механизмы проводимости твердых металлов, растворов и расплавов электролитов, газов. Полупроводники. Полупроводниковый диод</w:t>
            </w:r>
          </w:p>
        </w:tc>
      </w:tr>
      <w:tr w:rsidR="007D7588" w:rsidRPr="0016179B" w:rsidTr="007D7588">
        <w:tc>
          <w:tcPr>
            <w:tcW w:w="1020"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3.3</w:t>
            </w:r>
          </w:p>
        </w:tc>
        <w:tc>
          <w:tcPr>
            <w:tcW w:w="1191" w:type="dxa"/>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МАГНИТНОЕ ПОЛЕ</w:t>
            </w:r>
          </w:p>
        </w:tc>
      </w:tr>
      <w:tr w:rsidR="007D7588" w:rsidRPr="0016179B" w:rsidTr="007D7588">
        <w:tc>
          <w:tcPr>
            <w:tcW w:w="1020" w:type="dxa"/>
            <w:vMerge w:val="restart"/>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3.3.1</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Механическое взаимодействие магнитов. Магнитное поле. Вектор магнитной индукции. Принцип суперпозиции магнитных полей: </w:t>
            </w:r>
            <w:r w:rsidRPr="0016179B">
              <w:rPr>
                <w:rFonts w:ascii="Times New Roman" w:eastAsia="Times New Roman" w:hAnsi="Times New Roman" w:cs="Times New Roman"/>
                <w:noProof/>
                <w:position w:val="-12"/>
                <w:sz w:val="24"/>
                <w:szCs w:val="24"/>
                <w:lang w:eastAsia="ru-RU"/>
              </w:rPr>
              <w:drawing>
                <wp:inline distT="0" distB="0" distL="0" distR="0" wp14:anchorId="7A36F6BF" wp14:editId="29A50323">
                  <wp:extent cx="1154430" cy="308610"/>
                  <wp:effectExtent l="0" t="0" r="0" b="0"/>
                  <wp:docPr id="1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6"/>
                          <a:stretch/>
                        </pic:blipFill>
                        <pic:spPr bwMode="auto">
                          <a:xfrm>
                            <a:off x="0" y="0"/>
                            <a:ext cx="1154430" cy="30861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Линии индукции магнитного поля. Картина линий индукции магнитного поля полосового и подковообразного постоянных магнитов</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3.3.2</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Опыт Эрстеда. 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3.3.3</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Сила Ампера, ее направление и величина:</w:t>
            </w:r>
          </w:p>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9"/>
                <w:sz w:val="24"/>
                <w:szCs w:val="24"/>
                <w:lang w:eastAsia="ru-RU"/>
              </w:rPr>
              <w:drawing>
                <wp:inline distT="0" distB="0" distL="0" distR="0" wp14:anchorId="3A761208" wp14:editId="5E9E9F36">
                  <wp:extent cx="1200150" cy="274320"/>
                  <wp:effectExtent l="0" t="0" r="0" b="0"/>
                  <wp:docPr id="1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7"/>
                          <a:stretch/>
                        </pic:blipFill>
                        <pic:spPr bwMode="auto">
                          <a:xfrm>
                            <a:off x="0" y="0"/>
                            <a:ext cx="1200150" cy="27432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где </w:t>
            </w:r>
            <w:r w:rsidRPr="0016179B">
              <w:rPr>
                <w:rFonts w:ascii="Times New Roman" w:eastAsia="Times New Roman" w:hAnsi="Times New Roman" w:cs="Times New Roman"/>
                <w:noProof/>
                <w:position w:val="-1"/>
                <w:sz w:val="24"/>
                <w:szCs w:val="24"/>
                <w:lang w:eastAsia="ru-RU"/>
              </w:rPr>
              <w:drawing>
                <wp:inline distT="0" distB="0" distL="0" distR="0" wp14:anchorId="064EC073" wp14:editId="1639A97D">
                  <wp:extent cx="148590" cy="171450"/>
                  <wp:effectExtent l="0" t="0" r="0" b="0"/>
                  <wp:docPr id="1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8"/>
                          <a:stretch/>
                        </pic:blipFill>
                        <pic:spPr bwMode="auto">
                          <a:xfrm>
                            <a:off x="0" y="0"/>
                            <a:ext cx="148590" cy="17145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 угол между направлением проводника и вектором </w:t>
            </w:r>
            <w:r w:rsidRPr="0016179B">
              <w:rPr>
                <w:rFonts w:ascii="Times New Roman" w:eastAsia="Times New Roman" w:hAnsi="Times New Roman" w:cs="Times New Roman"/>
                <w:noProof/>
                <w:position w:val="-6"/>
                <w:sz w:val="24"/>
                <w:szCs w:val="24"/>
                <w:lang w:eastAsia="ru-RU"/>
              </w:rPr>
              <w:drawing>
                <wp:inline distT="0" distB="0" distL="0" distR="0" wp14:anchorId="3D27CC3E" wp14:editId="3AD34A54">
                  <wp:extent cx="182880" cy="240030"/>
                  <wp:effectExtent l="0" t="0" r="0" b="0"/>
                  <wp:docPr id="1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9"/>
                          <a:stretch/>
                        </pic:blipFill>
                        <pic:spPr bwMode="auto">
                          <a:xfrm>
                            <a:off x="0" y="0"/>
                            <a:ext cx="182880" cy="24003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3.3.4</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Сила Лоренца, ее направление и величина: </w:t>
            </w:r>
            <w:r w:rsidRPr="0016179B">
              <w:rPr>
                <w:rFonts w:ascii="Times New Roman" w:eastAsia="Times New Roman" w:hAnsi="Times New Roman" w:cs="Times New Roman"/>
                <w:noProof/>
                <w:position w:val="-12"/>
                <w:sz w:val="24"/>
                <w:szCs w:val="24"/>
                <w:lang w:eastAsia="ru-RU"/>
              </w:rPr>
              <w:drawing>
                <wp:inline distT="0" distB="0" distL="0" distR="0" wp14:anchorId="56D75041" wp14:editId="1D2EC25B">
                  <wp:extent cx="1291590" cy="308610"/>
                  <wp:effectExtent l="0" t="0" r="0" b="0"/>
                  <wp:docPr id="1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70"/>
                          <a:stretch/>
                        </pic:blipFill>
                        <pic:spPr bwMode="auto">
                          <a:xfrm>
                            <a:off x="0" y="0"/>
                            <a:ext cx="1291590" cy="30861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где </w:t>
            </w:r>
            <w:r w:rsidRPr="0016179B">
              <w:rPr>
                <w:rFonts w:ascii="Times New Roman" w:eastAsia="Times New Roman" w:hAnsi="Times New Roman" w:cs="Times New Roman"/>
                <w:noProof/>
                <w:position w:val="-1"/>
                <w:sz w:val="24"/>
                <w:szCs w:val="24"/>
                <w:lang w:eastAsia="ru-RU"/>
              </w:rPr>
              <w:drawing>
                <wp:inline distT="0" distB="0" distL="0" distR="0" wp14:anchorId="25E2D063" wp14:editId="096129B4">
                  <wp:extent cx="148590" cy="171450"/>
                  <wp:effectExtent l="0" t="0" r="0" b="0"/>
                  <wp:docPr id="1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8"/>
                          <a:stretch/>
                        </pic:blipFill>
                        <pic:spPr bwMode="auto">
                          <a:xfrm>
                            <a:off x="0" y="0"/>
                            <a:ext cx="148590" cy="17145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 угол между векторами </w:t>
            </w:r>
            <w:r w:rsidRPr="0016179B">
              <w:rPr>
                <w:rFonts w:ascii="Times New Roman" w:eastAsia="Times New Roman" w:hAnsi="Times New Roman" w:cs="Times New Roman"/>
                <w:noProof/>
                <w:position w:val="-5"/>
                <w:sz w:val="24"/>
                <w:szCs w:val="24"/>
                <w:lang w:eastAsia="ru-RU"/>
              </w:rPr>
              <w:drawing>
                <wp:inline distT="0" distB="0" distL="0" distR="0" wp14:anchorId="6F8999A8" wp14:editId="0CD8B5E0">
                  <wp:extent cx="171450" cy="217170"/>
                  <wp:effectExtent l="0" t="0" r="0" b="0"/>
                  <wp:docPr id="1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71"/>
                          <a:stretch/>
                        </pic:blipFill>
                        <pic:spPr bwMode="auto">
                          <a:xfrm>
                            <a:off x="0" y="0"/>
                            <a:ext cx="171450" cy="21717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и </w:t>
            </w:r>
            <w:r w:rsidRPr="0016179B">
              <w:rPr>
                <w:rFonts w:ascii="Times New Roman" w:eastAsia="Times New Roman" w:hAnsi="Times New Roman" w:cs="Times New Roman"/>
                <w:noProof/>
                <w:position w:val="-6"/>
                <w:sz w:val="24"/>
                <w:szCs w:val="24"/>
                <w:lang w:eastAsia="ru-RU"/>
              </w:rPr>
              <w:drawing>
                <wp:inline distT="0" distB="0" distL="0" distR="0" wp14:anchorId="70C5FEF4" wp14:editId="76D2D9C3">
                  <wp:extent cx="182880" cy="240030"/>
                  <wp:effectExtent l="0" t="0" r="0" b="0"/>
                  <wp:docPr id="1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9"/>
                          <a:stretch/>
                        </pic:blipFill>
                        <pic:spPr bwMode="auto">
                          <a:xfrm>
                            <a:off x="0" y="0"/>
                            <a:ext cx="182880" cy="24003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Движение заряженной частицы в однородном магнитном поле</w:t>
            </w:r>
          </w:p>
        </w:tc>
      </w:tr>
      <w:tr w:rsidR="007D7588" w:rsidRPr="0016179B" w:rsidTr="007D7588">
        <w:tc>
          <w:tcPr>
            <w:tcW w:w="1020"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1191" w:type="dxa"/>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ЭЛЕКТРОМАГНИТНАЯ ИНДУКЦИЯ</w:t>
            </w:r>
          </w:p>
        </w:tc>
      </w:tr>
      <w:tr w:rsidR="007D7588" w:rsidRPr="0016179B" w:rsidTr="007D7588">
        <w:tc>
          <w:tcPr>
            <w:tcW w:w="1020" w:type="dxa"/>
            <w:vMerge w:val="restart"/>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3.4.1</w:t>
            </w:r>
          </w:p>
        </w:tc>
        <w:tc>
          <w:tcPr>
            <w:tcW w:w="4592" w:type="dxa"/>
            <w:tcBorders>
              <w:bottom w:val="none" w:sz="4" w:space="0" w:color="000000"/>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Поток вектора магнитной индукции:</w:t>
            </w:r>
          </w:p>
        </w:tc>
        <w:tc>
          <w:tcPr>
            <w:tcW w:w="2898" w:type="dxa"/>
            <w:gridSpan w:val="2"/>
            <w:vMerge w:val="restart"/>
            <w:tcBorders>
              <w:left w:val="none" w:sz="4" w:space="0" w:color="000000"/>
            </w:tcBorders>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50"/>
                <w:sz w:val="24"/>
                <w:szCs w:val="24"/>
                <w:lang w:eastAsia="ru-RU"/>
              </w:rPr>
              <w:drawing>
                <wp:inline distT="0" distB="0" distL="0" distR="0" wp14:anchorId="11F90940" wp14:editId="19E49606">
                  <wp:extent cx="2081530" cy="796925"/>
                  <wp:effectExtent l="0" t="0" r="0" b="0"/>
                  <wp:docPr id="139" name="Консультант Плюс"/>
                  <wp:cNvGraphicFramePr/>
                  <a:graphic xmlns:a="http://schemas.openxmlformats.org/drawingml/2006/main">
                    <a:graphicData uri="http://schemas.openxmlformats.org/drawingml/2006/picture">
                      <pic:pic xmlns:pic="http://schemas.openxmlformats.org/drawingml/2006/picture">
                        <pic:nvPicPr>
                          <pic:cNvPr id="311156447" name="Picture 1"/>
                          <pic:cNvPicPr/>
                        </pic:nvPicPr>
                        <pic:blipFill>
                          <a:blip r:embed="rId172"/>
                          <a:stretch/>
                        </pic:blipFill>
                        <pic:spPr bwMode="auto">
                          <a:xfrm>
                            <a:off x="0" y="0"/>
                            <a:ext cx="2081529" cy="796924"/>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4592" w:type="dxa"/>
            <w:tcBorders>
              <w:top w:val="none" w:sz="4" w:space="0" w:color="000000"/>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9"/>
                <w:sz w:val="24"/>
                <w:szCs w:val="24"/>
                <w:lang w:eastAsia="ru-RU"/>
              </w:rPr>
              <w:drawing>
                <wp:inline distT="0" distB="0" distL="0" distR="0" wp14:anchorId="715C1960" wp14:editId="754676BA">
                  <wp:extent cx="1463040" cy="274320"/>
                  <wp:effectExtent l="0" t="0" r="0" b="0"/>
                  <wp:docPr id="1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73"/>
                          <a:stretch/>
                        </pic:blipFill>
                        <pic:spPr bwMode="auto">
                          <a:xfrm>
                            <a:off x="0" y="0"/>
                            <a:ext cx="1463040" cy="274320"/>
                          </a:xfrm>
                          <a:prstGeom prst="rect">
                            <a:avLst/>
                          </a:prstGeom>
                          <a:noFill/>
                          <a:ln>
                            <a:noFill/>
                          </a:ln>
                        </pic:spPr>
                      </pic:pic>
                    </a:graphicData>
                  </a:graphic>
                </wp:inline>
              </w:drawing>
            </w:r>
          </w:p>
        </w:tc>
        <w:tc>
          <w:tcPr>
            <w:tcW w:w="2898" w:type="dxa"/>
            <w:gridSpan w:val="2"/>
            <w:vMerge/>
            <w:tcBorders>
              <w:left w:val="none" w:sz="4" w:space="0" w:color="000000"/>
            </w:tcBorders>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3.4.2</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Явление электромагнитной индукции. ЭДС индукции</w:t>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3.4.3</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Закон электромагнитной индукции Фарадея:</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30"/>
                <w:sz w:val="24"/>
                <w:szCs w:val="24"/>
                <w:lang w:eastAsia="ru-RU"/>
              </w:rPr>
              <w:drawing>
                <wp:inline distT="0" distB="0" distL="0" distR="0" wp14:anchorId="2B45AB58" wp14:editId="2ACB067E">
                  <wp:extent cx="1611630" cy="537210"/>
                  <wp:effectExtent l="0" t="0" r="0" b="0"/>
                  <wp:docPr id="1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74"/>
                          <a:stretch/>
                        </pic:blipFill>
                        <pic:spPr bwMode="auto">
                          <a:xfrm>
                            <a:off x="0" y="0"/>
                            <a:ext cx="1611630" cy="537210"/>
                          </a:xfrm>
                          <a:prstGeom prst="rect">
                            <a:avLst/>
                          </a:prstGeom>
                          <a:noFill/>
                          <a:ln>
                            <a:noFill/>
                          </a:ln>
                        </pic:spPr>
                      </pic:pic>
                    </a:graphicData>
                  </a:graphic>
                </wp:inline>
              </w:drawing>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3.4.4</w:t>
            </w:r>
          </w:p>
        </w:tc>
        <w:tc>
          <w:tcPr>
            <w:tcW w:w="4592" w:type="dxa"/>
            <w:tcBorders>
              <w:bottom w:val="none" w:sz="4" w:space="0" w:color="000000"/>
              <w:right w:val="none" w:sz="4" w:space="0" w:color="000000"/>
            </w:tcBorders>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ЭДС индукции в прямом проводнике длиной l, движущемся со скоростью </w:t>
            </w:r>
            <w:r w:rsidRPr="0016179B">
              <w:rPr>
                <w:rFonts w:ascii="Times New Roman" w:eastAsia="Times New Roman" w:hAnsi="Times New Roman" w:cs="Times New Roman"/>
                <w:noProof/>
                <w:position w:val="-5"/>
                <w:sz w:val="24"/>
                <w:szCs w:val="24"/>
                <w:lang w:eastAsia="ru-RU"/>
              </w:rPr>
              <w:drawing>
                <wp:inline distT="0" distB="0" distL="0" distR="0" wp14:anchorId="49C4DA1A" wp14:editId="1FEFF87B">
                  <wp:extent cx="171450" cy="217170"/>
                  <wp:effectExtent l="0" t="0" r="0" b="0"/>
                  <wp:docPr id="1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75"/>
                          <a:stretch/>
                        </pic:blipFill>
                        <pic:spPr bwMode="auto">
                          <a:xfrm>
                            <a:off x="0" y="0"/>
                            <a:ext cx="171450" cy="21717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w:t>
            </w:r>
            <w:r w:rsidRPr="0016179B">
              <w:rPr>
                <w:rFonts w:ascii="Times New Roman" w:eastAsia="Times New Roman" w:hAnsi="Times New Roman" w:cs="Times New Roman"/>
                <w:noProof/>
                <w:position w:val="-16"/>
                <w:sz w:val="24"/>
                <w:szCs w:val="24"/>
                <w:lang w:eastAsia="ru-RU"/>
              </w:rPr>
              <w:drawing>
                <wp:inline distT="0" distB="0" distL="0" distR="0" wp14:anchorId="541C42C6" wp14:editId="5B3A99B1">
                  <wp:extent cx="594360" cy="365760"/>
                  <wp:effectExtent l="0" t="0" r="0" b="0"/>
                  <wp:docPr id="1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76"/>
                          <a:stretch/>
                        </pic:blipFill>
                        <pic:spPr bwMode="auto">
                          <a:xfrm>
                            <a:off x="0" y="0"/>
                            <a:ext cx="594360" cy="36576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в однородном магнитном поле B:</w:t>
            </w:r>
          </w:p>
        </w:tc>
        <w:tc>
          <w:tcPr>
            <w:tcW w:w="2898" w:type="dxa"/>
            <w:gridSpan w:val="2"/>
            <w:tcBorders>
              <w:left w:val="none" w:sz="4" w:space="0" w:color="000000"/>
              <w:bottom w:val="none" w:sz="4" w:space="0" w:color="000000"/>
            </w:tcBorders>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77"/>
                <w:sz w:val="24"/>
                <w:szCs w:val="24"/>
                <w:lang w:eastAsia="ru-RU"/>
              </w:rPr>
              <w:drawing>
                <wp:inline distT="0" distB="0" distL="0" distR="0" wp14:anchorId="72270D7D" wp14:editId="5F3D6DB8">
                  <wp:extent cx="2081530" cy="1137285"/>
                  <wp:effectExtent l="0" t="0" r="0" b="0"/>
                  <wp:docPr id="1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77"/>
                          <a:stretch/>
                        </pic:blipFill>
                        <pic:spPr bwMode="auto">
                          <a:xfrm>
                            <a:off x="0" y="0"/>
                            <a:ext cx="2081530" cy="1137285"/>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12"/>
                <w:sz w:val="24"/>
                <w:szCs w:val="24"/>
                <w:lang w:eastAsia="ru-RU"/>
              </w:rPr>
              <w:drawing>
                <wp:inline distT="0" distB="0" distL="0" distR="0" wp14:anchorId="52A708AE" wp14:editId="6D04D712">
                  <wp:extent cx="1131570" cy="308610"/>
                  <wp:effectExtent l="0" t="0" r="0" b="0"/>
                  <wp:docPr id="1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78"/>
                          <a:stretch/>
                        </pic:blipFill>
                        <pic:spPr bwMode="auto">
                          <a:xfrm>
                            <a:off x="0" y="0"/>
                            <a:ext cx="1131570" cy="30861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где </w:t>
            </w:r>
            <w:r w:rsidRPr="0016179B">
              <w:rPr>
                <w:rFonts w:ascii="Times New Roman" w:eastAsia="Times New Roman" w:hAnsi="Times New Roman" w:cs="Times New Roman"/>
                <w:noProof/>
                <w:position w:val="-1"/>
                <w:sz w:val="24"/>
                <w:szCs w:val="24"/>
                <w:lang w:eastAsia="ru-RU"/>
              </w:rPr>
              <w:drawing>
                <wp:inline distT="0" distB="0" distL="0" distR="0" wp14:anchorId="6DBBC1E6" wp14:editId="570A9834">
                  <wp:extent cx="148590" cy="171450"/>
                  <wp:effectExtent l="0" t="0" r="0" b="0"/>
                  <wp:docPr id="1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8"/>
                          <a:stretch/>
                        </pic:blipFill>
                        <pic:spPr bwMode="auto">
                          <a:xfrm>
                            <a:off x="0" y="0"/>
                            <a:ext cx="148590" cy="17145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 угол между вектором B и нормалью </w:t>
            </w:r>
            <w:r w:rsidRPr="0016179B">
              <w:rPr>
                <w:rFonts w:ascii="Times New Roman" w:eastAsia="Times New Roman" w:hAnsi="Times New Roman" w:cs="Times New Roman"/>
                <w:noProof/>
                <w:position w:val="-5"/>
                <w:sz w:val="24"/>
                <w:szCs w:val="24"/>
                <w:lang w:eastAsia="ru-RU"/>
              </w:rPr>
              <w:drawing>
                <wp:inline distT="0" distB="0" distL="0" distR="0" wp14:anchorId="4C7DE246" wp14:editId="145E7A0A">
                  <wp:extent cx="148590" cy="217170"/>
                  <wp:effectExtent l="0" t="0" r="0" b="0"/>
                  <wp:docPr id="1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79"/>
                          <a:stretch/>
                        </pic:blipFill>
                        <pic:spPr bwMode="auto">
                          <a:xfrm>
                            <a:off x="0" y="0"/>
                            <a:ext cx="148590" cy="21717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к плоскости, в которой лежат векторы </w:t>
            </w:r>
            <w:r w:rsidRPr="0016179B">
              <w:rPr>
                <w:rFonts w:ascii="Times New Roman" w:eastAsia="Times New Roman" w:hAnsi="Times New Roman" w:cs="Times New Roman"/>
                <w:noProof/>
                <w:position w:val="-8"/>
                <w:sz w:val="24"/>
                <w:szCs w:val="24"/>
                <w:lang w:eastAsia="ru-RU"/>
              </w:rPr>
              <w:drawing>
                <wp:inline distT="0" distB="0" distL="0" distR="0" wp14:anchorId="077C869C" wp14:editId="4F44D242">
                  <wp:extent cx="137160" cy="262890"/>
                  <wp:effectExtent l="0" t="0" r="0" b="0"/>
                  <wp:docPr id="1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0"/>
                          <a:stretch/>
                        </pic:blipFill>
                        <pic:spPr bwMode="auto">
                          <a:xfrm>
                            <a:off x="0" y="0"/>
                            <a:ext cx="137160" cy="26289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и </w:t>
            </w:r>
            <w:r w:rsidRPr="0016179B">
              <w:rPr>
                <w:rFonts w:ascii="Times New Roman" w:eastAsia="Times New Roman" w:hAnsi="Times New Roman" w:cs="Times New Roman"/>
                <w:noProof/>
                <w:position w:val="-5"/>
                <w:sz w:val="24"/>
                <w:szCs w:val="24"/>
                <w:lang w:eastAsia="ru-RU"/>
              </w:rPr>
              <w:drawing>
                <wp:inline distT="0" distB="0" distL="0" distR="0" wp14:anchorId="1E4301AD" wp14:editId="0BA3F935">
                  <wp:extent cx="171450" cy="217170"/>
                  <wp:effectExtent l="0" t="0" r="0" b="0"/>
                  <wp:docPr id="1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1"/>
                          <a:stretch/>
                        </pic:blipFill>
                        <pic:spPr bwMode="auto">
                          <a:xfrm>
                            <a:off x="0" y="0"/>
                            <a:ext cx="171450" cy="21717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если </w:t>
            </w:r>
            <w:r w:rsidRPr="0016179B">
              <w:rPr>
                <w:rFonts w:ascii="Times New Roman" w:eastAsia="Times New Roman" w:hAnsi="Times New Roman" w:cs="Times New Roman"/>
                <w:noProof/>
                <w:position w:val="-8"/>
                <w:sz w:val="24"/>
                <w:szCs w:val="24"/>
                <w:lang w:eastAsia="ru-RU"/>
              </w:rPr>
              <w:drawing>
                <wp:inline distT="0" distB="0" distL="0" distR="0" wp14:anchorId="2C9C11F0" wp14:editId="7A68FA0D">
                  <wp:extent cx="468630" cy="262890"/>
                  <wp:effectExtent l="0" t="0" r="0" b="0"/>
                  <wp:docPr id="1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2"/>
                          <a:stretch/>
                        </pic:blipFill>
                        <pic:spPr bwMode="auto">
                          <a:xfrm>
                            <a:off x="0" y="0"/>
                            <a:ext cx="468630" cy="26289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и </w:t>
            </w:r>
            <w:r w:rsidRPr="0016179B">
              <w:rPr>
                <w:rFonts w:ascii="Times New Roman" w:eastAsia="Times New Roman" w:hAnsi="Times New Roman" w:cs="Times New Roman"/>
                <w:noProof/>
                <w:position w:val="-8"/>
                <w:sz w:val="24"/>
                <w:szCs w:val="24"/>
                <w:lang w:eastAsia="ru-RU"/>
              </w:rPr>
              <w:drawing>
                <wp:inline distT="0" distB="0" distL="0" distR="0" wp14:anchorId="284DCB12" wp14:editId="4B743F3D">
                  <wp:extent cx="491490" cy="262890"/>
                  <wp:effectExtent l="0" t="0" r="0" b="0"/>
                  <wp:docPr id="1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3"/>
                          <a:stretch/>
                        </pic:blipFill>
                        <pic:spPr bwMode="auto">
                          <a:xfrm>
                            <a:off x="0" y="0"/>
                            <a:ext cx="491490" cy="26289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то </w:t>
            </w:r>
            <w:r w:rsidRPr="0016179B">
              <w:rPr>
                <w:rFonts w:ascii="Times New Roman" w:eastAsia="Times New Roman" w:hAnsi="Times New Roman" w:cs="Times New Roman"/>
                <w:noProof/>
                <w:position w:val="-12"/>
                <w:sz w:val="24"/>
                <w:szCs w:val="24"/>
                <w:lang w:eastAsia="ru-RU"/>
              </w:rPr>
              <w:drawing>
                <wp:inline distT="0" distB="0" distL="0" distR="0" wp14:anchorId="45AAEEDC" wp14:editId="499A56BF">
                  <wp:extent cx="742950" cy="308610"/>
                  <wp:effectExtent l="0" t="0" r="0" b="0"/>
                  <wp:docPr id="1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4"/>
                          <a:stretch/>
                        </pic:blipFill>
                        <pic:spPr bwMode="auto">
                          <a:xfrm>
                            <a:off x="0" y="0"/>
                            <a:ext cx="742950" cy="30861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3.4.5</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Правило Ленца</w:t>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3.4.6</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Индуктивность: </w:t>
            </w:r>
            <w:r w:rsidRPr="0016179B">
              <w:rPr>
                <w:rFonts w:ascii="Times New Roman" w:eastAsia="Times New Roman" w:hAnsi="Times New Roman" w:cs="Times New Roman"/>
                <w:noProof/>
                <w:position w:val="-24"/>
                <w:sz w:val="24"/>
                <w:szCs w:val="24"/>
                <w:lang w:eastAsia="ru-RU"/>
              </w:rPr>
              <w:drawing>
                <wp:inline distT="0" distB="0" distL="0" distR="0" wp14:anchorId="40FEBBA6" wp14:editId="0771961E">
                  <wp:extent cx="514350" cy="468630"/>
                  <wp:effectExtent l="0" t="0" r="0" b="0"/>
                  <wp:docPr id="1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5"/>
                          <a:stretch/>
                        </pic:blipFill>
                        <pic:spPr bwMode="auto">
                          <a:xfrm>
                            <a:off x="0" y="0"/>
                            <a:ext cx="514350" cy="46863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или Ф = LI.</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Самоиндукция. ЭДС самоиндукции: </w:t>
            </w:r>
            <w:r w:rsidRPr="0016179B">
              <w:rPr>
                <w:rFonts w:ascii="Times New Roman" w:eastAsia="Times New Roman" w:hAnsi="Times New Roman" w:cs="Times New Roman"/>
                <w:noProof/>
                <w:position w:val="-30"/>
                <w:sz w:val="24"/>
                <w:szCs w:val="24"/>
                <w:lang w:eastAsia="ru-RU"/>
              </w:rPr>
              <w:drawing>
                <wp:inline distT="0" distB="0" distL="0" distR="0" wp14:anchorId="2B98A2F7" wp14:editId="19B09BB3">
                  <wp:extent cx="1737360" cy="537210"/>
                  <wp:effectExtent l="0" t="0" r="0" b="0"/>
                  <wp:docPr id="1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6"/>
                          <a:stretch/>
                        </pic:blipFill>
                        <pic:spPr bwMode="auto">
                          <a:xfrm>
                            <a:off x="0" y="0"/>
                            <a:ext cx="1737360" cy="53721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3.4.7</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Энергия магнитного поля катушки с током: </w:t>
            </w:r>
            <w:r w:rsidRPr="0016179B">
              <w:rPr>
                <w:rFonts w:ascii="Times New Roman" w:eastAsia="Times New Roman" w:hAnsi="Times New Roman" w:cs="Times New Roman"/>
                <w:noProof/>
                <w:position w:val="-27"/>
                <w:sz w:val="24"/>
                <w:szCs w:val="24"/>
                <w:lang w:eastAsia="ru-RU"/>
              </w:rPr>
              <w:drawing>
                <wp:inline distT="0" distB="0" distL="0" distR="0" wp14:anchorId="2751DDD2" wp14:editId="0AB7992F">
                  <wp:extent cx="742950" cy="502920"/>
                  <wp:effectExtent l="0" t="0" r="0" b="0"/>
                  <wp:docPr id="1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7"/>
                          <a:stretch/>
                        </pic:blipFill>
                        <pic:spPr bwMode="auto">
                          <a:xfrm>
                            <a:off x="0" y="0"/>
                            <a:ext cx="742950" cy="502920"/>
                          </a:xfrm>
                          <a:prstGeom prst="rect">
                            <a:avLst/>
                          </a:prstGeom>
                          <a:noFill/>
                          <a:ln>
                            <a:noFill/>
                          </a:ln>
                        </pic:spPr>
                      </pic:pic>
                    </a:graphicData>
                  </a:graphic>
                </wp:inline>
              </w:drawing>
            </w:r>
          </w:p>
        </w:tc>
      </w:tr>
      <w:tr w:rsidR="007D7588" w:rsidRPr="0016179B" w:rsidTr="007D7588">
        <w:tc>
          <w:tcPr>
            <w:tcW w:w="1020"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3.5</w:t>
            </w:r>
          </w:p>
        </w:tc>
        <w:tc>
          <w:tcPr>
            <w:tcW w:w="1191" w:type="dxa"/>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ЭЛЕКТРОМАГНИТНЫЕ КОЛЕБАНИЯ И ВОЛНЫ</w:t>
            </w:r>
          </w:p>
        </w:tc>
      </w:tr>
      <w:tr w:rsidR="007D7588" w:rsidRPr="0016179B" w:rsidTr="007D7588">
        <w:tc>
          <w:tcPr>
            <w:tcW w:w="1020" w:type="dxa"/>
            <w:vMerge w:val="restart"/>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3.5.1</w:t>
            </w:r>
          </w:p>
        </w:tc>
        <w:tc>
          <w:tcPr>
            <w:tcW w:w="5717" w:type="dxa"/>
            <w:gridSpan w:val="2"/>
            <w:tcBorders>
              <w:bottom w:val="none" w:sz="4" w:space="0" w:color="000000"/>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Колебательный контур. Свободные электромагнитные колебания в идеальном колебательном контуре:</w:t>
            </w:r>
          </w:p>
        </w:tc>
        <w:tc>
          <w:tcPr>
            <w:tcW w:w="1773" w:type="dxa"/>
            <w:tcBorders>
              <w:left w:val="none" w:sz="4" w:space="0" w:color="000000"/>
              <w:bottom w:val="none" w:sz="4" w:space="0" w:color="000000"/>
            </w:tcBorders>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46"/>
                <w:sz w:val="24"/>
                <w:szCs w:val="24"/>
                <w:lang w:eastAsia="ru-RU"/>
              </w:rPr>
              <w:drawing>
                <wp:inline distT="0" distB="0" distL="0" distR="0" wp14:anchorId="407C5606" wp14:editId="7CFCF5A0">
                  <wp:extent cx="987425" cy="746125"/>
                  <wp:effectExtent l="0" t="0" r="0" b="0"/>
                  <wp:docPr id="1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8"/>
                          <a:stretch/>
                        </pic:blipFill>
                        <pic:spPr bwMode="auto">
                          <a:xfrm>
                            <a:off x="0" y="0"/>
                            <a:ext cx="987425" cy="746125"/>
                          </a:xfrm>
                          <a:prstGeom prst="rect">
                            <a:avLst/>
                          </a:prstGeom>
                          <a:noFill/>
                          <a:ln>
                            <a:noFill/>
                          </a:ln>
                        </pic:spPr>
                      </pic:pic>
                    </a:graphicData>
                  </a:graphic>
                </wp:inline>
              </w:drawing>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38"/>
                <w:sz w:val="24"/>
                <w:szCs w:val="24"/>
                <w:lang w:eastAsia="ru-RU"/>
              </w:rPr>
              <w:drawing>
                <wp:inline distT="0" distB="0" distL="0" distR="0" wp14:anchorId="0F67E5FA" wp14:editId="1FEE5C33">
                  <wp:extent cx="3737610" cy="640080"/>
                  <wp:effectExtent l="0" t="0" r="0" b="0"/>
                  <wp:docPr id="1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9"/>
                          <a:stretch/>
                        </pic:blipFill>
                        <pic:spPr bwMode="auto">
                          <a:xfrm>
                            <a:off x="0" y="0"/>
                            <a:ext cx="3737610" cy="640080"/>
                          </a:xfrm>
                          <a:prstGeom prst="rect">
                            <a:avLst/>
                          </a:prstGeom>
                          <a:noFill/>
                          <a:ln>
                            <a:noFill/>
                          </a:ln>
                        </pic:spPr>
                      </pic:pic>
                    </a:graphicData>
                  </a:graphic>
                </wp:inline>
              </w:drawing>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Формула Томсона: </w:t>
            </w:r>
            <w:r w:rsidRPr="0016179B">
              <w:rPr>
                <w:rFonts w:ascii="Times New Roman" w:eastAsia="Times New Roman" w:hAnsi="Times New Roman" w:cs="Times New Roman"/>
                <w:noProof/>
                <w:position w:val="-9"/>
                <w:sz w:val="24"/>
                <w:szCs w:val="24"/>
                <w:lang w:eastAsia="ru-RU"/>
              </w:rPr>
              <w:drawing>
                <wp:inline distT="0" distB="0" distL="0" distR="0" wp14:anchorId="1653C2BB" wp14:editId="26624E3C">
                  <wp:extent cx="925830" cy="274320"/>
                  <wp:effectExtent l="0" t="0" r="0" b="0"/>
                  <wp:docPr id="1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90"/>
                          <a:stretch/>
                        </pic:blipFill>
                        <pic:spPr bwMode="auto">
                          <a:xfrm>
                            <a:off x="0" y="0"/>
                            <a:ext cx="925830" cy="27432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откуда </w:t>
            </w:r>
            <w:r w:rsidRPr="0016179B">
              <w:rPr>
                <w:rFonts w:ascii="Times New Roman" w:eastAsia="Times New Roman" w:hAnsi="Times New Roman" w:cs="Times New Roman"/>
                <w:noProof/>
                <w:position w:val="-27"/>
                <w:sz w:val="24"/>
                <w:szCs w:val="24"/>
                <w:lang w:eastAsia="ru-RU"/>
              </w:rPr>
              <w:drawing>
                <wp:inline distT="0" distB="0" distL="0" distR="0" wp14:anchorId="24602685" wp14:editId="17B2842D">
                  <wp:extent cx="1177290" cy="502920"/>
                  <wp:effectExtent l="0" t="0" r="0" b="0"/>
                  <wp:docPr id="1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91"/>
                          <a:stretch/>
                        </pic:blipFill>
                        <pic:spPr bwMode="auto">
                          <a:xfrm>
                            <a:off x="0" y="0"/>
                            <a:ext cx="1177290" cy="50292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Связь амплитуды заряда конденсатора с амплитудой силы тока при свободных электромагнитных колебаниях в идеальном колебательном контуре: </w:t>
            </w:r>
            <w:r w:rsidRPr="0016179B">
              <w:rPr>
                <w:rFonts w:ascii="Times New Roman" w:eastAsia="Times New Roman" w:hAnsi="Times New Roman" w:cs="Times New Roman"/>
                <w:noProof/>
                <w:position w:val="-24"/>
                <w:sz w:val="24"/>
                <w:szCs w:val="24"/>
                <w:lang w:eastAsia="ru-RU"/>
              </w:rPr>
              <w:drawing>
                <wp:inline distT="0" distB="0" distL="0" distR="0" wp14:anchorId="36856D3E" wp14:editId="37BCB486">
                  <wp:extent cx="857250" cy="468630"/>
                  <wp:effectExtent l="0" t="0" r="0" b="0"/>
                  <wp:docPr id="1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92"/>
                          <a:stretch/>
                        </pic:blipFill>
                        <pic:spPr bwMode="auto">
                          <a:xfrm>
                            <a:off x="0" y="0"/>
                            <a:ext cx="857250" cy="468630"/>
                          </a:xfrm>
                          <a:prstGeom prst="rect">
                            <a:avLst/>
                          </a:prstGeom>
                          <a:noFill/>
                          <a:ln>
                            <a:noFill/>
                          </a:ln>
                        </pic:spPr>
                      </pic:pic>
                    </a:graphicData>
                  </a:graphic>
                </wp:inline>
              </w:drawing>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3.5.2</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Закон сохранения энергии в идеальном колебательном контуре:</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27"/>
                <w:sz w:val="24"/>
                <w:szCs w:val="24"/>
                <w:lang w:eastAsia="ru-RU"/>
              </w:rPr>
              <w:drawing>
                <wp:inline distT="0" distB="0" distL="0" distR="0" wp14:anchorId="5D6639B7" wp14:editId="35C114CC">
                  <wp:extent cx="2891790" cy="502920"/>
                  <wp:effectExtent l="0" t="0" r="0" b="0"/>
                  <wp:docPr id="1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93"/>
                          <a:stretch/>
                        </pic:blipFill>
                        <pic:spPr bwMode="auto">
                          <a:xfrm>
                            <a:off x="0" y="0"/>
                            <a:ext cx="2891790" cy="50292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3.5.3</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Вынужденные электромагнитные колебания. Резонанс</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3.5.4</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Переменный ток. Производство, передача и потребление электрической энергии</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3.5.5</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Свойства электромагнитных волн. Взаимная ориентация векторов в электромагнитной волне в вакууме: </w:t>
            </w:r>
            <w:r w:rsidRPr="0016179B">
              <w:rPr>
                <w:rFonts w:ascii="Times New Roman" w:eastAsia="Times New Roman" w:hAnsi="Times New Roman" w:cs="Times New Roman"/>
                <w:noProof/>
                <w:position w:val="-8"/>
                <w:sz w:val="24"/>
                <w:szCs w:val="24"/>
                <w:lang w:eastAsia="ru-RU"/>
              </w:rPr>
              <w:drawing>
                <wp:inline distT="0" distB="0" distL="0" distR="0" wp14:anchorId="4B479E7D" wp14:editId="15980D16">
                  <wp:extent cx="811530" cy="262890"/>
                  <wp:effectExtent l="0" t="0" r="0" b="0"/>
                  <wp:docPr id="1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94"/>
                          <a:stretch/>
                        </pic:blipFill>
                        <pic:spPr bwMode="auto">
                          <a:xfrm>
                            <a:off x="0" y="0"/>
                            <a:ext cx="811530" cy="26289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3.5.6</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Шкала электромагнитных волн. Применение электромагнитных волн в технике и быту</w:t>
            </w:r>
          </w:p>
        </w:tc>
      </w:tr>
      <w:tr w:rsidR="007D7588" w:rsidRPr="0016179B" w:rsidTr="007D7588">
        <w:tc>
          <w:tcPr>
            <w:tcW w:w="1020"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3.6</w:t>
            </w:r>
          </w:p>
        </w:tc>
        <w:tc>
          <w:tcPr>
            <w:tcW w:w="1191" w:type="dxa"/>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ОПТИКА</w:t>
            </w:r>
          </w:p>
        </w:tc>
      </w:tr>
      <w:tr w:rsidR="007D7588" w:rsidRPr="0016179B" w:rsidTr="007D7588">
        <w:tc>
          <w:tcPr>
            <w:tcW w:w="1020" w:type="dxa"/>
            <w:vMerge w:val="restart"/>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3.6.1</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Прямолинейное распространение света в однородной среде. Точечный источник. Луч света</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3.6.2</w:t>
            </w:r>
          </w:p>
        </w:tc>
        <w:tc>
          <w:tcPr>
            <w:tcW w:w="4592" w:type="dxa"/>
            <w:tcBorders>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Законы отражения света. </w:t>
            </w:r>
            <w:r w:rsidRPr="0016179B">
              <w:rPr>
                <w:rFonts w:ascii="Times New Roman" w:eastAsia="Times New Roman" w:hAnsi="Times New Roman" w:cs="Times New Roman"/>
                <w:noProof/>
                <w:position w:val="-6"/>
                <w:sz w:val="24"/>
                <w:szCs w:val="24"/>
                <w:lang w:eastAsia="ru-RU"/>
              </w:rPr>
              <w:drawing>
                <wp:inline distT="0" distB="0" distL="0" distR="0" wp14:anchorId="053AB925" wp14:editId="38DD841A">
                  <wp:extent cx="422910" cy="240030"/>
                  <wp:effectExtent l="0" t="0" r="0" b="0"/>
                  <wp:docPr id="1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95"/>
                          <a:stretch/>
                        </pic:blipFill>
                        <pic:spPr bwMode="auto">
                          <a:xfrm>
                            <a:off x="0" y="0"/>
                            <a:ext cx="422910" cy="240030"/>
                          </a:xfrm>
                          <a:prstGeom prst="rect">
                            <a:avLst/>
                          </a:prstGeom>
                          <a:noFill/>
                          <a:ln>
                            <a:noFill/>
                          </a:ln>
                        </pic:spPr>
                      </pic:pic>
                    </a:graphicData>
                  </a:graphic>
                </wp:inline>
              </w:drawing>
            </w:r>
          </w:p>
        </w:tc>
        <w:tc>
          <w:tcPr>
            <w:tcW w:w="2898" w:type="dxa"/>
            <w:gridSpan w:val="2"/>
            <w:tcBorders>
              <w:left w:val="none" w:sz="4" w:space="0" w:color="000000"/>
            </w:tcBorders>
            <w:vAlign w:val="bottom"/>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47"/>
                <w:sz w:val="24"/>
                <w:szCs w:val="24"/>
                <w:lang w:eastAsia="ru-RU"/>
              </w:rPr>
              <w:drawing>
                <wp:inline distT="0" distB="0" distL="0" distR="0" wp14:anchorId="2521B41C" wp14:editId="190767C6">
                  <wp:extent cx="1755775" cy="760730"/>
                  <wp:effectExtent l="0" t="0" r="0" b="0"/>
                  <wp:docPr id="1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96"/>
                          <a:stretch/>
                        </pic:blipFill>
                        <pic:spPr bwMode="auto">
                          <a:xfrm>
                            <a:off x="0" y="0"/>
                            <a:ext cx="1755775" cy="76073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3.6.3</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Построение изображений в плоском зеркале</w:t>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3.6.4</w:t>
            </w:r>
          </w:p>
        </w:tc>
        <w:tc>
          <w:tcPr>
            <w:tcW w:w="4592" w:type="dxa"/>
            <w:tcBorders>
              <w:bottom w:val="none" w:sz="4" w:space="0" w:color="000000"/>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Законы преломления света.</w:t>
            </w:r>
          </w:p>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Преломление света: </w:t>
            </w:r>
            <w:r w:rsidRPr="0016179B">
              <w:rPr>
                <w:rFonts w:ascii="Times New Roman" w:eastAsia="Times New Roman" w:hAnsi="Times New Roman" w:cs="Times New Roman"/>
                <w:noProof/>
                <w:position w:val="-9"/>
                <w:sz w:val="24"/>
                <w:szCs w:val="24"/>
                <w:lang w:eastAsia="ru-RU"/>
              </w:rPr>
              <w:drawing>
                <wp:inline distT="0" distB="0" distL="0" distR="0" wp14:anchorId="4C24C2FD" wp14:editId="39593642">
                  <wp:extent cx="1234440" cy="274320"/>
                  <wp:effectExtent l="0" t="0" r="0" b="0"/>
                  <wp:docPr id="1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97"/>
                          <a:stretch/>
                        </pic:blipFill>
                        <pic:spPr bwMode="auto">
                          <a:xfrm>
                            <a:off x="0" y="0"/>
                            <a:ext cx="1234440" cy="27432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Абсолютный показатель преломления:</w:t>
            </w:r>
          </w:p>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24"/>
                <w:sz w:val="24"/>
                <w:szCs w:val="24"/>
                <w:lang w:eastAsia="ru-RU"/>
              </w:rPr>
              <w:drawing>
                <wp:inline distT="0" distB="0" distL="0" distR="0" wp14:anchorId="2E834D5B" wp14:editId="7E3B6B8E">
                  <wp:extent cx="628650" cy="468630"/>
                  <wp:effectExtent l="0" t="0" r="0" b="0"/>
                  <wp:docPr id="1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98"/>
                          <a:stretch/>
                        </pic:blipFill>
                        <pic:spPr bwMode="auto">
                          <a:xfrm>
                            <a:off x="0" y="0"/>
                            <a:ext cx="628650" cy="46863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c>
          <w:tcPr>
            <w:tcW w:w="2898" w:type="dxa"/>
            <w:gridSpan w:val="2"/>
            <w:tcBorders>
              <w:left w:val="none" w:sz="4" w:space="0" w:color="000000"/>
              <w:bottom w:val="none" w:sz="4" w:space="0" w:color="000000"/>
            </w:tcBorders>
            <w:vAlign w:val="center"/>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83"/>
                <w:sz w:val="24"/>
                <w:szCs w:val="24"/>
                <w:lang w:eastAsia="ru-RU"/>
              </w:rPr>
              <w:drawing>
                <wp:inline distT="0" distB="0" distL="0" distR="0" wp14:anchorId="489A1C13" wp14:editId="5B33D78C">
                  <wp:extent cx="1843405" cy="1207135"/>
                  <wp:effectExtent l="0" t="0" r="0" b="0"/>
                  <wp:docPr id="1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99"/>
                          <a:stretch/>
                        </pic:blipFill>
                        <pic:spPr bwMode="auto">
                          <a:xfrm>
                            <a:off x="0" y="0"/>
                            <a:ext cx="1843405" cy="1207135"/>
                          </a:xfrm>
                          <a:prstGeom prst="rect">
                            <a:avLst/>
                          </a:prstGeom>
                          <a:noFill/>
                          <a:ln>
                            <a:noFill/>
                          </a:ln>
                        </pic:spPr>
                      </pic:pic>
                    </a:graphicData>
                  </a:graphic>
                </wp:inline>
              </w:drawing>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Относительный показатель преломления: </w:t>
            </w:r>
            <w:r w:rsidRPr="0016179B">
              <w:rPr>
                <w:rFonts w:ascii="Times New Roman" w:eastAsia="Times New Roman" w:hAnsi="Times New Roman" w:cs="Times New Roman"/>
                <w:noProof/>
                <w:position w:val="-28"/>
                <w:sz w:val="24"/>
                <w:szCs w:val="24"/>
                <w:lang w:eastAsia="ru-RU"/>
              </w:rPr>
              <w:drawing>
                <wp:inline distT="0" distB="0" distL="0" distR="0" wp14:anchorId="6EE0FD1C" wp14:editId="485B008D">
                  <wp:extent cx="1062990" cy="514350"/>
                  <wp:effectExtent l="0" t="0" r="0" b="0"/>
                  <wp:docPr id="1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00"/>
                          <a:stretch/>
                        </pic:blipFill>
                        <pic:spPr bwMode="auto">
                          <a:xfrm>
                            <a:off x="0" y="0"/>
                            <a:ext cx="1062990" cy="51435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Ход лучей в призме.</w:t>
            </w:r>
          </w:p>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Соотношение частот и соотношение длин волн при переходе монохроматического света через границу раздела двух оптических сред:</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9"/>
                <w:sz w:val="24"/>
                <w:szCs w:val="24"/>
                <w:lang w:eastAsia="ru-RU"/>
              </w:rPr>
              <w:drawing>
                <wp:inline distT="0" distB="0" distL="0" distR="0" wp14:anchorId="6630F1EB" wp14:editId="7EBDB642">
                  <wp:extent cx="548640" cy="274320"/>
                  <wp:effectExtent l="0" t="0" r="0" b="0"/>
                  <wp:docPr id="1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01"/>
                          <a:stretch/>
                        </pic:blipFill>
                        <pic:spPr bwMode="auto">
                          <a:xfrm>
                            <a:off x="0" y="0"/>
                            <a:ext cx="548640" cy="27432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w:t>
            </w:r>
            <w:r w:rsidRPr="0016179B">
              <w:rPr>
                <w:rFonts w:ascii="Times New Roman" w:eastAsia="Times New Roman" w:hAnsi="Times New Roman" w:cs="Times New Roman"/>
                <w:noProof/>
                <w:position w:val="-9"/>
                <w:sz w:val="24"/>
                <w:szCs w:val="24"/>
                <w:lang w:eastAsia="ru-RU"/>
              </w:rPr>
              <w:drawing>
                <wp:inline distT="0" distB="0" distL="0" distR="0" wp14:anchorId="4F0605C6" wp14:editId="35186A40">
                  <wp:extent cx="822960" cy="274320"/>
                  <wp:effectExtent l="0" t="0" r="0" b="0"/>
                  <wp:docPr id="1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02"/>
                          <a:stretch/>
                        </pic:blipFill>
                        <pic:spPr bwMode="auto">
                          <a:xfrm>
                            <a:off x="0" y="0"/>
                            <a:ext cx="822960" cy="274320"/>
                          </a:xfrm>
                          <a:prstGeom prst="rect">
                            <a:avLst/>
                          </a:prstGeom>
                          <a:noFill/>
                          <a:ln>
                            <a:noFill/>
                          </a:ln>
                        </pic:spPr>
                      </pic:pic>
                    </a:graphicData>
                  </a:graphic>
                </wp:inline>
              </w:drawing>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3.6.5</w:t>
            </w:r>
          </w:p>
        </w:tc>
        <w:tc>
          <w:tcPr>
            <w:tcW w:w="4592" w:type="dxa"/>
            <w:tcBorders>
              <w:bottom w:val="none" w:sz="4" w:space="0" w:color="000000"/>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Полное внутреннее отражение.</w:t>
            </w:r>
          </w:p>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Предельный угол полного внутреннего отражения:</w:t>
            </w:r>
          </w:p>
        </w:tc>
        <w:tc>
          <w:tcPr>
            <w:tcW w:w="2898" w:type="dxa"/>
            <w:gridSpan w:val="2"/>
            <w:vMerge w:val="restart"/>
            <w:tcBorders>
              <w:left w:val="none" w:sz="4" w:space="0" w:color="000000"/>
            </w:tcBorders>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83"/>
                <w:sz w:val="24"/>
                <w:szCs w:val="24"/>
                <w:lang w:eastAsia="ru-RU"/>
              </w:rPr>
              <w:drawing>
                <wp:inline distT="0" distB="0" distL="0" distR="0" wp14:anchorId="04B0F39E" wp14:editId="137EAA20">
                  <wp:extent cx="1916430" cy="1214120"/>
                  <wp:effectExtent l="0" t="0" r="0" b="0"/>
                  <wp:docPr id="1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03"/>
                          <a:stretch/>
                        </pic:blipFill>
                        <pic:spPr bwMode="auto">
                          <a:xfrm>
                            <a:off x="0" y="0"/>
                            <a:ext cx="1916430" cy="121412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4592" w:type="dxa"/>
            <w:tcBorders>
              <w:top w:val="none" w:sz="4" w:space="0" w:color="000000"/>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28"/>
                <w:sz w:val="24"/>
                <w:szCs w:val="24"/>
                <w:lang w:eastAsia="ru-RU"/>
              </w:rPr>
              <w:drawing>
                <wp:inline distT="0" distB="0" distL="0" distR="0" wp14:anchorId="7D514A2A" wp14:editId="32972478">
                  <wp:extent cx="1371600" cy="514350"/>
                  <wp:effectExtent l="0" t="0" r="0" b="0"/>
                  <wp:docPr id="1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04"/>
                          <a:stretch/>
                        </pic:blipFill>
                        <pic:spPr bwMode="auto">
                          <a:xfrm>
                            <a:off x="0" y="0"/>
                            <a:ext cx="1371600" cy="514350"/>
                          </a:xfrm>
                          <a:prstGeom prst="rect">
                            <a:avLst/>
                          </a:prstGeom>
                          <a:noFill/>
                          <a:ln>
                            <a:noFill/>
                          </a:ln>
                        </pic:spPr>
                      </pic:pic>
                    </a:graphicData>
                  </a:graphic>
                </wp:inline>
              </w:drawing>
            </w:r>
          </w:p>
        </w:tc>
        <w:tc>
          <w:tcPr>
            <w:tcW w:w="2898" w:type="dxa"/>
            <w:gridSpan w:val="2"/>
            <w:vMerge/>
            <w:tcBorders>
              <w:left w:val="none" w:sz="4" w:space="0" w:color="000000"/>
            </w:tcBorders>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3.6.6</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Собирающие и рассеивающие линзы. Тонкая линза. Фокусное расстояние и оптическая сила тонкой линзы: </w:t>
            </w:r>
            <w:r w:rsidRPr="0016179B">
              <w:rPr>
                <w:rFonts w:ascii="Times New Roman" w:eastAsia="Times New Roman" w:hAnsi="Times New Roman" w:cs="Times New Roman"/>
                <w:noProof/>
                <w:position w:val="-24"/>
                <w:sz w:val="24"/>
                <w:szCs w:val="24"/>
                <w:lang w:eastAsia="ru-RU"/>
              </w:rPr>
              <w:drawing>
                <wp:inline distT="0" distB="0" distL="0" distR="0" wp14:anchorId="6B5EE921" wp14:editId="33229984">
                  <wp:extent cx="548640" cy="468630"/>
                  <wp:effectExtent l="0" t="0" r="0" b="0"/>
                  <wp:docPr id="1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05"/>
                          <a:stretch/>
                        </pic:blipFill>
                        <pic:spPr bwMode="auto">
                          <a:xfrm>
                            <a:off x="0" y="0"/>
                            <a:ext cx="548640" cy="468630"/>
                          </a:xfrm>
                          <a:prstGeom prst="rect">
                            <a:avLst/>
                          </a:prstGeom>
                          <a:noFill/>
                          <a:ln>
                            <a:noFill/>
                          </a:ln>
                        </pic:spPr>
                      </pic:pic>
                    </a:graphicData>
                  </a:graphic>
                </wp:inline>
              </w:drawing>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3.6.7</w:t>
            </w:r>
          </w:p>
        </w:tc>
        <w:tc>
          <w:tcPr>
            <w:tcW w:w="4592" w:type="dxa"/>
            <w:tcBorders>
              <w:bottom w:val="none" w:sz="4" w:space="0" w:color="000000"/>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Формула тонкой линзы:</w:t>
            </w:r>
          </w:p>
        </w:tc>
        <w:tc>
          <w:tcPr>
            <w:tcW w:w="2898" w:type="dxa"/>
            <w:gridSpan w:val="2"/>
            <w:vMerge w:val="restart"/>
            <w:tcBorders>
              <w:left w:val="none" w:sz="4" w:space="0" w:color="000000"/>
              <w:bottom w:val="none" w:sz="4" w:space="0" w:color="000000"/>
            </w:tcBorders>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98"/>
                <w:sz w:val="24"/>
                <w:szCs w:val="24"/>
                <w:lang w:eastAsia="ru-RU"/>
              </w:rPr>
              <w:drawing>
                <wp:inline distT="0" distB="0" distL="0" distR="0" wp14:anchorId="5168209D" wp14:editId="22B801B3">
                  <wp:extent cx="2081530" cy="1403350"/>
                  <wp:effectExtent l="0" t="0" r="0" b="0"/>
                  <wp:docPr id="1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06"/>
                          <a:stretch/>
                        </pic:blipFill>
                        <pic:spPr bwMode="auto">
                          <a:xfrm>
                            <a:off x="0" y="0"/>
                            <a:ext cx="2081530" cy="1403350"/>
                          </a:xfrm>
                          <a:prstGeom prst="rect">
                            <a:avLst/>
                          </a:prstGeom>
                          <a:noFill/>
                          <a:ln>
                            <a:noFill/>
                          </a:ln>
                        </pic:spPr>
                      </pic:pic>
                    </a:graphicData>
                  </a:graphic>
                </wp:inline>
              </w:drawing>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4592" w:type="dxa"/>
            <w:tcBorders>
              <w:top w:val="none" w:sz="4" w:space="0" w:color="000000"/>
              <w:bottom w:val="none" w:sz="4" w:space="0" w:color="000000"/>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27"/>
                <w:sz w:val="24"/>
                <w:szCs w:val="24"/>
                <w:lang w:eastAsia="ru-RU"/>
              </w:rPr>
              <w:drawing>
                <wp:inline distT="0" distB="0" distL="0" distR="0" wp14:anchorId="082601A1" wp14:editId="3519298C">
                  <wp:extent cx="868680" cy="502920"/>
                  <wp:effectExtent l="0" t="0" r="0" b="0"/>
                  <wp:docPr id="1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07"/>
                          <a:stretch/>
                        </pic:blipFill>
                        <pic:spPr bwMode="auto">
                          <a:xfrm>
                            <a:off x="0" y="0"/>
                            <a:ext cx="868680" cy="50292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c>
          <w:tcPr>
            <w:tcW w:w="2898" w:type="dxa"/>
            <w:gridSpan w:val="2"/>
            <w:vMerge/>
            <w:tcBorders>
              <w:left w:val="none" w:sz="4" w:space="0" w:color="000000"/>
              <w:bottom w:val="none" w:sz="4" w:space="0" w:color="000000"/>
            </w:tcBorders>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4592" w:type="dxa"/>
            <w:tcBorders>
              <w:top w:val="none" w:sz="4" w:space="0" w:color="000000"/>
              <w:bottom w:val="none" w:sz="4" w:space="0" w:color="000000"/>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Увеличение, даваемое линзой:</w:t>
            </w:r>
          </w:p>
        </w:tc>
        <w:tc>
          <w:tcPr>
            <w:tcW w:w="2898" w:type="dxa"/>
            <w:gridSpan w:val="2"/>
            <w:vMerge/>
            <w:tcBorders>
              <w:left w:val="none" w:sz="4" w:space="0" w:color="000000"/>
              <w:bottom w:val="none" w:sz="4" w:space="0" w:color="000000"/>
            </w:tcBorders>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r>
      <w:tr w:rsidR="007D7588" w:rsidRPr="0016179B" w:rsidTr="007D7588">
        <w:tblPrEx>
          <w:tblBorders>
            <w:insideH w:val="none" w:sz="4" w:space="0" w:color="000000"/>
          </w:tblBorders>
        </w:tblPrEx>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4592" w:type="dxa"/>
            <w:vMerge w:val="restart"/>
            <w:tcBorders>
              <w:top w:val="none" w:sz="4" w:space="0" w:color="000000"/>
              <w:bottom w:val="none" w:sz="4" w:space="0" w:color="000000"/>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27"/>
                <w:sz w:val="24"/>
                <w:szCs w:val="24"/>
                <w:lang w:eastAsia="ru-RU"/>
              </w:rPr>
              <w:drawing>
                <wp:inline distT="0" distB="0" distL="0" distR="0" wp14:anchorId="215BB235" wp14:editId="55D066A1">
                  <wp:extent cx="948690" cy="502920"/>
                  <wp:effectExtent l="0" t="0" r="0" b="0"/>
                  <wp:docPr id="1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08"/>
                          <a:stretch/>
                        </pic:blipFill>
                        <pic:spPr bwMode="auto">
                          <a:xfrm>
                            <a:off x="0" y="0"/>
                            <a:ext cx="948690" cy="50292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c>
          <w:tcPr>
            <w:tcW w:w="2898" w:type="dxa"/>
            <w:gridSpan w:val="2"/>
            <w:vMerge/>
            <w:tcBorders>
              <w:left w:val="none" w:sz="4" w:space="0" w:color="000000"/>
              <w:bottom w:val="none" w:sz="4" w:space="0" w:color="000000"/>
            </w:tcBorders>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r>
      <w:tr w:rsidR="007D7588" w:rsidRPr="0016179B" w:rsidTr="007D7588">
        <w:tblPrEx>
          <w:tblBorders>
            <w:insideH w:val="none" w:sz="4" w:space="0" w:color="000000"/>
          </w:tblBorders>
        </w:tblPrEx>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4592" w:type="dxa"/>
            <w:vMerge/>
            <w:tcBorders>
              <w:top w:val="none" w:sz="4" w:space="0" w:color="000000"/>
              <w:bottom w:val="none" w:sz="4" w:space="0" w:color="000000"/>
              <w:right w:val="none" w:sz="4" w:space="0" w:color="000000"/>
            </w:tcBorders>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2898" w:type="dxa"/>
            <w:gridSpan w:val="2"/>
            <w:vMerge w:val="restart"/>
            <w:tcBorders>
              <w:top w:val="none" w:sz="4" w:space="0" w:color="000000"/>
              <w:left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24"/>
                <w:sz w:val="24"/>
                <w:szCs w:val="24"/>
                <w:lang w:eastAsia="ru-RU"/>
              </w:rPr>
              <w:drawing>
                <wp:inline distT="0" distB="0" distL="0" distR="0" wp14:anchorId="36FE245A" wp14:editId="4EC55FD2">
                  <wp:extent cx="1474470" cy="468630"/>
                  <wp:effectExtent l="0" t="0" r="0" b="0"/>
                  <wp:docPr id="1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09"/>
                          <a:stretch/>
                        </pic:blipFill>
                        <pic:spPr bwMode="auto">
                          <a:xfrm>
                            <a:off x="0" y="0"/>
                            <a:ext cx="1474470" cy="46863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4592" w:type="dxa"/>
            <w:tcBorders>
              <w:top w:val="none" w:sz="4" w:space="0" w:color="000000"/>
              <w:bottom w:val="none" w:sz="4" w:space="0" w:color="000000"/>
              <w:right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 случае рассеивающей линзы:</w:t>
            </w:r>
          </w:p>
        </w:tc>
        <w:tc>
          <w:tcPr>
            <w:tcW w:w="2898" w:type="dxa"/>
            <w:gridSpan w:val="2"/>
            <w:vMerge/>
            <w:tcBorders>
              <w:top w:val="none" w:sz="4" w:space="0" w:color="000000"/>
              <w:left w:val="none" w:sz="4" w:space="0" w:color="000000"/>
              <w:bottom w:val="none" w:sz="4" w:space="0" w:color="000000"/>
            </w:tcBorders>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27"/>
                <w:sz w:val="24"/>
                <w:szCs w:val="24"/>
                <w:lang w:eastAsia="ru-RU"/>
              </w:rPr>
              <w:drawing>
                <wp:inline distT="0" distB="0" distL="0" distR="0" wp14:anchorId="04F9CDF0" wp14:editId="7E5E3112">
                  <wp:extent cx="1177290" cy="502920"/>
                  <wp:effectExtent l="0" t="0" r="0" b="0"/>
                  <wp:docPr id="1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10"/>
                          <a:stretch/>
                        </pic:blipFill>
                        <pic:spPr bwMode="auto">
                          <a:xfrm>
                            <a:off x="0" y="0"/>
                            <a:ext cx="1177290" cy="50292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3.6.8</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Ход луча, прошедшего линзу под произвольным углом к ее главной оптической оси. Построение изображений точки и отрезка прямой в собирающих и рассеивающих линзах и их системах</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3.6.9</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Фотоаппарат как оптический прибор. Глаз как оптическая система</w:t>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3.6.10</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максимумы - </w:t>
            </w:r>
            <w:r w:rsidRPr="0016179B">
              <w:rPr>
                <w:rFonts w:ascii="Times New Roman" w:eastAsia="Times New Roman" w:hAnsi="Times New Roman" w:cs="Times New Roman"/>
                <w:noProof/>
                <w:position w:val="-24"/>
                <w:sz w:val="24"/>
                <w:szCs w:val="24"/>
                <w:lang w:eastAsia="ru-RU"/>
              </w:rPr>
              <w:drawing>
                <wp:inline distT="0" distB="0" distL="0" distR="0" wp14:anchorId="7E8D8B47" wp14:editId="172519DB">
                  <wp:extent cx="731520" cy="468630"/>
                  <wp:effectExtent l="0" t="0" r="0" b="0"/>
                  <wp:docPr id="1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11"/>
                          <a:stretch/>
                        </pic:blipFill>
                        <pic:spPr bwMode="auto">
                          <a:xfrm>
                            <a:off x="0" y="0"/>
                            <a:ext cx="731520" cy="46863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m = 0, +/- 1, +/- 2, +/- 3, ...,</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минимумы - </w:t>
            </w:r>
            <w:r w:rsidRPr="0016179B">
              <w:rPr>
                <w:rFonts w:ascii="Times New Roman" w:eastAsia="Times New Roman" w:hAnsi="Times New Roman" w:cs="Times New Roman"/>
                <w:noProof/>
                <w:position w:val="-24"/>
                <w:sz w:val="24"/>
                <w:szCs w:val="24"/>
                <w:lang w:eastAsia="ru-RU"/>
              </w:rPr>
              <w:drawing>
                <wp:inline distT="0" distB="0" distL="0" distR="0" wp14:anchorId="055DB22A" wp14:editId="7688B34C">
                  <wp:extent cx="1097280" cy="468630"/>
                  <wp:effectExtent l="0" t="0" r="0" b="0"/>
                  <wp:docPr id="1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12"/>
                          <a:stretch/>
                        </pic:blipFill>
                        <pic:spPr bwMode="auto">
                          <a:xfrm>
                            <a:off x="0" y="0"/>
                            <a:ext cx="1097280" cy="46863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m = 0, +/- 1, +/- 2, +/- 3, ...</w:t>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3.6.11</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Дифракция света. Дифракционная решетка. Условие наблюдения главных максимумов при нормальном падении монохроматического света с длиной волны </w:t>
            </w:r>
            <w:r w:rsidRPr="0016179B">
              <w:rPr>
                <w:rFonts w:ascii="Times New Roman" w:eastAsia="Times New Roman" w:hAnsi="Times New Roman" w:cs="Times New Roman"/>
                <w:noProof/>
                <w:position w:val="-3"/>
                <w:sz w:val="24"/>
                <w:szCs w:val="24"/>
                <w:lang w:eastAsia="ru-RU"/>
              </w:rPr>
              <w:drawing>
                <wp:inline distT="0" distB="0" distL="0" distR="0" wp14:anchorId="755353BB" wp14:editId="18C02725">
                  <wp:extent cx="148590" cy="194310"/>
                  <wp:effectExtent l="0" t="0" r="0" b="0"/>
                  <wp:docPr id="1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13"/>
                          <a:stretch/>
                        </pic:blipFill>
                        <pic:spPr bwMode="auto">
                          <a:xfrm>
                            <a:off x="0" y="0"/>
                            <a:ext cx="148590" cy="19431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на решетку с периодом d:</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9"/>
                <w:sz w:val="24"/>
                <w:szCs w:val="24"/>
                <w:lang w:eastAsia="ru-RU"/>
              </w:rPr>
              <w:drawing>
                <wp:inline distT="0" distB="0" distL="0" distR="0" wp14:anchorId="1EAA73CF" wp14:editId="0C299CFA">
                  <wp:extent cx="1051560" cy="274320"/>
                  <wp:effectExtent l="0" t="0" r="0" b="0"/>
                  <wp:docPr id="1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14"/>
                          <a:stretch/>
                        </pic:blipFill>
                        <pic:spPr bwMode="auto">
                          <a:xfrm>
                            <a:off x="0" y="0"/>
                            <a:ext cx="1051560" cy="27432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m = 0, +/- 1, +/- 2, +/- 3, ...</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3.6.12</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Дисперсия света</w:t>
            </w:r>
          </w:p>
        </w:tc>
      </w:tr>
      <w:tr w:rsidR="007D7588" w:rsidRPr="0016179B" w:rsidTr="007D7588">
        <w:tc>
          <w:tcPr>
            <w:tcW w:w="1020"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w:t>
            </w:r>
          </w:p>
        </w:tc>
        <w:tc>
          <w:tcPr>
            <w:tcW w:w="1191" w:type="dxa"/>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КВАНТОВАЯ ФИЗИКА</w:t>
            </w:r>
          </w:p>
        </w:tc>
      </w:tr>
      <w:tr w:rsidR="007D7588" w:rsidRPr="0016179B" w:rsidTr="007D7588">
        <w:tc>
          <w:tcPr>
            <w:tcW w:w="1020"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4.1</w:t>
            </w:r>
          </w:p>
        </w:tc>
        <w:tc>
          <w:tcPr>
            <w:tcW w:w="1191" w:type="dxa"/>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КОРПУСКУЛЯРНО-ВОЛНОВОЙ ДУАЛИЗМ</w:t>
            </w:r>
          </w:p>
        </w:tc>
      </w:tr>
      <w:tr w:rsidR="007D7588" w:rsidRPr="0016179B" w:rsidTr="007D7588">
        <w:tc>
          <w:tcPr>
            <w:tcW w:w="1020" w:type="dxa"/>
            <w:vMerge w:val="restart"/>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4.1.1</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Гипотеза М. Планка о квантах. Формула Планка: </w:t>
            </w:r>
            <w:r w:rsidRPr="0016179B">
              <w:rPr>
                <w:rFonts w:ascii="Times New Roman" w:eastAsia="Times New Roman" w:hAnsi="Times New Roman" w:cs="Times New Roman"/>
                <w:noProof/>
                <w:position w:val="-5"/>
                <w:sz w:val="24"/>
                <w:szCs w:val="24"/>
                <w:lang w:eastAsia="ru-RU"/>
              </w:rPr>
              <w:drawing>
                <wp:inline distT="0" distB="0" distL="0" distR="0" wp14:anchorId="3377CEF4" wp14:editId="164B3FF5">
                  <wp:extent cx="537210" cy="217170"/>
                  <wp:effectExtent l="0" t="0" r="0" b="0"/>
                  <wp:docPr id="1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15"/>
                          <a:stretch/>
                        </pic:blipFill>
                        <pic:spPr bwMode="auto">
                          <a:xfrm>
                            <a:off x="0" y="0"/>
                            <a:ext cx="537210" cy="217170"/>
                          </a:xfrm>
                          <a:prstGeom prst="rect">
                            <a:avLst/>
                          </a:prstGeom>
                          <a:noFill/>
                          <a:ln>
                            <a:noFill/>
                          </a:ln>
                        </pic:spPr>
                      </pic:pic>
                    </a:graphicData>
                  </a:graphic>
                </wp:inline>
              </w:drawing>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4.1.2</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Фотоны. Энергия фотона: </w:t>
            </w:r>
            <w:r w:rsidRPr="0016179B">
              <w:rPr>
                <w:rFonts w:ascii="Times New Roman" w:eastAsia="Times New Roman" w:hAnsi="Times New Roman" w:cs="Times New Roman"/>
                <w:noProof/>
                <w:position w:val="-24"/>
                <w:sz w:val="24"/>
                <w:szCs w:val="24"/>
                <w:lang w:eastAsia="ru-RU"/>
              </w:rPr>
              <w:drawing>
                <wp:inline distT="0" distB="0" distL="0" distR="0" wp14:anchorId="5FE16142" wp14:editId="645D1736">
                  <wp:extent cx="1325880" cy="468630"/>
                  <wp:effectExtent l="0" t="0" r="0" b="0"/>
                  <wp:docPr id="1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16"/>
                          <a:stretch/>
                        </pic:blipFill>
                        <pic:spPr bwMode="auto">
                          <a:xfrm>
                            <a:off x="0" y="0"/>
                            <a:ext cx="1325880" cy="46863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Импульс фотона: </w:t>
            </w:r>
            <w:r w:rsidRPr="0016179B">
              <w:rPr>
                <w:rFonts w:ascii="Times New Roman" w:eastAsia="Times New Roman" w:hAnsi="Times New Roman" w:cs="Times New Roman"/>
                <w:noProof/>
                <w:position w:val="-24"/>
                <w:sz w:val="24"/>
                <w:szCs w:val="24"/>
                <w:lang w:eastAsia="ru-RU"/>
              </w:rPr>
              <w:drawing>
                <wp:inline distT="0" distB="0" distL="0" distR="0" wp14:anchorId="62506495" wp14:editId="412F8C88">
                  <wp:extent cx="1223010" cy="468630"/>
                  <wp:effectExtent l="0" t="0" r="0" b="0"/>
                  <wp:docPr id="1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17"/>
                          <a:stretch/>
                        </pic:blipFill>
                        <pic:spPr bwMode="auto">
                          <a:xfrm>
                            <a:off x="0" y="0"/>
                            <a:ext cx="1223009" cy="46863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4.1.3</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Фотоэффект. Опыты А.Г. Столетова. Законы фотоэффекта</w:t>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4.1.4</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Уравнение Эйнштейна для фотоэффекта:</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E</w:t>
            </w:r>
            <w:r w:rsidRPr="0016179B">
              <w:rPr>
                <w:rFonts w:ascii="Times New Roman" w:eastAsia="Times New Roman" w:hAnsi="Times New Roman" w:cs="Times New Roman"/>
                <w:sz w:val="24"/>
                <w:szCs w:val="24"/>
                <w:vertAlign w:val="subscript"/>
                <w:lang w:eastAsia="ru-RU"/>
              </w:rPr>
              <w:t>фотона</w:t>
            </w:r>
            <w:r w:rsidRPr="0016179B">
              <w:rPr>
                <w:rFonts w:ascii="Times New Roman" w:eastAsia="Times New Roman" w:hAnsi="Times New Roman" w:cs="Times New Roman"/>
                <w:sz w:val="24"/>
                <w:szCs w:val="24"/>
                <w:lang w:eastAsia="ru-RU"/>
              </w:rPr>
              <w:t xml:space="preserve"> = A</w:t>
            </w:r>
            <w:r w:rsidRPr="0016179B">
              <w:rPr>
                <w:rFonts w:ascii="Times New Roman" w:eastAsia="Times New Roman" w:hAnsi="Times New Roman" w:cs="Times New Roman"/>
                <w:sz w:val="24"/>
                <w:szCs w:val="24"/>
                <w:vertAlign w:val="subscript"/>
                <w:lang w:eastAsia="ru-RU"/>
              </w:rPr>
              <w:t>выхода</w:t>
            </w:r>
            <w:r w:rsidRPr="0016179B">
              <w:rPr>
                <w:rFonts w:ascii="Times New Roman" w:eastAsia="Times New Roman" w:hAnsi="Times New Roman" w:cs="Times New Roman"/>
                <w:sz w:val="24"/>
                <w:szCs w:val="24"/>
                <w:lang w:eastAsia="ru-RU"/>
              </w:rPr>
              <w:t xml:space="preserve"> + E</w:t>
            </w:r>
            <w:r w:rsidRPr="0016179B">
              <w:rPr>
                <w:rFonts w:ascii="Times New Roman" w:eastAsia="Times New Roman" w:hAnsi="Times New Roman" w:cs="Times New Roman"/>
                <w:sz w:val="24"/>
                <w:szCs w:val="24"/>
                <w:vertAlign w:val="subscript"/>
                <w:lang w:eastAsia="ru-RU"/>
              </w:rPr>
              <w:t>кин max</w:t>
            </w:r>
            <w:r w:rsidRPr="0016179B">
              <w:rPr>
                <w:rFonts w:ascii="Times New Roman" w:eastAsia="Times New Roman" w:hAnsi="Times New Roman" w:cs="Times New Roman"/>
                <w:sz w:val="24"/>
                <w:szCs w:val="24"/>
                <w:lang w:eastAsia="ru-RU"/>
              </w:rPr>
              <w:t>,</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где </w:t>
            </w:r>
            <w:r w:rsidRPr="0016179B">
              <w:rPr>
                <w:rFonts w:ascii="Times New Roman" w:eastAsia="Times New Roman" w:hAnsi="Times New Roman" w:cs="Times New Roman"/>
                <w:noProof/>
                <w:position w:val="-24"/>
                <w:sz w:val="24"/>
                <w:szCs w:val="24"/>
                <w:lang w:eastAsia="ru-RU"/>
              </w:rPr>
              <w:drawing>
                <wp:inline distT="0" distB="0" distL="0" distR="0" wp14:anchorId="582F2688" wp14:editId="23E6032E">
                  <wp:extent cx="1268730" cy="468630"/>
                  <wp:effectExtent l="0" t="0" r="0" b="0"/>
                  <wp:docPr id="1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18"/>
                          <a:stretch/>
                        </pic:blipFill>
                        <pic:spPr bwMode="auto">
                          <a:xfrm>
                            <a:off x="0" y="0"/>
                            <a:ext cx="1268730" cy="46863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w:t>
            </w:r>
            <w:r w:rsidRPr="0016179B">
              <w:rPr>
                <w:rFonts w:ascii="Times New Roman" w:eastAsia="Times New Roman" w:hAnsi="Times New Roman" w:cs="Times New Roman"/>
                <w:noProof/>
                <w:position w:val="-30"/>
                <w:sz w:val="24"/>
                <w:szCs w:val="24"/>
                <w:lang w:eastAsia="ru-RU"/>
              </w:rPr>
              <w:drawing>
                <wp:inline distT="0" distB="0" distL="0" distR="0" wp14:anchorId="4A14B209" wp14:editId="16FED133">
                  <wp:extent cx="1451610" cy="537210"/>
                  <wp:effectExtent l="0" t="0" r="0" b="0"/>
                  <wp:docPr id="1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19"/>
                          <a:stretch/>
                        </pic:blipFill>
                        <pic:spPr bwMode="auto">
                          <a:xfrm>
                            <a:off x="0" y="0"/>
                            <a:ext cx="1451610" cy="53721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w:t>
            </w:r>
            <w:r w:rsidRPr="0016179B">
              <w:rPr>
                <w:rFonts w:ascii="Times New Roman" w:eastAsia="Times New Roman" w:hAnsi="Times New Roman" w:cs="Times New Roman"/>
                <w:noProof/>
                <w:position w:val="-27"/>
                <w:sz w:val="24"/>
                <w:szCs w:val="24"/>
                <w:lang w:eastAsia="ru-RU"/>
              </w:rPr>
              <w:drawing>
                <wp:inline distT="0" distB="0" distL="0" distR="0" wp14:anchorId="48AC4168" wp14:editId="13560F3F">
                  <wp:extent cx="1737360" cy="502920"/>
                  <wp:effectExtent l="0" t="0" r="0" b="0"/>
                  <wp:docPr id="1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20"/>
                          <a:stretch/>
                        </pic:blipFill>
                        <pic:spPr bwMode="auto">
                          <a:xfrm>
                            <a:off x="0" y="0"/>
                            <a:ext cx="1737360" cy="50292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4.1.5</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Давление света. Давление света на полностью отражающую поверхность и на полностью поглощающую поверхность</w:t>
            </w:r>
          </w:p>
        </w:tc>
      </w:tr>
      <w:tr w:rsidR="007D7588" w:rsidRPr="0016179B" w:rsidTr="007D7588">
        <w:tc>
          <w:tcPr>
            <w:tcW w:w="1020"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4.2</w:t>
            </w:r>
          </w:p>
        </w:tc>
        <w:tc>
          <w:tcPr>
            <w:tcW w:w="1191" w:type="dxa"/>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ФИЗИКА АТОМА</w:t>
            </w:r>
          </w:p>
        </w:tc>
      </w:tr>
      <w:tr w:rsidR="007D7588" w:rsidRPr="0016179B" w:rsidTr="007D7588">
        <w:tc>
          <w:tcPr>
            <w:tcW w:w="1020" w:type="dxa"/>
            <w:vMerge w:val="restart"/>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4.2.1</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Планетарная модель атома</w:t>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4.2.2</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Постулаты Бора. Излучение и поглощение фотонов при переходе атома с одного уровня энергии на другой:</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28"/>
                <w:sz w:val="24"/>
                <w:szCs w:val="24"/>
                <w:lang w:eastAsia="ru-RU"/>
              </w:rPr>
              <w:drawing>
                <wp:inline distT="0" distB="0" distL="0" distR="0" wp14:anchorId="67939CE8" wp14:editId="24F752E4">
                  <wp:extent cx="1657350" cy="514350"/>
                  <wp:effectExtent l="0" t="0" r="0" b="0"/>
                  <wp:docPr id="1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21"/>
                          <a:stretch/>
                        </pic:blipFill>
                        <pic:spPr bwMode="auto">
                          <a:xfrm>
                            <a:off x="0" y="0"/>
                            <a:ext cx="1657350" cy="514350"/>
                          </a:xfrm>
                          <a:prstGeom prst="rect">
                            <a:avLst/>
                          </a:prstGeom>
                          <a:noFill/>
                          <a:ln>
                            <a:noFill/>
                          </a:ln>
                        </pic:spPr>
                      </pic:pic>
                    </a:graphicData>
                  </a:graphic>
                </wp:inline>
              </w:drawing>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4.2.3</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Линейчатые спектры.</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Спектр уровней энергии атома водорода:</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noProof/>
                <w:position w:val="-24"/>
                <w:sz w:val="24"/>
                <w:szCs w:val="24"/>
                <w:lang w:eastAsia="ru-RU"/>
              </w:rPr>
              <w:drawing>
                <wp:inline distT="0" distB="0" distL="0" distR="0" wp14:anchorId="3F33A9CE" wp14:editId="3C06076C">
                  <wp:extent cx="1131570" cy="468630"/>
                  <wp:effectExtent l="0" t="0" r="0" b="0"/>
                  <wp:docPr id="1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22"/>
                          <a:stretch/>
                        </pic:blipFill>
                        <pic:spPr bwMode="auto">
                          <a:xfrm>
                            <a:off x="0" y="0"/>
                            <a:ext cx="1131570" cy="46863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n = 1, 2, 3, ...</w:t>
            </w:r>
          </w:p>
        </w:tc>
      </w:tr>
      <w:tr w:rsidR="007D7588" w:rsidRPr="0016179B" w:rsidTr="007D7588">
        <w:tc>
          <w:tcPr>
            <w:tcW w:w="1020"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4.3</w:t>
            </w:r>
          </w:p>
        </w:tc>
        <w:tc>
          <w:tcPr>
            <w:tcW w:w="1191" w:type="dxa"/>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ФИЗИКА АТОМНОГО ЯДРА</w:t>
            </w:r>
          </w:p>
        </w:tc>
      </w:tr>
      <w:tr w:rsidR="007D7588" w:rsidRPr="0016179B" w:rsidTr="007D7588">
        <w:tc>
          <w:tcPr>
            <w:tcW w:w="1020" w:type="dxa"/>
            <w:vMerge w:val="restart"/>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4.3.1</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Нуклонная модель ядра Гейзенберга - Иваненко. Заряд ядра. Массовое число ядра. Изотопы</w:t>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4.3.2</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Радиоактивность.</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Альфа-распад: </w:t>
            </w:r>
            <w:r w:rsidRPr="0016179B">
              <w:rPr>
                <w:rFonts w:ascii="Times New Roman" w:eastAsia="Times New Roman" w:hAnsi="Times New Roman" w:cs="Times New Roman"/>
                <w:noProof/>
                <w:position w:val="-10"/>
                <w:sz w:val="24"/>
                <w:szCs w:val="24"/>
                <w:lang w:eastAsia="ru-RU"/>
              </w:rPr>
              <w:drawing>
                <wp:inline distT="0" distB="0" distL="0" distR="0" wp14:anchorId="4E578DEE" wp14:editId="0FECB92F">
                  <wp:extent cx="1360170" cy="285750"/>
                  <wp:effectExtent l="0" t="0" r="0" b="0"/>
                  <wp:docPr id="1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23"/>
                          <a:stretch/>
                        </pic:blipFill>
                        <pic:spPr bwMode="auto">
                          <a:xfrm>
                            <a:off x="0" y="0"/>
                            <a:ext cx="1360170" cy="28575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Бета-распад.</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Электронный </w:t>
            </w:r>
            <w:r w:rsidRPr="0016179B">
              <w:rPr>
                <w:rFonts w:ascii="Times New Roman" w:eastAsia="Times New Roman" w:hAnsi="Times New Roman" w:cs="Times New Roman"/>
                <w:noProof/>
                <w:position w:val="-6"/>
                <w:sz w:val="24"/>
                <w:szCs w:val="24"/>
                <w:lang w:eastAsia="ru-RU"/>
              </w:rPr>
              <w:drawing>
                <wp:inline distT="0" distB="0" distL="0" distR="0" wp14:anchorId="0788EBC3" wp14:editId="2AC94759">
                  <wp:extent cx="731520" cy="240030"/>
                  <wp:effectExtent l="0" t="0" r="0" b="0"/>
                  <wp:docPr id="1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24"/>
                          <a:stretch/>
                        </pic:blipFill>
                        <pic:spPr bwMode="auto">
                          <a:xfrm>
                            <a:off x="0" y="0"/>
                            <a:ext cx="731520" cy="24003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w:t>
            </w:r>
            <w:r w:rsidRPr="0016179B">
              <w:rPr>
                <w:rFonts w:ascii="Times New Roman" w:eastAsia="Times New Roman" w:hAnsi="Times New Roman" w:cs="Times New Roman"/>
                <w:noProof/>
                <w:position w:val="-10"/>
                <w:sz w:val="24"/>
                <w:szCs w:val="24"/>
                <w:lang w:eastAsia="ru-RU"/>
              </w:rPr>
              <w:drawing>
                <wp:inline distT="0" distB="0" distL="0" distR="0" wp14:anchorId="06C2DAF5" wp14:editId="7C569043">
                  <wp:extent cx="1588770" cy="285750"/>
                  <wp:effectExtent l="0" t="0" r="0" b="0"/>
                  <wp:docPr id="1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25"/>
                          <a:stretch/>
                        </pic:blipFill>
                        <pic:spPr bwMode="auto">
                          <a:xfrm>
                            <a:off x="0" y="0"/>
                            <a:ext cx="1588770" cy="28575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blPrEx>
          <w:tblBorders>
            <w:insideH w:val="none" w:sz="4" w:space="0" w:color="000000"/>
          </w:tblBorders>
        </w:tblPrEx>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Позитронный </w:t>
            </w:r>
            <w:r w:rsidRPr="0016179B">
              <w:rPr>
                <w:rFonts w:ascii="Times New Roman" w:eastAsia="Times New Roman" w:hAnsi="Times New Roman" w:cs="Times New Roman"/>
                <w:noProof/>
                <w:position w:val="-6"/>
                <w:sz w:val="24"/>
                <w:szCs w:val="24"/>
                <w:lang w:eastAsia="ru-RU"/>
              </w:rPr>
              <w:drawing>
                <wp:inline distT="0" distB="0" distL="0" distR="0" wp14:anchorId="1FE96170" wp14:editId="574BCC58">
                  <wp:extent cx="731520" cy="240030"/>
                  <wp:effectExtent l="0" t="0" r="0" b="0"/>
                  <wp:docPr id="1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24"/>
                          <a:stretch/>
                        </pic:blipFill>
                        <pic:spPr bwMode="auto">
                          <a:xfrm>
                            <a:off x="0" y="0"/>
                            <a:ext cx="731520" cy="24003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w:t>
            </w:r>
            <w:r w:rsidRPr="0016179B">
              <w:rPr>
                <w:rFonts w:ascii="Times New Roman" w:eastAsia="Times New Roman" w:hAnsi="Times New Roman" w:cs="Times New Roman"/>
                <w:noProof/>
                <w:position w:val="-10"/>
                <w:sz w:val="24"/>
                <w:szCs w:val="24"/>
                <w:lang w:eastAsia="ru-RU"/>
              </w:rPr>
              <w:drawing>
                <wp:inline distT="0" distB="0" distL="0" distR="0" wp14:anchorId="11EB30D3" wp14:editId="06BCD4DD">
                  <wp:extent cx="1565910" cy="285750"/>
                  <wp:effectExtent l="0" t="0" r="0" b="0"/>
                  <wp:docPr id="1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26"/>
                          <a:stretch/>
                        </pic:blipFill>
                        <pic:spPr bwMode="auto">
                          <a:xfrm>
                            <a:off x="0" y="0"/>
                            <a:ext cx="1565910" cy="28575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Гамма-излучение</w:t>
            </w:r>
          </w:p>
        </w:tc>
      </w:tr>
      <w:tr w:rsidR="007D7588" w:rsidRPr="0016179B" w:rsidTr="007D7588">
        <w:trPr>
          <w:trHeight w:val="276"/>
        </w:trPr>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val="restart"/>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4.3.3</w:t>
            </w:r>
          </w:p>
        </w:tc>
        <w:tc>
          <w:tcPr>
            <w:tcW w:w="7490" w:type="dxa"/>
            <w:gridSpan w:val="3"/>
            <w:tcBorders>
              <w:bottom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Закон радиоактивного распада: </w:t>
            </w:r>
            <w:r w:rsidRPr="0016179B">
              <w:rPr>
                <w:rFonts w:ascii="Times New Roman" w:eastAsia="Times New Roman" w:hAnsi="Times New Roman" w:cs="Times New Roman"/>
                <w:noProof/>
                <w:position w:val="-21"/>
                <w:sz w:val="24"/>
                <w:szCs w:val="24"/>
                <w:lang w:eastAsia="ru-RU"/>
              </w:rPr>
              <w:drawing>
                <wp:inline distT="0" distB="0" distL="0" distR="0" wp14:anchorId="153EDD55" wp14:editId="27BDBE74">
                  <wp:extent cx="1154430" cy="422910"/>
                  <wp:effectExtent l="0" t="0" r="0" b="0"/>
                  <wp:docPr id="1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27"/>
                          <a:stretch/>
                        </pic:blipFill>
                        <pic:spPr bwMode="auto">
                          <a:xfrm>
                            <a:off x="0" y="0"/>
                            <a:ext cx="1154430" cy="42291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w:t>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7490" w:type="dxa"/>
            <w:gridSpan w:val="3"/>
            <w:tcBorders>
              <w:top w:val="none" w:sz="4" w:space="0" w:color="000000"/>
            </w:tcBorders>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Пусть m - масса радиоактивного вещества. Тогда </w:t>
            </w:r>
            <w:r w:rsidRPr="0016179B">
              <w:rPr>
                <w:rFonts w:ascii="Times New Roman" w:eastAsia="Times New Roman" w:hAnsi="Times New Roman" w:cs="Times New Roman"/>
                <w:noProof/>
                <w:position w:val="-21"/>
                <w:sz w:val="24"/>
                <w:szCs w:val="24"/>
                <w:lang w:eastAsia="ru-RU"/>
              </w:rPr>
              <w:drawing>
                <wp:inline distT="0" distB="0" distL="0" distR="0" wp14:anchorId="354020F0" wp14:editId="783C64E3">
                  <wp:extent cx="1131570" cy="422910"/>
                  <wp:effectExtent l="0" t="0" r="0" b="0"/>
                  <wp:docPr id="1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28"/>
                          <a:stretch/>
                        </pic:blipFill>
                        <pic:spPr bwMode="auto">
                          <a:xfrm>
                            <a:off x="0" y="0"/>
                            <a:ext cx="1131570" cy="422910"/>
                          </a:xfrm>
                          <a:prstGeom prst="rect">
                            <a:avLst/>
                          </a:prstGeom>
                          <a:noFill/>
                          <a:ln>
                            <a:noFill/>
                          </a:ln>
                        </pic:spPr>
                      </pic:pic>
                    </a:graphicData>
                  </a:graphic>
                </wp:inline>
              </w:drawing>
            </w:r>
          </w:p>
        </w:tc>
      </w:tr>
      <w:tr w:rsidR="007D7588" w:rsidRPr="0016179B" w:rsidTr="007D7588">
        <w:tc>
          <w:tcPr>
            <w:tcW w:w="1020" w:type="dxa"/>
            <w:vMerge/>
          </w:tcPr>
          <w:p w:rsidR="007D7588" w:rsidRPr="0016179B" w:rsidRDefault="007D7588" w:rsidP="00013863">
            <w:pPr>
              <w:widowControl w:val="0"/>
              <w:spacing w:after="0" w:line="240" w:lineRule="auto"/>
              <w:rPr>
                <w:rFonts w:ascii="Times New Roman" w:eastAsia="Times New Roman" w:hAnsi="Times New Roman" w:cs="Times New Roman"/>
                <w:sz w:val="24"/>
                <w:szCs w:val="24"/>
                <w:lang w:eastAsia="ru-RU"/>
              </w:rPr>
            </w:pPr>
          </w:p>
        </w:tc>
        <w:tc>
          <w:tcPr>
            <w:tcW w:w="1191" w:type="dxa"/>
          </w:tcPr>
          <w:p w:rsidR="007D7588" w:rsidRPr="0016179B" w:rsidRDefault="007D7588" w:rsidP="00013863">
            <w:pPr>
              <w:widowControl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4.3.4</w:t>
            </w:r>
          </w:p>
        </w:tc>
        <w:tc>
          <w:tcPr>
            <w:tcW w:w="7490" w:type="dxa"/>
            <w:gridSpan w:val="3"/>
          </w:tcPr>
          <w:p w:rsidR="007D7588" w:rsidRPr="0016179B" w:rsidRDefault="007D7588" w:rsidP="00013863">
            <w:pPr>
              <w:widowControl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Ядерные реакции. Деление и синтез ядер</w:t>
            </w:r>
          </w:p>
        </w:tc>
      </w:tr>
    </w:tbl>
    <w:p w:rsidR="00BC1D01" w:rsidRPr="0016179B" w:rsidRDefault="00BC1D01" w:rsidP="00BC1D01">
      <w:pPr>
        <w:pStyle w:val="aff4"/>
        <w:spacing w:line="276" w:lineRule="auto"/>
        <w:ind w:left="0" w:right="-1" w:firstLine="567"/>
        <w:rPr>
          <w:rFonts w:ascii="Times New Roman" w:hAnsi="Times New Roman"/>
          <w:b/>
          <w:sz w:val="24"/>
          <w:szCs w:val="24"/>
        </w:rPr>
      </w:pPr>
    </w:p>
    <w:p w:rsidR="00BC1D01" w:rsidRPr="0016179B" w:rsidRDefault="007D7588"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2</w:t>
      </w:r>
      <w:r w:rsidR="00BC1D01" w:rsidRPr="0016179B">
        <w:rPr>
          <w:rFonts w:ascii="Times New Roman" w:hAnsi="Times New Roman"/>
          <w:b/>
          <w:sz w:val="24"/>
          <w:szCs w:val="24"/>
        </w:rPr>
        <w:t>.1</w:t>
      </w:r>
      <w:r w:rsidRPr="0016179B">
        <w:rPr>
          <w:rFonts w:ascii="Times New Roman" w:hAnsi="Times New Roman"/>
          <w:b/>
          <w:sz w:val="24"/>
          <w:szCs w:val="24"/>
        </w:rPr>
        <w:t>.17</w:t>
      </w:r>
      <w:r w:rsidR="00BC1D01" w:rsidRPr="0016179B">
        <w:rPr>
          <w:rFonts w:ascii="Times New Roman" w:hAnsi="Times New Roman"/>
          <w:b/>
          <w:sz w:val="24"/>
          <w:szCs w:val="24"/>
        </w:rPr>
        <w:t>. Федеральная рабочая программа по учебному предмету «Химия» (базовый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Федеральная 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 отражает общие цели и задачи изучения химии,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результаты освоения программы по химии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по химии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федеральной рабочей программы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соответствии с данными положениями программа по химии (базовый уровень) на уровне среднего общего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устанавливает обязательное (инвариантное) предметное содержание, определяет количественные и качественные его характеристики на каждом этапе изучения предмета, предусматривает принципы структурирования содержания и распределения его по классам, основным разделам и темам курса;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даёт примерное распределение учебных часов по тематическим разделам, рекомендует примерную последовательность изучения отдельных тем курса с учётом межпредметных и внутрипредметных связей, логики учебного процесса, возрастных особенностей обучающихся 10–11 классов;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даёт методическую интерпретацию целей изучения предмета на уровне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основных видов учебно-познавательной деятельности обучающегося по освоению содержания предмета. По всем названным позициям в программе по химии соблюдена преемственность с федеральной рабочей программой основного общего образования по химии (для 8–9 классов образовательных организаций, базовый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по химии является ориентиром для составления рабочих программ, авторы которых могут предложить свой подход к структурированию и последовательности изучения учебного материала, а также своё видение относительно возможности выбора вариативной составляющей содержания предмета дополнительно к обязательной (инвариантной) части его содержания.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Химическое образование, получаемое выпускниками общеобразовательной организации, является неотъемлемой частью их образованности и служит завершающим этапом реализации на соответствующем базовом уровне ключевых ценностей, присущих целостной системе химического образования. Ключевые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формировании содержания предмета «Химия» учтены следующие положения о специфике и значении науки химии.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Химия как элемент системы естественных наук играет особую роль в создании новой базы материальной культуры,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Современная химия как наука созидательная,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 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 обучающихся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Главными целями изучения предмета «Химия» на уровне среднего общего образования на базовом уровне являются: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оющеобразовательной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этой связи при изучении предмета «Химия» доминирующее значение приобретают такие цели и задачи, как: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Цели и задачи изучения предмета «Химия» получили подробную методическую интерпретацию в разделе «Планируемые результаты освоения программы по химии», таким образом обеспечено чёткое представление о том, какие знания и умения имеют прямое отношение к реализации конкретной цели.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учебном плане среднего общего образования предмет «Химия» базового уровня входит в состав предметной области «Естественно-научные предметы».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Общее число часов, рекомендованных для изучения химии – 68 часов: в 10 классе – 34 часа (1 час в неделю), в 11 классе – 34 часа (1 час в неделю).</w:t>
      </w:r>
    </w:p>
    <w:p w:rsidR="00BC1D01" w:rsidRPr="0016179B" w:rsidRDefault="00BC1D01" w:rsidP="00BC1D01">
      <w:pPr>
        <w:pStyle w:val="aff4"/>
        <w:spacing w:line="276" w:lineRule="auto"/>
        <w:ind w:left="0" w:right="-1" w:firstLine="567"/>
        <w:rPr>
          <w:rFonts w:ascii="Times New Roman" w:hAnsi="Times New Roman"/>
          <w:sz w:val="24"/>
          <w:szCs w:val="24"/>
        </w:rPr>
      </w:pPr>
      <w:bookmarkStart w:id="9" w:name="_Toc118729919"/>
      <w:r w:rsidRPr="0016179B">
        <w:rPr>
          <w:rFonts w:ascii="Times New Roman" w:hAnsi="Times New Roman"/>
          <w:sz w:val="24"/>
          <w:szCs w:val="24"/>
        </w:rPr>
        <w:t>Содержание обучения в 10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Органическая химия.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Теоретические основы органической химии.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Углеводороды.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Арены. Бензол: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практической работы: получение этилена и изучение его свойств.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Расчётные задачи.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Кислородсодержащие органические соединения.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Фенол: строение молекулы, физические и химические свойства. Токсичность фенола. Применение фенола.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Альдегиды.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Сложные эфиры как производные карбоновых кислот. Гидролиз сложных эфиров. Жиры. Гидролиз жиров. Применение жиров. Биологическая роль жиров.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меди(II), окисление аммиачным раствором оксида серебра(I), восстановление, брожение глюкозы), нахождение в природе, применение, биологическая роль. Фотосинтез. Фруктоза как изомер глюкозы.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меди(II)), многоатомных спиртов (взаимодействие глицерина с гидроксидом меди(II)), альдегидов (окисление аммиачным раствором оксида серебра(I) и гидроксидом меди(II), взаимодействие крахмала с иодом), проведение практической работы: свойства раствора уксусной кислоты.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Расчётные задачи.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Азотсодержащие органические соединения.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Высокомолекулярные соединения.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Межпредметные связи.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Биология: клетка, организм, биосфера, обмен веществ в организме, фотосинтез, биологически активные вещества (белки, углеводы, жиры, ферменты).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География: минералы, горные породы, полезные ископаемые, топливо, ресурсы.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BC1D01" w:rsidRPr="0016179B" w:rsidRDefault="00BC1D01" w:rsidP="00BC1D01">
      <w:pPr>
        <w:pStyle w:val="aff4"/>
        <w:spacing w:line="276" w:lineRule="auto"/>
        <w:ind w:left="0" w:right="-1" w:firstLine="567"/>
        <w:rPr>
          <w:rFonts w:ascii="Times New Roman" w:hAnsi="Times New Roman"/>
          <w:sz w:val="24"/>
          <w:szCs w:val="24"/>
        </w:rPr>
      </w:pPr>
      <w:bookmarkStart w:id="10" w:name="_Toc118729925"/>
      <w:r w:rsidRPr="0016179B">
        <w:rPr>
          <w:rFonts w:ascii="Times New Roman" w:hAnsi="Times New Roman"/>
          <w:sz w:val="24"/>
          <w:szCs w:val="24"/>
        </w:rPr>
        <w:t>Содержание обучения в 11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Общая и неорганическая химия</w:t>
      </w:r>
      <w:bookmarkEnd w:id="10"/>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Теоретические основы химии.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Химический элемент. Атом. Ядро атома, изотопы. Электронная оболочка. Энергетические уровни, подуровни. Атомные орбитали, s-, p-, d- элементы. Особенности распределения электронов по орбиталям в атомах элементов первых четырёх периодов. Электронная конфигурация атомов.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Понятие о дисперсных системах. Истинные и коллоидные растворы. Массовая доля вещества в растворе.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Шателье.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Электролитическая диссоциация. Сильные и слабые электролиты. Среда водных растворов веществ: кислая, нейтральная, щелочная. Реакции ионного обмена.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Окислительно-восстановительные реакции</w:t>
      </w:r>
      <w:r w:rsidRPr="0016179B">
        <w:rPr>
          <w:rFonts w:ascii="Times New Roman" w:hAnsi="Times New Roman"/>
          <w:i/>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Экспериментальные методы изучения веществ и их превращений: демонстрация таблиц «Периодическая система химических элементов Д.И.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Расчётные задачи.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Расчёты по уравнениям химических реакций, в том числе термохимические расчёты, расчёты с использованием понятия «массовая доля вещества».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 2. Неорганическая химия.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Применение важнейших неметаллов и их соединений.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Химические свойства важнейших металлов (натрий, калий, кальций, магний, алюминий, цинк, хром, железо, медь) и их соединений.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Общие способы получения металлов. Применение металлов в быту и технике.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Расчётные задачи.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Химия и жизнь. Межпредметные связи.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Представления об общих научных принципах промышленного получения важнейших веществ.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Биология: клетка, организм, экосистема, биосфера, макро- и микроэлементы, витамины, обмен веществ в организме.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География: минералы, горные породы, полезные ископаемые, топливо, ресурсы.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bookmarkEnd w:id="9"/>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результаты освоения программы по химии на уровне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осознание обучающимися российской гражданской идентичности – готовности к саморазвитию, самостоятельности и самоопределению;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наличие мотивации к обучению;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наличие правосознания экологической культуры и способности ставить цели и строить жизненные планы.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гражданского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осознания обучающимися своих конституционных прав и обязанностей, уважения к закону и правопорядку;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представления о социальных нормах и правилах межличностных отношений в коллективе;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способности понимать и принимать мотивы, намерения, логику и аргументы других при анализе различных видов учебной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патриотического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ценностного отношения к историческому и научному наследию отечественной химии;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духовно-нравственного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нравственного сознания, этического поведения;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4) формирования культуры здоровья: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соблюдения правил безопасного обращения с веществами в быту, повседневной жизни и в трудовой 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осознания последствий и неприятия вредных привычек (употребления алкоголя, наркотиков, курения);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5) трудового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коммуникативной компетентности в учебно-исследовательской деятельности, общественно полезной, творческой и других видах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установки на активное участие в решении практических задач социальной направленности (в рамках своего класса, школы);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интереса к практическому изучению профессий различного рода, в том числе на основе применения предметных знаний по химии;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уважения к труду, людям труда и результатам трудовой 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6) экологического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экологически целесообразного отношения к природе, как источнику существования жизни на Земле;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осознания необходимости использования достижений химии для решения вопросов рационального природопользования;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7) ценности научного познания: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сформированности мировоззрения, соответствующего современному уровню развития науки и общественной практики;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способности самостоятельно использовать химические знания для решения проблем в реальных жизненных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интереса к познанию и исследовательской 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интереса к особенностям труда в различных сферах профессиональной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Метапредметные результаты освоения учебного предмета «Химия» на уровне среднего общего образования включают: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универсальными учебными познавательными действиями: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базовые логические 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самостоятельно формулировать и актуализировать проблему, всесторонне её рассматривать;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определять цели деятельности, задавая параметры и критерии их достижения, соотносить результаты деятельности с поставленными целями;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выбирать основания и критерии для классификации веществ и химических реакций;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устанавливать причинно-следственные связи между изучаемыми явлениями;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базовые исследовательские 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основами методов научного познания веществ и химических реакций;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работа с информацией: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приобретать опыт использования информационно-коммуникативных технологий и различных поисковых систем;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выбирать оптимальную форму представления информации (схемы, графики, диаграммы, таблицы, рисунки и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и преобразовывать знаково-символические средства наглядности.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универсальными коммуникативными действиями: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универсальными регулятивными действиями: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самоконтроль своей деятельности на основе самоанализа и самооценки.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освоения программы среднего общего образования по химии на базовом уровне ориентированы на обеспечение преимущественно общеобразовательной и общекультурной подготовки обучающихся. Они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и реальных жизненных ситуациях, связанных с химией. В программе по химии предметные результаты представлены по годам изучения.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 концу обучения в 10 классе предметные результаты освоения курса «Органическая химия» отражают: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владение системой химических знаний, которая включает: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теории и законы (теория строения органических веществ А.М. Бутлерова, закон сохранения массы веществ);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закономерности, символический язык химии;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(IUPAC),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сформированность умения определять виды химической связи в органических соединениях (одинарные и кратные);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для слепых и слабовидящих обучающихся: умение использовать рельефно точечную систему обозначений Л. Брайля для записи химических формул.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 концу обучения в 11 классе предметные результаты освоения курса «Общая и неорганическая химия» отражают: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владение системой химических знаний, которая включает: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основополагающие понятия (химический элемент, атом, изотоп, s-, p-, d- 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«s-, p-, d-электронные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Шателье);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для слепых и слабовидящих обучающихся: умение использовать рельефно точечную систему обозначений Л. Брайля для записи химических формул.</w:t>
      </w:r>
    </w:p>
    <w:p w:rsidR="00BC1D01" w:rsidRPr="0016179B" w:rsidRDefault="00BC1D01" w:rsidP="00BC1D01">
      <w:pPr>
        <w:pStyle w:val="aff4"/>
        <w:spacing w:line="276" w:lineRule="auto"/>
        <w:ind w:left="0" w:right="-1" w:firstLine="567"/>
        <w:rPr>
          <w:rFonts w:ascii="Times New Roman" w:hAnsi="Times New Roman"/>
          <w:b/>
          <w:sz w:val="24"/>
          <w:szCs w:val="24"/>
        </w:rPr>
      </w:pPr>
    </w:p>
    <w:p w:rsidR="00BC1D01" w:rsidRPr="0016179B" w:rsidRDefault="00DC122C"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2.1.18</w:t>
      </w:r>
      <w:r w:rsidR="00BC1D01" w:rsidRPr="0016179B">
        <w:rPr>
          <w:rFonts w:ascii="Times New Roman" w:hAnsi="Times New Roman"/>
          <w:b/>
          <w:sz w:val="24"/>
          <w:szCs w:val="24"/>
        </w:rPr>
        <w:t>. Федеральная рабочая программа по учебному предмету «Химия» (углублённый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Федеральная рабочая программа по учебному предмету «Химия» (углублённый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 отражает общие цели и задачи изучения химии,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результаты освоения программы по химии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Научно-методической основой для разработки планируемых результатов освоения программы по химии для уровня среднего общего образования является системно-деятельностный подход.</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по химии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w:t>
      </w:r>
      <w:r w:rsidRPr="0016179B">
        <w:rPr>
          <w:rFonts w:ascii="Times New Roman" w:hAnsi="Times New Roman"/>
          <w:sz w:val="24"/>
          <w:szCs w:val="24"/>
          <w:vertAlign w:val="superscript"/>
        </w:rPr>
        <w:t xml:space="preserve">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Химия на уровне углублённого изучения занимает важное место в системе естественно-научного образования учащихся 10–11 классов. Изучение предмета, реализуемое в условиях дифференцированного, профильного обучения, призвано обеспечить общеобразовательную и общекультурную подготовку выпускников школы, необходимую для адаптации их к быстро меняющимся условиям жизни в социуме, а также для продолжения обучения в организациях профессионального образования, в которых химия является одной из приоритетных дисциплин.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программе по химии назначение предмета «Химия» получает подробную интерпретацию в соответствии с основополагающими положениями ФГОС СОО о взаимообусловленности целей, содержания, результатов обучения и требований к уровню подготовки выпускников. Свидетельством тому являются следующие выполняемые программой по химии функции: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информационно-методическая, реализация которой обеспечивает получение представления о целях, содержании, общей стратегии обучения, воспитания и развития обучающихся средствами предмета, изучаемого в рамках конкретного профиля;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организационно-планирующая, которая предусматривает определение: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принципов структурирования и последовательности изучения учебного материала, количественных и качественных его характеристик;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подходов к формированию содержательной основы контроля и оценки образовательных достижений обучающихся в рамках итоговой аттестации в форме единого государственного экзамена по химии.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Программа для углублённого изучения химии: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устанавливает инвариантное предметное содержание, обязательное для изучения в рамках отдельных профилей, предусматривает распределение и структурирование его по классам, основным содержательным линиям/разделам курса;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даёт примерное распределение учебного времени, рекомендуемого для изучения отдельных тем;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предлагает примерную последовательность изучения учебного материала с учётом логики построения курса, внутрипредметных и межпредметных связей;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даёт методическую интерпретацию целей и задач изучения предмета на углублённом уровне с учётом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а также с учётом основных видов учебно-познавательных действий обучающегося по освоению содержания предмета.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 всем позициям в программе по химии предусмотрена преемственность с обучением химии на уровне основного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по химии служит ориентиром для составления авторских рабочих программ. За пределами установленной программой по химии обязательной (инвариантной) составляющей содержания учебного предмета «Химия» остаётся возможность выбора его вариативной составляющей, которая должна определяться в соответствии с направлением конкретного профиля обучения. Авторами рабочих программ может быть предложен иной подход к структурированию учебного материала и последовательности его изучения, своё видение путей и способов формирования системы предметных знаний, умений и видов учебной деятельности, а также системы способов и методических приёмов по развитию и воспитанию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соответствии с концептуальными положениями ФГОС СОО о назначении 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естественно-научных и химических дисциплин в вузах и организациях среднего профессионального образования. В этой связи изучение предмета «Химия» ориентировано преимущественно на расширение и углубление теоретической и практической подготовки обучающихся, выбравших определённый профиль обучения, в том числе с перспективой последующего получения химического образования в организациях профессионального образования. В свете требований ФГОС СОО к планируемым результатам освоения основной образовательной программы среднего общего образования изучение предмета «Химия» ориентировано также на решение задач воспитания и социального развития обучающихся, на формирование у них общеинтеллектуальных умений, умений рационализации учебного труда и обобщённых способов деятельности, имеющих междисциплинарный, надпредметный характер.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Химия на уровне углублённого изучения включает углублённые курсы – «Органическая химия» и «Общая и неорганическая химия».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предмета.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Основу содержания курсов «Органическая химия» и «Общая и неорганическая химия» составляет совокупность предметных знаний и умений, относящихся к базовому уровню изучения предмета. Эта система знаний получает определённое теоретическое дополнение, позволяющее осознанно освоить существенно больший объём фактологического материала.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представлений о строении вещества, химической связи и закономерностях протекания реакций, рассматриваемых с точки зрения химической кинетики и термодинамики. Изучение периодического закона и Периодической системы химических элементов базируется на современных квантовомеханических представлениях о строении атома. Химическая связь объясняется с точки зрения энергетических изменений при её образовании и разрушении, а также с точки зрения механизмов её образования. Изучение типов реакций дополняется формированием представлений об электрохимических процессах и электролизе расплавов и растворов веществ. В курсе органической химии при рассмотрении реакционной способности соединений уделяется особое внимание вопросам об электронных эффектах, о взаимном влиянии атомов в молекулах и механизмах реакций.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Особое значение имеет то, что на содержание курсов химии углублённого уровня изучения для классов определённого профиля (главным образом на их структуру и характер дополнений к общей системе предметных знаний) оказывают влияние смежные предметы. Так, например, в содержании предмета для классов химико-физического профиля большое значение будут иметь элементы учебного материала по общей химии. При изучении предмета в данном случае акцент будет сделан на общность методов познания, общность законов и теорий в химии и в физике: атомно-молекулярная теория (молекулярная теория в физике), законы сохранения массы и энергии, законы термодинамики, электролиза, представления о строении веществ и другое.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содержании предмета для классов химико-биологического профиля больший удельный вес будет иметь органическая химия. В этом случае предоставляется возможность для более обстоятельного рассмотрения химической организации клетки как биологической системы, в состав которой входят, к примеру, такие структурные компоненты, как липиды, белки, углеводы, нуклеиновые кислоты и другие. При этом знания о составе и свойствах представителей основных классов органических веществ служат основой для изучения сущности процессов фотосинтеза, дыхания, пищеварения.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плане формирования основ научного мировоззрения, освоения общенаучных методов познания и опыта практического применения научных знаний изучение предмета «Химия» на углублённом уровне основано на межпредметных связях с учебными предметами, входящими в состав предметных областей «Естественно-научные предметы», «Математика и информатика» и «Русский язык и литература».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учебного предмета «Химия» на углублённом уровне также, как на уровне основного и среднего общего образования (на базовом уровне), задачей первостепенной значимости является формирование основ науки химии как области современного естествознания, практической деятельности человека и одного из компонентов мировой культуры. Решение этой задачи на углублённом уровне изучения предмета предполагает реализацию таких целей, как: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формирование представлений: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 материальном единстве мира, закономерностях и познаваемости явлений природы, о месте химии в системе естественных наук и её ведущей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освоение системы знаний, лежащих в основе химической составляющей естественно-научной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 и кинетических закономерностях протекания химических реакций, о химическом равновесии, растворах и дисперсных системах, об общих научных принципах химического производства;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 для объяснения и прогнозирования явлений, имеющих естественно-научную природу; грамотного решения проблем, связанных с химией, прогнозирования, анализа и оценки с позиций экологической безопасности последствий бытовой и производственной деятельности человека, связанной с химическим производством, использованием и переработкой веществ;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углубление представлений о научных методах познания, необходимых для приобретения умений ориентироваться в мире веществ и объяснения химических явлений, имеющих место в природе, в практической деятельности и повседневной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плане реализации первоочередных воспитательных и развивающих функций целостной системы среднего общего образования при изучении предмета «Химия» на углублённом уровне особую актуальность приобретают такие цели и задачи, как: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воспитание убеждённости в познаваемости явлений природы, уважения к процессу творчества в области теоретических и прикладных исследований в химии, формирование мировоззрения, соответствующего современному уровню развития науки;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мотивации к обучению и познанию, способностей к самоконтролю и самовоспитанию на основе усвоения общечеловеческих ценностей;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познавательных интересов, интеллектуальных и творческих способностей обучающихся,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 ответственного отношения к своему здоровью и потребности в здоровом образе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умений и навыков разумного природопользования, развитие экологической культуры, приобретение опыта общественно-полезной экологической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Общее число часов, рекомендованных для изучения химии на углубленном уровне, – 204 часов: в 10 классе – 102 часа (3 часа в неделю), в 11 классе – 102 часа (3 часа в неделю).</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Содержание обучения в 10 классе.</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 xml:space="preserve">Органическая химия.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Теоретические основы органической химии.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Предмет и значение органической химии, представление о многообразии органических соединений.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Электронное строение атома углерода: основное и возбуждённое состояния. Валентные возможности атома углерода. Химическая связь в органических соединениях. Типы гибридизации атомных орбиталей углерода. Механизмы образования ковалентной связи (обменный и донорно-акцепторный). Типы перекрывания атомных орбиталей, σ- и π-связи. Одинарная, двойная и тройная связь. Способы разрыва связей в молекулах органических веществ. Понятие о свободном радикале, нуклеофиле и электрофиле.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Теория строения органических соединений А.М. Бутлерова и современные представления о структуре молекул. Значение теории строения органических соединений. Молекулярные и структурные формулы. Структурные формулы различных видов: развёрнутая, сокращённая, скелетная.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Изомерия. Виды изомерии: структурная, пространственная.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Электронные эффекты в молекулах органических соединений (индуктивный и мезомерный эффекты).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Представление о классификации органических веществ. Понятие о функциональной группе. Гомология. Гомологические ряды. Систематическая номенклатура органических соединений (IUPAC) и тривиальные названия отдельных представителей.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Особенности и классификация органических реакций. Окислительно-восстановительные реакции в органической химии.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Экспериментальные методы изучения веществ и их превращений: ознакомление с образцами органических веществ и материалами на их основе, опыты по превращению органических веществ при нагревании (плавление, обугливание и горение), конструирование моделей молекул органических веществ.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Углеводороды.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Алканы. Гомологический ряд алканов, общая формула, номенклатура и изомерия. Электронное и пространственное строение молекул алканов, sp</w:t>
      </w:r>
      <w:r w:rsidRPr="0016179B">
        <w:rPr>
          <w:rFonts w:ascii="Times New Roman" w:hAnsi="Times New Roman"/>
          <w:sz w:val="24"/>
          <w:szCs w:val="24"/>
          <w:vertAlign w:val="superscript"/>
        </w:rPr>
        <w:t>3</w:t>
      </w:r>
      <w:r w:rsidRPr="0016179B">
        <w:rPr>
          <w:rFonts w:ascii="Times New Roman" w:hAnsi="Times New Roman"/>
          <w:sz w:val="24"/>
          <w:szCs w:val="24"/>
        </w:rPr>
        <w:t xml:space="preserve">-гибридизация атомных орбиталей углерода, σ-связь. Физические свойства алканов.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Химические свойства алканов: реакции замещения, изомеризации, дегидрирования, циклизации, пиролиза, крекинга, горения.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Нахождение в природе. Способы получения и применение алканов.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Циклоалканы. Общая формула, номенклатура и изомерия. Особенности строения и химических свойств малых (циклопропан, циклобутан) и обычных (циклопентан, циклогексан) циклоалканов. Способы получения и применение циклоалканов.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Алкены. Гомологический ряд алкенов, общая формула, номенклатура. Электронное и пространственное строение молекул алкенов, sp</w:t>
      </w:r>
      <w:r w:rsidRPr="0016179B">
        <w:rPr>
          <w:rFonts w:ascii="Times New Roman" w:hAnsi="Times New Roman"/>
          <w:sz w:val="24"/>
          <w:szCs w:val="24"/>
          <w:vertAlign w:val="superscript"/>
        </w:rPr>
        <w:t>2</w:t>
      </w:r>
      <w:r w:rsidRPr="0016179B">
        <w:rPr>
          <w:rFonts w:ascii="Times New Roman" w:hAnsi="Times New Roman"/>
          <w:sz w:val="24"/>
          <w:szCs w:val="24"/>
        </w:rPr>
        <w:t>-гибридизация атомных орбиталей углерода, σ- и π-связи. Структурная и геометрическая (цис-транс-) изомерия. Физические свойства алкенов.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Химические свойства: реакции присоединения, замещения в α-положение при двойной связи, полимеризации и окисления. Правило Марковникова. Качественные реакции на двойную связь.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Способы получения и применение алкенов.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Алкадиены. Классификация алкадиенов (сопряжённые, изолированные). Особенности электронного строения и химических свойств сопряжённых диенов, 1,2- и 1,4-присоединение. Полимеризация сопряжённых диенов. Способы получения и применение алкадиенов.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Алкины. Гомологический ряд алкинов, общая формула, номенклатура и изомерия. Электронное и пространственное строение молекул алкинов, sp-гибридизация атомных орбиталей углерода. Физические свойства алкинов.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Химические свойства: реакции присоединения, димеризации и тримеризации, окисления. Кислотные свойства алкинов, имеющих концевую тройную связь. Качественные реакции на тройную связь.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Способы получения и применение алкинов.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Ароматические углеводороды (арены). Гомологический ряд аренов, общая формула, номенклатура и изомерия. Электронное и пространственное строение молекулы бензола. Физические свойства аренов.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Химические свойства бензола и его гомологов: реакции замещения в бензольном кольце и углеводородном радикале, реакции присоединения, окисление гомологов бензола. Представление об ориентирующем действии заместителей в бензольном кольце на примере алкильных радикалов, карбоксильной, гидроксильной, амино- и нитрогруппы, атомов галогенов.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Особенности химических свойств стирола. Полимеризация стирола.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Способы получения и применение ароматических углеводородов.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Природный газ. Попутные нефтяные газы. Нефть и её происхождение. Каменный уголь и продукты его переработки.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Способы переработки нефти: перегонка, крекинг (термический, каталитический), риформинг, пиролиз. Продукты переработки нефти, их применение в промышленности и в быту.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Генетическая связь между различными классами углеводородов.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Электронное строение галогенпроизводных углеводородов. Реакции замещения галогена на гидроксогруппу. Действие на галогенпроизводные водного и спиртового раствора щёлочи. Взаимодействие дигалогеналканов с магнием и цинком. Использование галогенпроизводных углеводородов в быту, технике и при синтезе органических веществ.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Экспериментальные методы изучения веществ и их превращений: изучение физических свойств углеводородов (растворимость), качественных реакций углеводородов различных классов (обесцвечивание бромной или иодной воды, раствора перманганата калия, взаимодействие ацетилена с аммиачным раствором оксида серебра(I)), качественное обнаружение углерода и водорода в органических веществах, получение этилена и изучение его свойств, ознакомление с коллекциями «Нефть» и «Уголь», с образцами пластмасс, каучуков и резины, моделирование молекул углеводородов и галогенпроизводных углеводородов.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Кислородсодержащие органические соединения.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Предельные одноатомные спирты. Строение молекул (на примере метанола и этанола). Гомологический ряд, общая формула, изомерия, номенклатура и классификация. Физические свойства предельных одноатомных спиртов. Водородные связи между молекулами спиртов.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Химические свойства: реакции замещения, дегидратации, окисления, взаимодействие с органическими и неорганическими кислотами. Качественная реакция на одноатомные спирты. Действие этанола и метанола на организм человека. Способы получения и применение одноатомных спиртов.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Простые эфиры, номенклатура и изомерия. Особенности физических и химических свойств.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Многоатомные спирты – этиленгликоль и глицерин. Физические и химические свойства: реакции замещения, взаимодействие с органическими и неорганическими кислотами, качественная реакция на многоатомные спирты. Действие на организм человека. Способы получения и применение многоатомных спиртов.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Фенол. Строение молекулы, взаимное влияние гидроксогруппы и бензольного ядра. Физические свойства фенола. Особенности химических свойств фенола. Качественные реакции на фенол. Токсичность фенола. Способы получения и применение фенола. Фенолформальдегидная смола.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Карбонильные соединения – альдегиды и кетоны. Электронное строение карбонильной группы. Гомологические ряды альдегидов и кетонов, общая формула, изомерия и номенклатура. Физические свойства альдегидов и кетонов.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Химические свойства альдегидов и кетонов: реакции присоединения. Окисление альдегидов, качественные реакции на альдегиды. Способы получения и применение альдегидов и кетонов.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Одноосновные предельные карбоновые кислоты. Особенности строения молекул карбоновых кислот. Изомерия и номенклатура. Физические свойства одноосновных предельных карбоновых кислот. Водородные связи между молекулами карбоновых кислот.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Химические свойства: кислотные свойства, реакция этерификации, реакции с участием углеводородного радикала.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Особенности свойств муравьиной кислоты.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Понятие о производных карбоновых кислот – сложных эфирах.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Многообразие карбоновых кислот. Особенности свойств непредельных и ароматических карбоновых кислот, дикарбоновых кислот, гидроксикарбоновых кислот. Представители высших карбоновых кислот: стеариновая, пальмитиновая, олеиновая кислоты. Способы получения и применение карбоновых кислот.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Сложные эфиры. Гомологический ряд, общая формула, изомерия и номенклатура. Физические и химические свойства: гидролиз в кислой и щелочной среде.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Жиры. Строение, физические и химические свойства жиров: гидролиз в кислой и щелочной среде. Особенности свойств жиров, содержащих остатки непредельных жирных кислот. Жиры в природе. </w:t>
      </w:r>
    </w:p>
    <w:p w:rsidR="00BC1D01" w:rsidRPr="0016179B" w:rsidRDefault="00BC1D01" w:rsidP="00BC1D01">
      <w:pPr>
        <w:pStyle w:val="aff4"/>
        <w:spacing w:line="276" w:lineRule="auto"/>
        <w:ind w:left="0" w:right="-1" w:firstLine="567"/>
        <w:rPr>
          <w:rFonts w:ascii="Times New Roman" w:hAnsi="Times New Roman"/>
          <w:i/>
          <w:sz w:val="24"/>
          <w:szCs w:val="24"/>
        </w:rPr>
      </w:pPr>
      <w:r w:rsidRPr="0016179B">
        <w:rPr>
          <w:rFonts w:ascii="Times New Roman" w:hAnsi="Times New Roman"/>
          <w:sz w:val="24"/>
          <w:szCs w:val="24"/>
        </w:rPr>
        <w:t xml:space="preserve">Мыла́ как соли высших карбоновых кислот, их моющее действие.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Общая характеристика углеводов. Классификация углеводов (моно-, ди- и полисахариды).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Моносахариды: глюкоза, фруктоза. Физические свойства и нахождение в природе. Фотосинтез.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Химические свойства глюкозы: реакции с участием спиртовых и альдегидной групп, спиртовое и молочнокислое брожение. Применение глюкозы, её значение в жизнедеятельности организма.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Дисахариды: сахароза, мальтоза. Восстанавливающие и невосстанавливающие дисахариды. Гидролиз дисахаридов. Нахождение в природе и применение.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Полисахариды: крахмал, гликоген и целлюлоза.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Экспериментальные методы изучения веществ и их превращений: растворимость различных спиртов в воде, взаимодействие этанола с натрием, окисление этилового спирта в альдегид на раскалённой медной проволоке, окисление этилового спирта дихроматом калия (возможно использование видеоматериалов), качественные реакции на альдегиды (с гидроксидом диамминсеребра(I) и гидроксидом меди(II)), реакция глицерина с гидроксидом меди(II), химические свойства раствора уксусной кислоты, взаимодействие раствора глюкозы с гидроксидом меди(II), взаимодействие крахмала с иодом, решение экспериментальных задач по темам «Спирты и фенолы», «Карбоновые кислоты. Сложные эфиры».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Азотсодержащие органические соединения.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Амины – органические производные аммиака. Классификация аминов: алифатические и ароматические; первичные, вторичные и третичные. Строение молекул, общая формула, изомерия, номенклатура и физические свойства. Химическое свойства алифатических аминов: основные свойства, алкилирование, взаимодействие первичных аминов с азотистой кислотой. Соли алкиламмония.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Анилин – представитель аминов ароматического ряда. Строение анилина. Взаимное влияние групп атомов в молекуле анилина. Особенности химических свойств анилина. Качественные реакции на анилин.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Способы получения и применение алифатических аминов. Получение анилина из нитробензола.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Аминокислоты. Номенклатура и изомерия. Отдельные представители α-аминокислот: глицин, аланин. Физические свойства аминокислот. Химические свойства аминокислот как амфотерных органических соединений, реакция поликонденсации, образование пептидной связи. Биологическое значение аминокислот. Синтез и гидролиз пептидов.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Белки как природные полимеры. Первичная, вторичная и третичная структура белков. Химические свойства белков: гидролиз, денатурация, качественные реакции на белки.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Экспериментальные методы изучения веществ и их превращений: растворение белков в воде, денатурация белков при нагревании, цветные реакции на белки, решение экспериментальных задач по темам «Азотсодержащие органические соединения» и «Распознавание органических соединений».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Высокомолекулярные соединения.</w:t>
      </w:r>
    </w:p>
    <w:p w:rsidR="00BC1D01" w:rsidRPr="0016179B" w:rsidRDefault="00BC1D01" w:rsidP="00BC1D01">
      <w:pPr>
        <w:pStyle w:val="aff4"/>
        <w:spacing w:line="276" w:lineRule="auto"/>
        <w:ind w:left="0" w:right="-1" w:firstLine="567"/>
        <w:rPr>
          <w:rFonts w:ascii="Times New Roman" w:hAnsi="Times New Roman"/>
          <w:i/>
          <w:sz w:val="24"/>
          <w:szCs w:val="24"/>
        </w:rPr>
      </w:pPr>
      <w:r w:rsidRPr="0016179B">
        <w:rPr>
          <w:rFonts w:ascii="Times New Roman" w:hAnsi="Times New Roman"/>
          <w:sz w:val="24"/>
          <w:szCs w:val="24"/>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Полимерные материалы. Пластмассы (полиэтилен, полипропилен, поливинилхлорид, полистирол, полиметилметакрилат, поликарбонаты, полиэтилентерефталат). Утилизация и переработка пластика.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Эластомеры: натуральный каучук, синтетические каучуки (бутадиеновый, хлоропреновый, изопреновый). Резина.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Волокна: натуральные (хлопок, шерсть, шёлк), искусственные (вискоза, ацетатное волокно), синтетические (капрон и лавсан).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Экспериментальные методы изучения веществ и их превращений: ознакомление с образцами природных и искусственных волокон, пластмасс, каучуков, решение экспериментальных задач по теме «Распознавание пластмасс и волокон».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Расчётные задачи.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Нахождение молекулярной формулы органического соединения по массовым долям элементов, входящих в его состав, нахождение молекулярной формулы органического соединения по массе (объёму) продуктов сгорания, по количеству вещества (массе, объёму) продуктов реакции и/или исходных веществ, установление структурной формулы органического вещества на основе его химических свойств или способов получения, определение доли выхода продукта реакции от теоретически возможного.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Межпредметные связи.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Общие естественно-научные понятия: явление, научный факт, гипотеза, теория, закон, анализ, синтез, классификация, наблюдение, измерение, эксперимент, модель, моделирование.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Физика: материя, атом, электрон, протон, нейтрон, молекула, энергетический уровень, вещество, тело, объём, агрегатное состояние вещества, физические величины, единицы измерения, скорость, энергия, масса.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Биология: клетка, организм, экосистема, биосфера, метаболизм, наследственность, автотрофный и гетеротрофный тип питания, брожение, фотосинтез, дыхание, белки, углеводы, жиры, нуклеиновые кислоты, ферменты.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География: полезные ископаемые, топливо.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Технология: пищевые продукты, основы рационального питания, моющие средства, материалы из искусственных и синтетических волокон.</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Содержание обучения в 11 классе.</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Общая и неорганическая химия.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Теоретические основы химии.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Атом. Состав атомных ядер. Химический элемент. Изотопы.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Строение электронных оболочек атомов, квантовые числа. Энергетические уровни и подуровни. Атомные орбитали. Классификация химических элементов (s-, p-, d-, f-элементы). Распределение электронов по атомным орбиталям. Электронные конфигурации атомов элементов первого–четвёртого периодов в основном и возбуждённом состоянии, электронные конфигурации ионов.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Электроотрицательность.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Д.И. Менделеева.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Химическая связь. Виды химической связи: ковалентная, ионная, металлическая. Механизмы образования ковалентной связи: обменный и донорно-акцепторный. Энергия и длина связи. Полярность, направленность и насыщаемость ковалентной связи. Кратные связи. Водородная связь. Межмолекулярные взаимодействия.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Валентность и валентные возможности атомов. Связь электронной структуры молекул с их геометрическим строением (на примере соединений элементов второго периода).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Представление о комплексных соединениях. Состав комплексного иона: комплексообразователь, лиганды. Значение комплексных соединений. Понятие о координационной химии.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Вещества молекулярного и немолекулярного строения. Типы кристаллических решёток (структур) и свойства веществ.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Понятие о дисперсных системах. Истинные растворы. Способы выражения концентрации растворов: массовая доля вещества в растворе, молярная концентрация. Насыщенные и ненасыщенные растворы, растворимость. Кристаллогидраты.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Классификация и номенклатура неорганических веществ. Тривиальные названия отдельных представителей неорганических веществ.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 Тепловые эффекты химических реакций. Термохимические уравнения.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Скорость химической реакции, её зависимость от различных факторов. Гомогенные и гетерогенные реакции. Катализ и катализаторы.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Обратимые и необратимые реакции. Химическое равновесие. Факторы, влияющие на положение химического равновесия: температура, давление и концентрации веществ, участвующих в реакции. Принцип Ле Шателье.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Электролитическая диссоциация. Сильные и слабые электролиты. Степень диссоциации. Среда водных растворов: кислотная, нейтральная, щелочная. Водородный показатель (pH) раствора. Гидролиз солей. Реакции ионного обмена.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Окислительно-восстановительные реакции. Степень окисления. Окислитель и восстановитель. Процессы окисления и восстановления. Важнейшие окислители и восстановители. Метод электронного баланса. Электролиз растворов и расплавов веществ.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Экспериментальные методы изучения веществ и их превращений: разложение пероксида водорода в присутствии катализатора, модели кристаллических решёток, проведение реакций ионного обмена, определение среды растворов с помощью индикаторов, изучение влияния различных факторов на скорость химической реакции и положение химического равновесия.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Неорганическая химия.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Положение неметаллов в Периодической системе химических элементов Д.И. Менделеева и особенности строения их атомов. Физические свойства неметаллов. Аллотропия неметаллов (на примере кислорода, серы, фосфора и углерода).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Водород. Получение, физические и химические свойства: реакции с металлами и неметаллами, восстановительные свойства. Гидриды.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Галогены. Нахождение в природе, способы получения, физические и химические свойства. Галогеноводороды. Важнейшие кислородсодержащие соединения галогенов. Лабораторные и промышленные способы получения галогенов. Применение галогенов и их соединений.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Кислород, озон. Лабораторные и промышленные способы получения кислорода. Физические и химические свойства и применение кислорода и озона. Оксиды и пероксиды.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Сера. Нахождение в природе, способы получения, физические и химические свойства. Сероводород, сульфиды. Оксид серы(IV), оксид серы(VI). Сернистая и серная кислоты и их соли. Особенности свойств серной кислоты. Применение серы и её соединений.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Азот. Нахождение в природе, способы получения, физические и химические свойства. Аммиак, нитриды. Оксиды азота. Азотистая и азотная кислоты и их соли. Особенности свойств азотной кислоты. Применение азота и его соединений. Азотные удобрения.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Фосфор. Нахождение в природе, способы получения, физические и химические свойства. Фосфиды и фосфин. Оксиды фосфора, фосфорная кислота и её соли. Применение фосфора и его соединений. Фосфорные удобрения.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Углерод, нахождение в природе. Аллотропные модификации. Физические и химические свойства простых веществ, образованных углеродом. Оксид углерода(II), оксид углерода(IV), угольная кислота и её соли. Активированный уголь. Применение простых веществ, образованных углеродом, и его соединений.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Кремний. Нахождение в природе, способы получения, физические и химические свойства. Оксид кремния(IV), кремниевая кислота, силикаты. Применение кремния и его соединений. Стекло, его получение, виды стекла.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Положение металлов в Периодической системе химических элементов. Особенности строения электронных оболочек атомов металлов.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Общие физические свойства металлов. Применение металлов в быту и технике. Сплавы металлов.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Электрохимический ряд напряжений металлов. Общие способы получения металлов: гидрометаллургия, пирометаллургия, электрометаллургия. Понятие о коррозии металлов. Способы защиты от коррозии.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Общая характеристика металлов IA-группы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Общая характеристика металлов IIA-группы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 Жёсткость воды и способы её устранения.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Алюминий: получение, физические и химические свойства, применение простого вещества и его соединений. Амфотерные свойства оксида и гидроксида алюминия, гидроксокомплексы алюминия.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Общая характеристика металлов побочных подгрупп (Б-групп) Периодической системы химических элементов.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Физические и химические свойства хрома и его соединений. Оксиды и гидроксиды хрома(II), хрома(III) и хрома(VI). Хроматы и дихроматы, их окислительные свойства. Получение и применение хрома.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Физические и химические свойства марганца и его соединений. Важнейшие соединения марганца(II), марганца(IV), марганца(VI) и марганца(VII). Перманганат калия, его окислительные свойства.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Физические и химические свойства железа и его соединений. Оксиды, гидроксиды и соли железа(II) и железа(III). Получение и применение железа и его сплавов.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Физические и химические свойства меди и её соединений. Получение и применение меди и её соединений.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Цинк: получение, физические и химические свойства. Амфотерные свойства оксида и гидроксида цинка, гидроксокомплексы цинка. Применение цинка и его соединений.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Экспериментальные методы изучения веществ и их превращений: изучение образцов неметаллов, горение серы, фосфора, железа, магния в кислороде, изучение коллекции «Металлы и сплавы», взаимодействие щелочных и щелочноземельных металлов с водой (возможно использование видеоматериалов), взаимодействие цинка и железа с растворами кислот и щелочей, качественные реакции на неорганические анионы, катион водорода и катионы металлов, взаимодействие гидроксидов алюминия и цинка с растворами кислот и щелочей, решение экспериментальных задач по темам «Галогены», «Сера и её соединения», «Азот и фосфор и их соединения», «Металлы главных подгрупп», «Металлы побочных подгрупп».</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Химия и жизнь.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Роль химии в обеспечении устойчивого развития человечества.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Понятие о научных методах познания и методологии научного исследования. </w:t>
      </w:r>
    </w:p>
    <w:p w:rsidR="00BC1D01" w:rsidRPr="0016179B" w:rsidRDefault="00BC1D01" w:rsidP="00BC1D01">
      <w:pPr>
        <w:pStyle w:val="aff4"/>
        <w:spacing w:line="276" w:lineRule="auto"/>
        <w:ind w:left="0" w:right="-1" w:firstLine="567"/>
        <w:rPr>
          <w:rFonts w:ascii="Times New Roman" w:hAnsi="Times New Roman"/>
          <w:i/>
          <w:sz w:val="24"/>
          <w:szCs w:val="24"/>
        </w:rPr>
      </w:pPr>
      <w:r w:rsidRPr="0016179B">
        <w:rPr>
          <w:rFonts w:ascii="Times New Roman" w:hAnsi="Times New Roman"/>
          <w:sz w:val="24"/>
          <w:szCs w:val="24"/>
        </w:rPr>
        <w:t xml:space="preserve">Научные принципы организации химического производства. Промышленные способы получения важнейших веществ (на примере производства аммиака, серной кислоты, метанола). Промышленные способы получения металлов и сплавов. Химическое загрязнение окружающей среды и его последствия. Роль химии в обеспечении энергетической безопасности.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Химия и здоровье человека. Лекарственные средства. Правила использования лекарственных препаратов. Роль химии в развитии медицины.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Химия пищи: основные компоненты, пищевые добавки. Роль химии в обеспечении пищевой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Косметические и парфюмерные средства. Бытовая химия. Правила безопасного использования препаратов бытовой химии в повседневной жизни.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Химия в строительстве: важнейшие строительные материалы (цемент, бетон).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Химия в сельском хозяйстве. Органические и минеральные удобрения.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Современные конструкционные материалы, краски, стекло, керамика.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Расчётные задачи.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Расчёты: массы вещества или объёма газов по известному количеству вещества, массе или объёму одного из участвующих в реакции веществ, массы (объёма, количества вещества) продуктов реакции, если одно из веществ имеет примеси, массы (объёма, количества вещества) продукта реакции, если одно из веществ дано в виде раствора с определённой массовой долей растворённого вещества, массовой доли и молярной концентрации вещества в растворе, доли выхода продукта реакции от теоретически возможного.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Межпредметные связи.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Общие естественно-научные понятия: явление, научный факт, гипотеза, теория, закон, анализ, синтез, классификация, периодичность, наблюдение, измерение, эксперимент, модель, моделирование.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Физика: материя, микромир, макромир, атом, электрон, протон, нейтрон, ион, изотопы, радиоактивность, молекула, энергетический уровень, вещество, тело, объём, агрегатное состояние вещества, идеальный газ, физические величины, единицы измерения, скорость, энергия, масса.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Биология: клетка, организм, экосистема, биосфера, метаболизм, макро- и микроэлементы, белки, жиры, углеводы, нуклеиновые кислоты, ферменты, гормоны, круговорот веществ и поток энергии в экосистемах.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География: минералы, горные породы, полезные ископаемые, топливо, ресурсы.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Технология: химическая промышленность, металлургия, строительные материалы,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результаты освоения программы по химии (углублённый уровень) на уровне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 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осознание обучающимися российской гражданской идентичности;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готовность к саморазвитию, самостоятельности и самоопределению;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наличие мотивации к обучению;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готовность и способность обучающихся руководствоваться принятыми в обществе правилами и нормами поведения;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наличие правосознания, экологической культуры;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способность ставить цели и строить жизненные планы.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 в том числе в части: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гражданского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осознания обучающимися своих конституционных прав и обязанностей, уважения к закону и правопорядку;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представления о социальных нормах и правилах межличностных отношений в коллективе;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способности понимать и принимать мотивы, намерения, логику и аргументы других при анализе различных видов учебной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патриотического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ценностного отношения к историческому и научному наследию отечественной химии;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уважения к процессу творчества в области теории и практического приложения химии, осознания того, что данные науки есть результат длительных наблюдений, кропотливых экспериментальных поисков, постоянного труда учёных и практиков;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духовно-нравственного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нравственного сознания, этического поведения;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готовности оценивать своё поведение и поступки своих товарищей с позиций нравственных и правовых норм и с учётом осознания последствий поступков;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4) формирования культуры здоровья: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соблюдения правил безопасного обращения с веществами в быту, повседневной жизни, в трудовой 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осознания последствий и неприятия вредных привычек (употребления алкоголя, наркотиков, курения);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5) трудового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коммуникативной компетентности в учебно-исследовательской деятельности, общественно полезной, творческой и других видах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установки на активное участие в решении практических задач социальной направленности (в рамках своего класса, школы);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интереса к практическому изучению профессий различного рода, в том числе на основе применения предметных знаний по химии;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уважения к труду, людям труда и результатам трудовой 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6) экологического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экологически целесообразного отношения к природе как источнику существования жизни на Земле;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осознания необходимости использования достижений химии для решения вопросов рационального природопользования;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7) ценности научного познания: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мировоззрения, соответствующего современному уровню развития науки и общественной практики;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в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способности самостоятельно использовать химические знания для решения проблем в реальных жизненных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интереса к познанию, исследовательской 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интереса к особенностям труда в различных сферах профессиональной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Метапредметные результаты освоения программы по химии на уровне среднего общего образования включают: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Метапредметные результаты отражают овладение универсальными учебными познавательными, коммуникативными и регулятивными действиями.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универсальными учебными познавательными действиями: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базовые логические 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самостоятельно формулировать и актуализировать проблему, рассматривать её всесторонне;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определять цели деятельности, задавая параметры и критерии их достижения, соотносить результаты деятельности с поставленными целями;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использовать при освоении знаний приёмы логического мышления: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выбирать основания и критерии для классификации веществ и химических реакций;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устанавливать причинно-следственные связи между изучаемыми явлениями;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базовые исследовательские 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основами методов научного познания веществ и химических реакций;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работа с информацией: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приобретать опыт использования информационно-коммуникативных технологий и различных поисковых систем;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выбирать оптимальную форму представления информации (схемы, графики, диаграммы, таблицы, рисунки и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знаково-символические средства наглядности.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универсальными коммуникативными действиями: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универсальными регулятивными действиями: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самоконтроль деятельности на основе самоанализа и самооценки.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освоения программы по химии на углублённом уровне на уровне среднего общего образования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химией. В программе по химии предметные результаты представлены по годам изучения.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освоения курса «Органическая химия» отражают: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w:t>
      </w:r>
      <w:r w:rsidRPr="0016179B">
        <w:rPr>
          <w:rFonts w:ascii="Times New Roman" w:hAnsi="Times New Roman"/>
          <w:i/>
          <w:sz w:val="24"/>
          <w:szCs w:val="24"/>
        </w:rPr>
        <w:t xml:space="preserve"> </w:t>
      </w:r>
      <w:r w:rsidRPr="0016179B">
        <w:rPr>
          <w:rFonts w:ascii="Times New Roman" w:hAnsi="Times New Roman"/>
          <w:sz w:val="24"/>
          <w:szCs w:val="24"/>
        </w:rPr>
        <w:t>представлений: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владение системой химических знаний, которая включает: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основополагающие понятия – химический элемент, атом, ядро и электронная оболочка атома, s-, p-, d-атомные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структурные формулы (развёрнутые, сокращённые, скелетные), изомерия структурная и пространственная (геометрическая), изомеры, гомологический ряд, гомологи, углеводороды, кислород- и азотсодержащие органические соединения, мономер, полимер, структурное звено, высокомолекулярные соединения;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теории, законы (периодический закон Д.И. Менделеева, теория строения органических веществ А.М. Бутлерова,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представления о механизмах химических реакций, термодинамических и кинетических закономерностях их протекания, о взаимном влиянии атомов и групп атомов в молекулах (индуктивный и мезомерный эффекты, ориентанты I и II рода);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 общих научных принципах химического производства (на примере производства метанола, переработки нефти);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 умений:</w:t>
      </w:r>
      <w:r w:rsidRPr="0016179B">
        <w:rPr>
          <w:rFonts w:ascii="Times New Roman" w:hAnsi="Times New Roman"/>
          <w:i/>
          <w:iCs/>
          <w:sz w:val="24"/>
          <w:szCs w:val="24"/>
        </w:rPr>
        <w:t xml:space="preserve"> </w:t>
      </w:r>
      <w:r w:rsidRPr="0016179B">
        <w:rPr>
          <w:rFonts w:ascii="Times New Roman" w:hAnsi="Times New Roman"/>
          <w:sz w:val="24"/>
          <w:szCs w:val="24"/>
        </w:rPr>
        <w:t xml:space="preserve">выявлять характерные признаки понятий, </w:t>
      </w:r>
      <w:r w:rsidRPr="0016179B">
        <w:rPr>
          <w:rFonts w:ascii="Times New Roman" w:hAnsi="Times New Roman"/>
          <w:iCs/>
          <w:sz w:val="24"/>
          <w:szCs w:val="24"/>
        </w:rPr>
        <w:t>устанавливать</w:t>
      </w:r>
      <w:r w:rsidRPr="0016179B">
        <w:rPr>
          <w:rFonts w:ascii="Times New Roman" w:hAnsi="Times New Roman"/>
          <w:sz w:val="24"/>
          <w:szCs w:val="24"/>
        </w:rPr>
        <w:t xml:space="preserve"> их взаимосвязь, использовать соответствующие понятия при описании состава, строения и свойств органических соединений;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 xml:space="preserve">сформированность умений: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использовать химическую символику для составления молекулярных и структурных (развёрнутых, сокращённых и скелетных) формул органических веществ;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составлять</w:t>
      </w:r>
      <w:r w:rsidRPr="0016179B">
        <w:rPr>
          <w:rFonts w:ascii="Times New Roman" w:hAnsi="Times New Roman"/>
          <w:i/>
          <w:sz w:val="24"/>
          <w:szCs w:val="24"/>
        </w:rPr>
        <w:t xml:space="preserve"> </w:t>
      </w:r>
      <w:r w:rsidRPr="0016179B">
        <w:rPr>
          <w:rFonts w:ascii="Times New Roman" w:hAnsi="Times New Roman"/>
          <w:sz w:val="24"/>
          <w:szCs w:val="24"/>
        </w:rPr>
        <w:t xml:space="preserve">уравнения химических реакций и раскрывать их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изготавливать</w:t>
      </w:r>
      <w:r w:rsidRPr="0016179B">
        <w:rPr>
          <w:rFonts w:ascii="Times New Roman" w:hAnsi="Times New Roman"/>
          <w:i/>
          <w:sz w:val="24"/>
          <w:szCs w:val="24"/>
        </w:rPr>
        <w:t xml:space="preserve"> </w:t>
      </w:r>
      <w:r w:rsidRPr="0016179B">
        <w:rPr>
          <w:rFonts w:ascii="Times New Roman" w:hAnsi="Times New Roman"/>
          <w:sz w:val="24"/>
          <w:szCs w:val="24"/>
        </w:rPr>
        <w:t>модели молекул органических веществ для иллюстрации их химического и пространственного строения;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 умений:</w:t>
      </w:r>
      <w:r w:rsidRPr="0016179B">
        <w:rPr>
          <w:rFonts w:ascii="Times New Roman" w:hAnsi="Times New Roman"/>
          <w:i/>
          <w:iCs/>
          <w:sz w:val="24"/>
          <w:szCs w:val="24"/>
        </w:rPr>
        <w:t xml:space="preserve"> </w:t>
      </w:r>
      <w:r w:rsidRPr="0016179B">
        <w:rPr>
          <w:rFonts w:ascii="Times New Roman" w:hAnsi="Times New Roman"/>
          <w:sz w:val="24"/>
          <w:szCs w:val="24"/>
        </w:rPr>
        <w:t xml:space="preserve">устанавливать принадлежность изученных органических веществ по их составу и строению к определённому классу/группе соединений, </w:t>
      </w:r>
      <w:r w:rsidRPr="0016179B">
        <w:rPr>
          <w:rFonts w:ascii="Times New Roman" w:hAnsi="Times New Roman"/>
          <w:iCs/>
          <w:sz w:val="24"/>
          <w:szCs w:val="24"/>
        </w:rPr>
        <w:t>давать</w:t>
      </w:r>
      <w:r w:rsidRPr="0016179B">
        <w:rPr>
          <w:rFonts w:ascii="Times New Roman" w:hAnsi="Times New Roman"/>
          <w:sz w:val="24"/>
          <w:szCs w:val="24"/>
        </w:rPr>
        <w:t xml:space="preserve"> им названия по систематической номенклатуре (IUPAC) и </w:t>
      </w:r>
      <w:r w:rsidRPr="0016179B">
        <w:rPr>
          <w:rFonts w:ascii="Times New Roman" w:hAnsi="Times New Roman"/>
          <w:iCs/>
          <w:sz w:val="24"/>
          <w:szCs w:val="24"/>
        </w:rPr>
        <w:t>приводить</w:t>
      </w:r>
      <w:r w:rsidRPr="0016179B">
        <w:rPr>
          <w:rFonts w:ascii="Times New Roman" w:hAnsi="Times New Roman"/>
          <w:sz w:val="24"/>
          <w:szCs w:val="24"/>
        </w:rPr>
        <w:t xml:space="preserve"> тривиальные названия для отдельных представителей органических веществ (этилен, ацетилен, толуол, глицерин, этиленгликоль, фенол, формальдегид, ацетальдегид, ацетон, муравьиная кислота, уксусная кислота, стеариновая, олеиновая, пальмитиновая кислоты, глицин, аланин, мальтоза, фруктоза, анилин, дивинил, изопрен, хлоропрен, стирол и другие);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 умения</w:t>
      </w:r>
      <w:r w:rsidRPr="0016179B">
        <w:rPr>
          <w:rFonts w:ascii="Times New Roman" w:hAnsi="Times New Roman"/>
          <w:i/>
          <w:iCs/>
          <w:sz w:val="24"/>
          <w:szCs w:val="24"/>
        </w:rPr>
        <w:t xml:space="preserve"> </w:t>
      </w:r>
      <w:r w:rsidRPr="0016179B">
        <w:rPr>
          <w:rFonts w:ascii="Times New Roman" w:hAnsi="Times New Roman"/>
          <w:sz w:val="24"/>
          <w:szCs w:val="24"/>
        </w:rPr>
        <w:t>определять вид химической связи в органических соединениях (ковалентная и ионная связь, σ- и π-связь, водородная связь);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 умения</w:t>
      </w:r>
      <w:r w:rsidRPr="0016179B">
        <w:rPr>
          <w:rFonts w:ascii="Times New Roman" w:hAnsi="Times New Roman"/>
          <w:i/>
          <w:iCs/>
          <w:sz w:val="24"/>
          <w:szCs w:val="24"/>
        </w:rPr>
        <w:t xml:space="preserve"> </w:t>
      </w:r>
      <w:r w:rsidRPr="0016179B">
        <w:rPr>
          <w:rFonts w:ascii="Times New Roman" w:hAnsi="Times New Roman"/>
          <w:sz w:val="24"/>
          <w:szCs w:val="24"/>
        </w:rPr>
        <w:t xml:space="preserve">применять положения теории строения органических веществ А.М. Бутлерова для объяснения зависимости свойств веществ от их состава и строения;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 умений</w:t>
      </w:r>
      <w:r w:rsidRPr="0016179B">
        <w:rPr>
          <w:rFonts w:ascii="Times New Roman" w:hAnsi="Times New Roman"/>
          <w:i/>
          <w:iCs/>
          <w:sz w:val="24"/>
          <w:szCs w:val="24"/>
        </w:rPr>
        <w:t xml:space="preserve"> </w:t>
      </w:r>
      <w:r w:rsidRPr="0016179B">
        <w:rPr>
          <w:rFonts w:ascii="Times New Roman" w:hAnsi="Times New Roman"/>
          <w:sz w:val="24"/>
          <w:szCs w:val="24"/>
        </w:rPr>
        <w:t xml:space="preserve">характеризовать состав, строение, физические и химические свойства типичных представителей различных классов органических веществ: алканов, циклоалканов, алкенов, алкадиенов, алкинов, ароматических углеводородов, спиртов, альдегидов, кетонов, карбоновых кислот, простых и сложных эфиров, жиров, нитросоединений и аминов, аминокислот, белков, углеводов (моно-, ди- и полисахаридов), иллюстрировать генетическую связь между ними уравнениями соответствующих химических реакций с использованием структурных формул;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 умения</w:t>
      </w:r>
      <w:r w:rsidRPr="0016179B">
        <w:rPr>
          <w:rFonts w:ascii="Times New Roman" w:hAnsi="Times New Roman"/>
          <w:i/>
          <w:iCs/>
          <w:sz w:val="24"/>
          <w:szCs w:val="24"/>
        </w:rPr>
        <w:t xml:space="preserve"> </w:t>
      </w:r>
      <w:r w:rsidRPr="0016179B">
        <w:rPr>
          <w:rFonts w:ascii="Times New Roman" w:hAnsi="Times New Roman"/>
          <w:sz w:val="24"/>
          <w:szCs w:val="24"/>
        </w:rPr>
        <w:t>подтверждать на конкретных примерах характер зависимости реакционной способности органических соединений от кратности и типа ковалентной связи (σ- и π-связи), взаимного влияния атомов и групп атомов в молекулах;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 умения</w:t>
      </w:r>
      <w:r w:rsidRPr="0016179B">
        <w:rPr>
          <w:rFonts w:ascii="Times New Roman" w:hAnsi="Times New Roman"/>
          <w:i/>
          <w:iCs/>
          <w:sz w:val="24"/>
          <w:szCs w:val="24"/>
        </w:rPr>
        <w:t xml:space="preserve"> </w:t>
      </w:r>
      <w:r w:rsidRPr="0016179B">
        <w:rPr>
          <w:rFonts w:ascii="Times New Roman" w:hAnsi="Times New Roman"/>
          <w:sz w:val="24"/>
          <w:szCs w:val="24"/>
        </w:rPr>
        <w:t>характеризовать источники углеводородного сырья (нефть, природный газ, уголь), способы его переработки и практическое применение продуктов переработки;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w:t>
      </w:r>
      <w:r w:rsidRPr="0016179B">
        <w:rPr>
          <w:rFonts w:ascii="Times New Roman" w:hAnsi="Times New Roman"/>
          <w:i/>
          <w:iCs/>
          <w:sz w:val="24"/>
          <w:szCs w:val="24"/>
        </w:rPr>
        <w:t xml:space="preserve"> </w:t>
      </w:r>
      <w:r w:rsidRPr="0016179B">
        <w:rPr>
          <w:rFonts w:ascii="Times New Roman" w:hAnsi="Times New Roman"/>
          <w:sz w:val="24"/>
          <w:szCs w:val="24"/>
        </w:rPr>
        <w:t xml:space="preserve">владения системой знаний о естественно-научных методах познания – наблюдении, измерении, моделировании, эксперименте (реальном и мысленном) и умения применять эти знания;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w:t>
      </w:r>
      <w:r w:rsidRPr="0016179B">
        <w:rPr>
          <w:rFonts w:ascii="Times New Roman" w:hAnsi="Times New Roman"/>
          <w:i/>
          <w:iCs/>
          <w:sz w:val="24"/>
          <w:szCs w:val="24"/>
        </w:rPr>
        <w:t xml:space="preserve"> </w:t>
      </w:r>
      <w:r w:rsidRPr="0016179B">
        <w:rPr>
          <w:rFonts w:ascii="Times New Roman" w:hAnsi="Times New Roman"/>
          <w:sz w:val="24"/>
          <w:szCs w:val="24"/>
        </w:rPr>
        <w:t xml:space="preserve">умения </w:t>
      </w:r>
      <w:r w:rsidRPr="0016179B">
        <w:rPr>
          <w:rFonts w:ascii="Times New Roman" w:hAnsi="Times New Roman"/>
          <w:iCs/>
          <w:sz w:val="24"/>
          <w:szCs w:val="24"/>
        </w:rPr>
        <w:t>применять</w:t>
      </w:r>
      <w:r w:rsidRPr="0016179B">
        <w:rPr>
          <w:rFonts w:ascii="Times New Roman" w:hAnsi="Times New Roman"/>
          <w:i/>
          <w:sz w:val="24"/>
          <w:szCs w:val="24"/>
        </w:rPr>
        <w:t xml:space="preserve"> </w:t>
      </w:r>
      <w:r w:rsidRPr="0016179B">
        <w:rPr>
          <w:rFonts w:ascii="Times New Roman" w:hAnsi="Times New Roman"/>
          <w:sz w:val="24"/>
          <w:szCs w:val="24"/>
        </w:rPr>
        <w:t>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 умений:</w:t>
      </w:r>
      <w:r w:rsidRPr="0016179B">
        <w:rPr>
          <w:rFonts w:ascii="Times New Roman" w:hAnsi="Times New Roman"/>
          <w:i/>
          <w:iCs/>
          <w:sz w:val="24"/>
          <w:szCs w:val="24"/>
        </w:rPr>
        <w:t xml:space="preserve"> </w:t>
      </w:r>
      <w:r w:rsidRPr="0016179B">
        <w:rPr>
          <w:rFonts w:ascii="Times New Roman" w:hAnsi="Times New Roman"/>
          <w:sz w:val="24"/>
          <w:szCs w:val="24"/>
        </w:rPr>
        <w:t xml:space="preserve">выявлять взаимосвязь химических знаний с понятиями и представлениями других естественно-научных предметов для более осознанного понимания сущности материального единства мира, </w:t>
      </w:r>
      <w:r w:rsidRPr="0016179B">
        <w:rPr>
          <w:rFonts w:ascii="Times New Roman" w:hAnsi="Times New Roman"/>
          <w:i/>
          <w:iCs/>
          <w:sz w:val="24"/>
          <w:szCs w:val="24"/>
        </w:rPr>
        <w:t>использовать</w:t>
      </w:r>
      <w:r w:rsidRPr="0016179B">
        <w:rPr>
          <w:rFonts w:ascii="Times New Roman" w:hAnsi="Times New Roman"/>
          <w:sz w:val="24"/>
          <w:szCs w:val="24"/>
        </w:rPr>
        <w:t xml:space="preserve"> системные знания по органической химии для объяснения и прогнозирования явлений, имеющих естественно-научную природу;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 умений:</w:t>
      </w:r>
      <w:r w:rsidRPr="0016179B">
        <w:rPr>
          <w:rFonts w:ascii="Times New Roman" w:hAnsi="Times New Roman"/>
          <w:i/>
          <w:iCs/>
          <w:sz w:val="24"/>
          <w:szCs w:val="24"/>
        </w:rPr>
        <w:t xml:space="preserve"> </w:t>
      </w:r>
      <w:r w:rsidRPr="0016179B">
        <w:rPr>
          <w:rFonts w:ascii="Times New Roman" w:hAnsi="Times New Roman"/>
          <w:sz w:val="24"/>
          <w:szCs w:val="24"/>
        </w:rPr>
        <w:t xml:space="preserve">проводить расчёты по химическим формулам и уравнениям химических реакций с использованием физических величин (масса, объём газов, количество вещества), характеризующих вещества с количественной стороны: расчёты по нахождению химической формулы вещества по известным массовым долям химических элементов, продуктам сгорания, плотности газообразных веществ;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 умений:</w:t>
      </w:r>
      <w:r w:rsidRPr="0016179B">
        <w:rPr>
          <w:rFonts w:ascii="Times New Roman" w:hAnsi="Times New Roman"/>
          <w:i/>
          <w:iCs/>
          <w:sz w:val="24"/>
          <w:szCs w:val="24"/>
        </w:rPr>
        <w:t xml:space="preserve"> </w:t>
      </w:r>
      <w:r w:rsidRPr="0016179B">
        <w:rPr>
          <w:rFonts w:ascii="Times New Roman" w:hAnsi="Times New Roman"/>
          <w:sz w:val="24"/>
          <w:szCs w:val="24"/>
        </w:rPr>
        <w:t xml:space="preserve">прогнозировать, </w:t>
      </w:r>
      <w:r w:rsidRPr="0016179B">
        <w:rPr>
          <w:rFonts w:ascii="Times New Roman" w:hAnsi="Times New Roman"/>
          <w:iCs/>
          <w:sz w:val="24"/>
          <w:szCs w:val="24"/>
        </w:rPr>
        <w:t>анализировать</w:t>
      </w:r>
      <w:r w:rsidRPr="0016179B">
        <w:rPr>
          <w:rFonts w:ascii="Times New Roman" w:hAnsi="Times New Roman"/>
          <w:i/>
          <w:sz w:val="24"/>
          <w:szCs w:val="24"/>
        </w:rPr>
        <w:t xml:space="preserve"> </w:t>
      </w:r>
      <w:r w:rsidRPr="0016179B">
        <w:rPr>
          <w:rFonts w:ascii="Times New Roman" w:hAnsi="Times New Roman"/>
          <w:sz w:val="24"/>
          <w:szCs w:val="24"/>
        </w:rPr>
        <w:t>и</w:t>
      </w:r>
      <w:r w:rsidRPr="0016179B">
        <w:rPr>
          <w:rFonts w:ascii="Times New Roman" w:hAnsi="Times New Roman"/>
          <w:i/>
          <w:sz w:val="24"/>
          <w:szCs w:val="24"/>
        </w:rPr>
        <w:t xml:space="preserve"> </w:t>
      </w:r>
      <w:r w:rsidRPr="0016179B">
        <w:rPr>
          <w:rFonts w:ascii="Times New Roman" w:hAnsi="Times New Roman"/>
          <w:iCs/>
          <w:sz w:val="24"/>
          <w:szCs w:val="24"/>
        </w:rPr>
        <w:t>оценивать</w:t>
      </w:r>
      <w:r w:rsidRPr="0016179B">
        <w:rPr>
          <w:rFonts w:ascii="Times New Roman" w:hAnsi="Times New Roman"/>
          <w:sz w:val="24"/>
          <w:szCs w:val="24"/>
        </w:rPr>
        <w:t xml:space="preserve"> с позиций экологической безопасности последствия бытовой и производственной деятельности человека, связанной с переработкой веществ, </w:t>
      </w:r>
      <w:r w:rsidRPr="0016179B">
        <w:rPr>
          <w:rFonts w:ascii="Times New Roman" w:hAnsi="Times New Roman"/>
          <w:iCs/>
          <w:sz w:val="24"/>
          <w:szCs w:val="24"/>
        </w:rPr>
        <w:t>использовать</w:t>
      </w:r>
      <w:r w:rsidRPr="0016179B">
        <w:rPr>
          <w:rFonts w:ascii="Times New Roman" w:hAnsi="Times New Roman"/>
          <w:i/>
          <w:sz w:val="24"/>
          <w:szCs w:val="24"/>
        </w:rPr>
        <w:t xml:space="preserve"> </w:t>
      </w:r>
      <w:r w:rsidRPr="0016179B">
        <w:rPr>
          <w:rFonts w:ascii="Times New Roman" w:hAnsi="Times New Roman"/>
          <w:sz w:val="24"/>
          <w:szCs w:val="24"/>
        </w:rPr>
        <w:t>полученные знания для принятия грамотных решений проблем в ситуациях, связанных с химией;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 умений:</w:t>
      </w:r>
      <w:r w:rsidRPr="0016179B">
        <w:rPr>
          <w:rFonts w:ascii="Times New Roman" w:hAnsi="Times New Roman"/>
          <w:i/>
          <w:iCs/>
          <w:sz w:val="24"/>
          <w:szCs w:val="24"/>
        </w:rPr>
        <w:t xml:space="preserve"> </w:t>
      </w:r>
      <w:r w:rsidRPr="0016179B">
        <w:rPr>
          <w:rFonts w:ascii="Times New Roman" w:hAnsi="Times New Roman"/>
          <w:sz w:val="24"/>
          <w:szCs w:val="24"/>
        </w:rPr>
        <w:t xml:space="preserve">самостоятельно планировать и проводить химический эксперимент (получение и изучение свойств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органических веществ) с соблюдением правил безопасного обращения с веществами и лабораторным оборудованием, </w:t>
      </w:r>
      <w:r w:rsidRPr="0016179B">
        <w:rPr>
          <w:rFonts w:ascii="Times New Roman" w:hAnsi="Times New Roman"/>
          <w:iCs/>
          <w:sz w:val="24"/>
          <w:szCs w:val="24"/>
        </w:rPr>
        <w:t>формулировать</w:t>
      </w:r>
      <w:r w:rsidRPr="0016179B">
        <w:rPr>
          <w:rFonts w:ascii="Times New Roman" w:hAnsi="Times New Roman"/>
          <w:sz w:val="24"/>
          <w:szCs w:val="24"/>
        </w:rPr>
        <w:t xml:space="preserve"> цель исследования, </w:t>
      </w:r>
      <w:r w:rsidRPr="0016179B">
        <w:rPr>
          <w:rFonts w:ascii="Times New Roman" w:hAnsi="Times New Roman"/>
          <w:iCs/>
          <w:sz w:val="24"/>
          <w:szCs w:val="24"/>
        </w:rPr>
        <w:t>представлять</w:t>
      </w:r>
      <w:r w:rsidRPr="0016179B">
        <w:rPr>
          <w:rFonts w:ascii="Times New Roman" w:hAnsi="Times New Roman"/>
          <w:i/>
          <w:sz w:val="24"/>
          <w:szCs w:val="24"/>
        </w:rPr>
        <w:t xml:space="preserve"> </w:t>
      </w:r>
      <w:r w:rsidRPr="0016179B">
        <w:rPr>
          <w:rFonts w:ascii="Times New Roman" w:hAnsi="Times New Roman"/>
          <w:sz w:val="24"/>
          <w:szCs w:val="24"/>
        </w:rPr>
        <w:t xml:space="preserve">в различной форме результаты эксперимента, </w:t>
      </w:r>
      <w:r w:rsidRPr="0016179B">
        <w:rPr>
          <w:rFonts w:ascii="Times New Roman" w:hAnsi="Times New Roman"/>
          <w:iCs/>
          <w:sz w:val="24"/>
          <w:szCs w:val="24"/>
        </w:rPr>
        <w:t>анализировать</w:t>
      </w:r>
      <w:r w:rsidRPr="0016179B">
        <w:rPr>
          <w:rFonts w:ascii="Times New Roman" w:hAnsi="Times New Roman"/>
          <w:sz w:val="24"/>
          <w:szCs w:val="24"/>
        </w:rPr>
        <w:t xml:space="preserve"> и </w:t>
      </w:r>
      <w:r w:rsidRPr="0016179B">
        <w:rPr>
          <w:rFonts w:ascii="Times New Roman" w:hAnsi="Times New Roman"/>
          <w:iCs/>
          <w:sz w:val="24"/>
          <w:szCs w:val="24"/>
        </w:rPr>
        <w:t>оценивать</w:t>
      </w:r>
      <w:r w:rsidRPr="0016179B">
        <w:rPr>
          <w:rFonts w:ascii="Times New Roman" w:hAnsi="Times New Roman"/>
          <w:i/>
          <w:sz w:val="24"/>
          <w:szCs w:val="24"/>
        </w:rPr>
        <w:t xml:space="preserve"> </w:t>
      </w:r>
      <w:r w:rsidRPr="0016179B">
        <w:rPr>
          <w:rFonts w:ascii="Times New Roman" w:hAnsi="Times New Roman"/>
          <w:sz w:val="24"/>
          <w:szCs w:val="24"/>
        </w:rPr>
        <w:t xml:space="preserve">их достоверность;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 xml:space="preserve">сформированность умений: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соблюдать правила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осознавать опасность токсического действия на живые организмы определённых органических веществ, понимая смысл показателя ПДК;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целесообразность применения органических веществ в промышленности и в быту с точки зрения соотношения риск-польза;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 умений:</w:t>
      </w:r>
      <w:r w:rsidRPr="0016179B">
        <w:rPr>
          <w:rFonts w:ascii="Times New Roman" w:hAnsi="Times New Roman"/>
          <w:i/>
          <w:iCs/>
          <w:sz w:val="24"/>
          <w:szCs w:val="24"/>
        </w:rPr>
        <w:t xml:space="preserve"> </w:t>
      </w:r>
      <w:r w:rsidRPr="0016179B">
        <w:rPr>
          <w:rFonts w:ascii="Times New Roman" w:hAnsi="Times New Roman"/>
          <w:sz w:val="24"/>
          <w:szCs w:val="24"/>
        </w:rPr>
        <w:t xml:space="preserve">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w:t>
      </w:r>
      <w:r w:rsidRPr="0016179B">
        <w:rPr>
          <w:rFonts w:ascii="Times New Roman" w:hAnsi="Times New Roman"/>
          <w:iCs/>
          <w:sz w:val="24"/>
          <w:szCs w:val="24"/>
        </w:rPr>
        <w:t>анализировать</w:t>
      </w:r>
      <w:r w:rsidRPr="0016179B">
        <w:rPr>
          <w:rFonts w:ascii="Times New Roman" w:hAnsi="Times New Roman"/>
          <w:sz w:val="24"/>
          <w:szCs w:val="24"/>
        </w:rPr>
        <w:t xml:space="preserve"> химическую информацию, </w:t>
      </w:r>
      <w:r w:rsidRPr="0016179B">
        <w:rPr>
          <w:rFonts w:ascii="Times New Roman" w:hAnsi="Times New Roman"/>
          <w:iCs/>
          <w:sz w:val="24"/>
          <w:szCs w:val="24"/>
        </w:rPr>
        <w:t>перерабатывать</w:t>
      </w:r>
      <w:r w:rsidRPr="0016179B">
        <w:rPr>
          <w:rFonts w:ascii="Times New Roman" w:hAnsi="Times New Roman"/>
          <w:sz w:val="24"/>
          <w:szCs w:val="24"/>
        </w:rPr>
        <w:t xml:space="preserve"> её и </w:t>
      </w:r>
      <w:r w:rsidRPr="0016179B">
        <w:rPr>
          <w:rFonts w:ascii="Times New Roman" w:hAnsi="Times New Roman"/>
          <w:iCs/>
          <w:sz w:val="24"/>
          <w:szCs w:val="24"/>
        </w:rPr>
        <w:t>использовать</w:t>
      </w:r>
      <w:r w:rsidRPr="0016179B">
        <w:rPr>
          <w:rFonts w:ascii="Times New Roman" w:hAnsi="Times New Roman"/>
          <w:sz w:val="24"/>
          <w:szCs w:val="24"/>
        </w:rPr>
        <w:t xml:space="preserve"> в соответствии с поставленной учебной задачей.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освоения курса «Общая и неорганическая химия» отражают: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сформированность представлений: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 материальном единстве мира, закономерностях и познаваемости явлений природы, о месте и значении химии в системе естественных наук и её роли в обеспечении устойчивого развития,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владения системой химических знаний, которая включает: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основополагающие понятия – химический элемент, атом, ядро атома, изотопы, электронная оболочка атома, s-, p-, d-атомные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(ковалентная, ионная, металлическая, водородная), кристаллическая решётка, химическая реакция, раствор, электролиты, неэлектролиты, электролитическая диссоциация, степень диссоциации, водородный показатель, окислитель, восстановитель, тепловой эффект химической реакции, скорость химической реакции, химическое равновесие;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 постоянства состава веществ, закон действующих масс),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ионно-молекулярном и надмолекулярном уровнях;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представления о механизмах химических реакций, термодинамических и кинетических закономерностях их протекания, о химическом равновесии, растворах и дисперсных системах;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 общих научных принципах химического производства;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 умений:</w:t>
      </w:r>
      <w:r w:rsidRPr="0016179B">
        <w:rPr>
          <w:rFonts w:ascii="Times New Roman" w:hAnsi="Times New Roman"/>
          <w:i/>
          <w:iCs/>
          <w:sz w:val="24"/>
          <w:szCs w:val="24"/>
        </w:rPr>
        <w:t xml:space="preserve"> </w:t>
      </w:r>
      <w:r w:rsidRPr="0016179B">
        <w:rPr>
          <w:rFonts w:ascii="Times New Roman" w:hAnsi="Times New Roman"/>
          <w:sz w:val="24"/>
          <w:szCs w:val="24"/>
        </w:rPr>
        <w:t xml:space="preserve">выявлять характерные признаки понятий, </w:t>
      </w:r>
      <w:r w:rsidRPr="0016179B">
        <w:rPr>
          <w:rFonts w:ascii="Times New Roman" w:hAnsi="Times New Roman"/>
          <w:iCs/>
          <w:sz w:val="24"/>
          <w:szCs w:val="24"/>
        </w:rPr>
        <w:t>устанавливать</w:t>
      </w:r>
      <w:r w:rsidRPr="0016179B">
        <w:rPr>
          <w:rFonts w:ascii="Times New Roman" w:hAnsi="Times New Roman"/>
          <w:i/>
          <w:sz w:val="24"/>
          <w:szCs w:val="24"/>
        </w:rPr>
        <w:t xml:space="preserve"> </w:t>
      </w:r>
      <w:r w:rsidRPr="0016179B">
        <w:rPr>
          <w:rFonts w:ascii="Times New Roman" w:hAnsi="Times New Roman"/>
          <w:sz w:val="24"/>
          <w:szCs w:val="24"/>
        </w:rPr>
        <w:t xml:space="preserve">их взаимосвязь, </w:t>
      </w:r>
      <w:r w:rsidRPr="0016179B">
        <w:rPr>
          <w:rFonts w:ascii="Times New Roman" w:hAnsi="Times New Roman"/>
          <w:iCs/>
          <w:sz w:val="24"/>
          <w:szCs w:val="24"/>
        </w:rPr>
        <w:t>использовать</w:t>
      </w:r>
      <w:r w:rsidRPr="0016179B">
        <w:rPr>
          <w:rFonts w:ascii="Times New Roman" w:hAnsi="Times New Roman"/>
          <w:i/>
          <w:sz w:val="24"/>
          <w:szCs w:val="24"/>
        </w:rPr>
        <w:t xml:space="preserve"> </w:t>
      </w:r>
      <w:r w:rsidRPr="0016179B">
        <w:rPr>
          <w:rFonts w:ascii="Times New Roman" w:hAnsi="Times New Roman"/>
          <w:sz w:val="24"/>
          <w:szCs w:val="24"/>
        </w:rPr>
        <w:t>соответствующие понятия при описании неорганических веществ и их превращений;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 умения</w:t>
      </w:r>
      <w:r w:rsidRPr="0016179B">
        <w:rPr>
          <w:rFonts w:ascii="Times New Roman" w:hAnsi="Times New Roman"/>
          <w:i/>
          <w:iCs/>
          <w:sz w:val="24"/>
          <w:szCs w:val="24"/>
        </w:rPr>
        <w:t xml:space="preserve"> </w:t>
      </w:r>
      <w:r w:rsidRPr="0016179B">
        <w:rPr>
          <w:rFonts w:ascii="Times New Roman" w:hAnsi="Times New Roman"/>
          <w:sz w:val="24"/>
          <w:szCs w:val="24"/>
        </w:rPr>
        <w:t>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веществ;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 xml:space="preserve">сформированность умения </w:t>
      </w:r>
      <w:r w:rsidRPr="0016179B">
        <w:rPr>
          <w:rFonts w:ascii="Times New Roman" w:hAnsi="Times New Roman"/>
          <w:sz w:val="24"/>
          <w:szCs w:val="24"/>
        </w:rPr>
        <w:t>определять валентность и степень окисления химических элементов в соединениях, вид химической связи (ковалентная, ионная, металлическая, водородная), тип кристаллической решётки конкретного вещества;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 умения</w:t>
      </w:r>
      <w:r w:rsidRPr="0016179B">
        <w:rPr>
          <w:rFonts w:ascii="Times New Roman" w:hAnsi="Times New Roman"/>
          <w:i/>
          <w:iCs/>
          <w:sz w:val="24"/>
          <w:szCs w:val="24"/>
        </w:rPr>
        <w:t xml:space="preserve"> </w:t>
      </w:r>
      <w:r w:rsidRPr="0016179B">
        <w:rPr>
          <w:rFonts w:ascii="Times New Roman" w:hAnsi="Times New Roman"/>
          <w:sz w:val="24"/>
          <w:szCs w:val="24"/>
        </w:rPr>
        <w:t>объяснять зависимость свойств веществ от вида химической связи и типа кристаллической решётки, обменный и донорно-акцепторный механизмы образования ковалентной связи;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 xml:space="preserve">сформированность умений: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классифицировать: неорганические вещества по их составу,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участию катализатора и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самостоятельно </w:t>
      </w:r>
      <w:r w:rsidRPr="0016179B">
        <w:rPr>
          <w:rFonts w:ascii="Times New Roman" w:hAnsi="Times New Roman"/>
          <w:iCs/>
          <w:sz w:val="24"/>
          <w:szCs w:val="24"/>
        </w:rPr>
        <w:t>выбирать</w:t>
      </w:r>
      <w:r w:rsidRPr="0016179B">
        <w:rPr>
          <w:rFonts w:ascii="Times New Roman" w:hAnsi="Times New Roman"/>
          <w:sz w:val="24"/>
          <w:szCs w:val="24"/>
        </w:rPr>
        <w:t xml:space="preserve"> основания и критерии для классификации изучаемых веществ и химических реакций;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 умения</w:t>
      </w:r>
      <w:r w:rsidRPr="0016179B">
        <w:rPr>
          <w:rFonts w:ascii="Times New Roman" w:hAnsi="Times New Roman"/>
          <w:i/>
          <w:iCs/>
          <w:sz w:val="24"/>
          <w:szCs w:val="24"/>
        </w:rPr>
        <w:t xml:space="preserve"> </w:t>
      </w:r>
      <w:r w:rsidRPr="0016179B">
        <w:rPr>
          <w:rFonts w:ascii="Times New Roman" w:hAnsi="Times New Roman"/>
          <w:sz w:val="24"/>
          <w:szCs w:val="24"/>
        </w:rPr>
        <w:t>раскрывать смысл периодического закона Д.И. Менделеева и демонстрировать его систематизирующую, объяснительную и прогностическую функции;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 xml:space="preserve">сформированность умений: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характеризовать электронное строение атомов и ионов химических элементов первого–четвёртого периодов Периодической системы Д.И. Менделеева, используя понятия «энергетические уровни», «энергетические подуровни», «s-, p-, d-атомные орбитали», «основное и возбуждённое энергетические состояния атома»;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объяснять</w:t>
      </w:r>
      <w:r w:rsidRPr="0016179B">
        <w:rPr>
          <w:rFonts w:ascii="Times New Roman" w:hAnsi="Times New Roman"/>
          <w:sz w:val="24"/>
          <w:szCs w:val="24"/>
        </w:rPr>
        <w:t xml:space="preserve"> закономерности изменения свойств химических элементов и их соединений по периодам и группам Периодической системы Д.И. Менделеева, валентные возможности атомов элементов на основе строения их электронных оболочек;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 умений:</w:t>
      </w:r>
      <w:r w:rsidRPr="0016179B">
        <w:rPr>
          <w:rFonts w:ascii="Times New Roman" w:hAnsi="Times New Roman"/>
          <w:i/>
          <w:iCs/>
          <w:sz w:val="24"/>
          <w:szCs w:val="24"/>
        </w:rPr>
        <w:t xml:space="preserve"> </w:t>
      </w:r>
      <w:r w:rsidRPr="0016179B">
        <w:rPr>
          <w:rFonts w:ascii="Times New Roman" w:hAnsi="Times New Roman"/>
          <w:sz w:val="24"/>
          <w:szCs w:val="24"/>
        </w:rPr>
        <w:t xml:space="preserve">характеризовать (описывать) общие химические свойства веществ различных классов, </w:t>
      </w:r>
      <w:r w:rsidRPr="0016179B">
        <w:rPr>
          <w:rFonts w:ascii="Times New Roman" w:hAnsi="Times New Roman"/>
          <w:iCs/>
          <w:sz w:val="24"/>
          <w:szCs w:val="24"/>
        </w:rPr>
        <w:t>подтверждать</w:t>
      </w:r>
      <w:r w:rsidRPr="0016179B">
        <w:rPr>
          <w:rFonts w:ascii="Times New Roman" w:hAnsi="Times New Roman"/>
          <w:sz w:val="24"/>
          <w:szCs w:val="24"/>
        </w:rPr>
        <w:t xml:space="preserve"> существование генетической связи между неорганическими веществами с помощью уравнений соответствующих химических реакций;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 умения</w:t>
      </w:r>
      <w:r w:rsidRPr="0016179B">
        <w:rPr>
          <w:rFonts w:ascii="Times New Roman" w:hAnsi="Times New Roman"/>
          <w:i/>
          <w:iCs/>
          <w:sz w:val="24"/>
          <w:szCs w:val="24"/>
        </w:rPr>
        <w:t xml:space="preserve"> </w:t>
      </w:r>
      <w:r w:rsidRPr="0016179B">
        <w:rPr>
          <w:rFonts w:ascii="Times New Roman" w:hAnsi="Times New Roman"/>
          <w:sz w:val="24"/>
          <w:szCs w:val="24"/>
        </w:rPr>
        <w:t xml:space="preserve">раскрывать сущность: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реакций гидролиза;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реакций комплексообразования (на примере гидроксокомплексов цинка и алюминия);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 умения</w:t>
      </w:r>
      <w:r w:rsidRPr="0016179B">
        <w:rPr>
          <w:rFonts w:ascii="Times New Roman" w:hAnsi="Times New Roman"/>
          <w:i/>
          <w:iCs/>
          <w:sz w:val="24"/>
          <w:szCs w:val="24"/>
        </w:rPr>
        <w:t xml:space="preserve"> </w:t>
      </w:r>
      <w:r w:rsidRPr="0016179B">
        <w:rPr>
          <w:rFonts w:ascii="Times New Roman" w:hAnsi="Times New Roman"/>
          <w:sz w:val="24"/>
          <w:szCs w:val="24"/>
        </w:rPr>
        <w:t>объяснять закономерности протекания химических реакций с учётом их энергетических характеристик, характер изменения скорости химической реакции в зависимости от различных факторов, а также характер смещения химического равновесия под влиянием внешних воздействий (принцип Ле Шателье);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 умения</w:t>
      </w:r>
      <w:r w:rsidRPr="0016179B">
        <w:rPr>
          <w:rFonts w:ascii="Times New Roman" w:hAnsi="Times New Roman"/>
          <w:i/>
          <w:iCs/>
          <w:sz w:val="24"/>
          <w:szCs w:val="24"/>
        </w:rPr>
        <w:t xml:space="preserve"> </w:t>
      </w:r>
      <w:r w:rsidRPr="0016179B">
        <w:rPr>
          <w:rFonts w:ascii="Times New Roman" w:hAnsi="Times New Roman"/>
          <w:sz w:val="24"/>
          <w:szCs w:val="24"/>
        </w:rPr>
        <w:t>характеризовать химические реакции, лежащие в основе промышленного получения серной кислоты, аммиака, общие научные принципы химических производств; целесообразность применения неорганических веществ в промышленности и в быту с точки зрения соотношения риск-польза;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w:t>
      </w:r>
      <w:r w:rsidRPr="0016179B">
        <w:rPr>
          <w:rFonts w:ascii="Times New Roman" w:hAnsi="Times New Roman"/>
          <w:i/>
          <w:iCs/>
          <w:sz w:val="24"/>
          <w:szCs w:val="24"/>
        </w:rPr>
        <w:t xml:space="preserve"> </w:t>
      </w:r>
      <w:r w:rsidRPr="0016179B">
        <w:rPr>
          <w:rFonts w:ascii="Times New Roman" w:hAnsi="Times New Roman"/>
          <w:sz w:val="24"/>
          <w:szCs w:val="24"/>
        </w:rPr>
        <w:t xml:space="preserve">владения системой знаний о методах научного познания явлений природы – наблюдение, измерение, моделирование, эксперимент (реальный и мысленный), используемых в естественных науках, умения </w:t>
      </w:r>
      <w:r w:rsidRPr="0016179B">
        <w:rPr>
          <w:rFonts w:ascii="Times New Roman" w:hAnsi="Times New Roman"/>
          <w:i/>
          <w:iCs/>
          <w:sz w:val="24"/>
          <w:szCs w:val="24"/>
        </w:rPr>
        <w:t>применять</w:t>
      </w:r>
      <w:r w:rsidRPr="0016179B">
        <w:rPr>
          <w:rFonts w:ascii="Times New Roman" w:hAnsi="Times New Roman"/>
          <w:sz w:val="24"/>
          <w:szCs w:val="24"/>
        </w:rPr>
        <w:t xml:space="preserve">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 умения</w:t>
      </w:r>
      <w:r w:rsidRPr="0016179B">
        <w:rPr>
          <w:rFonts w:ascii="Times New Roman" w:hAnsi="Times New Roman"/>
          <w:i/>
          <w:iCs/>
          <w:sz w:val="24"/>
          <w:szCs w:val="24"/>
        </w:rPr>
        <w:t xml:space="preserve"> </w:t>
      </w:r>
      <w:r w:rsidRPr="0016179B">
        <w:rPr>
          <w:rFonts w:ascii="Times New Roman" w:hAnsi="Times New Roman"/>
          <w:sz w:val="24"/>
          <w:szCs w:val="24"/>
        </w:rPr>
        <w:t>выявлять взаимосвязь химических знаний с понятиями и представлениями других естественно-научных предметов для более осознанного понимания материального единства мира;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 умения</w:t>
      </w:r>
      <w:r w:rsidRPr="0016179B">
        <w:rPr>
          <w:rFonts w:ascii="Times New Roman" w:hAnsi="Times New Roman"/>
          <w:i/>
          <w:iCs/>
          <w:sz w:val="24"/>
          <w:szCs w:val="24"/>
        </w:rPr>
        <w:t xml:space="preserve"> </w:t>
      </w:r>
      <w:r w:rsidRPr="0016179B">
        <w:rPr>
          <w:rFonts w:ascii="Times New Roman" w:hAnsi="Times New Roman"/>
          <w:sz w:val="24"/>
          <w:szCs w:val="24"/>
        </w:rPr>
        <w:t xml:space="preserve">проводить расчёты: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 использованием понятий «массовая доля вещества в растворе» и «молярная концентрация»;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массы вещества или объёма газа по известному количеству вещества, массе или объёму одного из участвующих в реакции веществ;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теплового эффекта реакции;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значения водородного показателя растворов кислот и щелочей с известной степенью диссоциации;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доли выхода продукта реакции;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объёмных отношений газов;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 умений:</w:t>
      </w:r>
      <w:r w:rsidRPr="0016179B">
        <w:rPr>
          <w:rFonts w:ascii="Times New Roman" w:hAnsi="Times New Roman"/>
          <w:i/>
          <w:iCs/>
          <w:sz w:val="24"/>
          <w:szCs w:val="24"/>
        </w:rPr>
        <w:t xml:space="preserve"> </w:t>
      </w:r>
      <w:r w:rsidRPr="0016179B">
        <w:rPr>
          <w:rFonts w:ascii="Times New Roman" w:hAnsi="Times New Roman"/>
          <w:sz w:val="24"/>
          <w:szCs w:val="24"/>
        </w:rPr>
        <w:t xml:space="preserve">самостоятельно планировать и проводить химический эксперимент (проведение реакций ионного обмена, подтверждение качественного состава неорганических веществ, определение среды растворов веществ с помощью индикаторов, изучение влияния различных факторов на скорость химической реакции, решение экспериментальных задач по темам «Металлы» и «Неметаллы») с соблюдением правил безопасного обращения с веществами и лабораторным оборудованием, </w:t>
      </w:r>
      <w:r w:rsidRPr="0016179B">
        <w:rPr>
          <w:rFonts w:ascii="Times New Roman" w:hAnsi="Times New Roman"/>
          <w:iCs/>
          <w:sz w:val="24"/>
          <w:szCs w:val="24"/>
        </w:rPr>
        <w:t>формулировать</w:t>
      </w:r>
      <w:r w:rsidRPr="0016179B">
        <w:rPr>
          <w:rFonts w:ascii="Times New Roman" w:hAnsi="Times New Roman"/>
          <w:sz w:val="24"/>
          <w:szCs w:val="24"/>
        </w:rPr>
        <w:t xml:space="preserve"> цель исследования, </w:t>
      </w:r>
      <w:r w:rsidRPr="0016179B">
        <w:rPr>
          <w:rFonts w:ascii="Times New Roman" w:hAnsi="Times New Roman"/>
          <w:iCs/>
          <w:sz w:val="24"/>
          <w:szCs w:val="24"/>
        </w:rPr>
        <w:t>представлять</w:t>
      </w:r>
      <w:r w:rsidRPr="0016179B">
        <w:rPr>
          <w:rFonts w:ascii="Times New Roman" w:hAnsi="Times New Roman"/>
          <w:i/>
          <w:sz w:val="24"/>
          <w:szCs w:val="24"/>
        </w:rPr>
        <w:t xml:space="preserve"> </w:t>
      </w:r>
      <w:r w:rsidRPr="0016179B">
        <w:rPr>
          <w:rFonts w:ascii="Times New Roman" w:hAnsi="Times New Roman"/>
          <w:sz w:val="24"/>
          <w:szCs w:val="24"/>
        </w:rPr>
        <w:t xml:space="preserve">в различной форме результаты эксперимента, </w:t>
      </w:r>
      <w:r w:rsidRPr="0016179B">
        <w:rPr>
          <w:rFonts w:ascii="Times New Roman" w:hAnsi="Times New Roman"/>
          <w:iCs/>
          <w:sz w:val="24"/>
          <w:szCs w:val="24"/>
        </w:rPr>
        <w:t>анализировать</w:t>
      </w:r>
      <w:r w:rsidRPr="0016179B">
        <w:rPr>
          <w:rFonts w:ascii="Times New Roman" w:hAnsi="Times New Roman"/>
          <w:i/>
          <w:sz w:val="24"/>
          <w:szCs w:val="24"/>
        </w:rPr>
        <w:t xml:space="preserve"> </w:t>
      </w:r>
      <w:r w:rsidRPr="0016179B">
        <w:rPr>
          <w:rFonts w:ascii="Times New Roman" w:hAnsi="Times New Roman"/>
          <w:sz w:val="24"/>
          <w:szCs w:val="24"/>
        </w:rPr>
        <w:t xml:space="preserve">и </w:t>
      </w:r>
      <w:r w:rsidRPr="0016179B">
        <w:rPr>
          <w:rFonts w:ascii="Times New Roman" w:hAnsi="Times New Roman"/>
          <w:iCs/>
          <w:sz w:val="24"/>
          <w:szCs w:val="24"/>
        </w:rPr>
        <w:t>оценивать</w:t>
      </w:r>
      <w:r w:rsidRPr="0016179B">
        <w:rPr>
          <w:rFonts w:ascii="Times New Roman" w:hAnsi="Times New Roman"/>
          <w:sz w:val="24"/>
          <w:szCs w:val="24"/>
        </w:rPr>
        <w:t xml:space="preserve"> их достоверность;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 умений:</w:t>
      </w:r>
      <w:r w:rsidRPr="0016179B">
        <w:rPr>
          <w:rFonts w:ascii="Times New Roman" w:hAnsi="Times New Roman"/>
          <w:i/>
          <w:iCs/>
          <w:sz w:val="24"/>
          <w:szCs w:val="24"/>
        </w:rPr>
        <w:t xml:space="preserve"> </w:t>
      </w:r>
      <w:r w:rsidRPr="0016179B">
        <w:rPr>
          <w:rFonts w:ascii="Times New Roman" w:hAnsi="Times New Roman"/>
          <w:sz w:val="24"/>
          <w:szCs w:val="24"/>
        </w:rPr>
        <w:t xml:space="preserve">соблюдать правила пользования химической посудой и лабораторным оборудованием, обращения с веществами в соответствии с инструкциями по выполнению лабораторных химических опытов,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w:t>
      </w:r>
      <w:r w:rsidRPr="0016179B">
        <w:rPr>
          <w:rFonts w:ascii="Times New Roman" w:hAnsi="Times New Roman"/>
          <w:iCs/>
          <w:sz w:val="24"/>
          <w:szCs w:val="24"/>
        </w:rPr>
        <w:t>осознавать</w:t>
      </w:r>
      <w:r w:rsidRPr="0016179B">
        <w:rPr>
          <w:rFonts w:ascii="Times New Roman" w:hAnsi="Times New Roman"/>
          <w:i/>
          <w:sz w:val="24"/>
          <w:szCs w:val="24"/>
        </w:rPr>
        <w:t xml:space="preserve"> </w:t>
      </w:r>
      <w:r w:rsidRPr="0016179B">
        <w:rPr>
          <w:rFonts w:ascii="Times New Roman" w:hAnsi="Times New Roman"/>
          <w:sz w:val="24"/>
          <w:szCs w:val="24"/>
        </w:rPr>
        <w:t xml:space="preserve">опасность токсического действия на живые организмы определённых неорганических веществ, понимая смысл показателя ПДК;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сформированность умений: осуществлять целенаправленный поиск</w:t>
      </w:r>
      <w:r w:rsidRPr="0016179B">
        <w:rPr>
          <w:rFonts w:ascii="Times New Roman" w:hAnsi="Times New Roman"/>
          <w:sz w:val="24"/>
          <w:szCs w:val="24"/>
        </w:rPr>
        <w:t xml:space="preserve"> химической информации в различных источниках (научная и учебно-научная литература, средства массовой информации, Интернет и другие), критически </w:t>
      </w:r>
      <w:r w:rsidRPr="0016179B">
        <w:rPr>
          <w:rFonts w:ascii="Times New Roman" w:hAnsi="Times New Roman"/>
          <w:iCs/>
          <w:sz w:val="24"/>
          <w:szCs w:val="24"/>
        </w:rPr>
        <w:t>анализировать</w:t>
      </w:r>
      <w:r w:rsidRPr="0016179B">
        <w:rPr>
          <w:rFonts w:ascii="Times New Roman" w:hAnsi="Times New Roman"/>
          <w:sz w:val="24"/>
          <w:szCs w:val="24"/>
        </w:rPr>
        <w:t xml:space="preserve"> химическую информацию, </w:t>
      </w:r>
      <w:r w:rsidRPr="0016179B">
        <w:rPr>
          <w:rFonts w:ascii="Times New Roman" w:hAnsi="Times New Roman"/>
          <w:iCs/>
          <w:sz w:val="24"/>
          <w:szCs w:val="24"/>
        </w:rPr>
        <w:t>перерабатывать</w:t>
      </w:r>
      <w:r w:rsidRPr="0016179B">
        <w:rPr>
          <w:rFonts w:ascii="Times New Roman" w:hAnsi="Times New Roman"/>
          <w:sz w:val="24"/>
          <w:szCs w:val="24"/>
        </w:rPr>
        <w:t xml:space="preserve"> её и </w:t>
      </w:r>
      <w:r w:rsidRPr="0016179B">
        <w:rPr>
          <w:rFonts w:ascii="Times New Roman" w:hAnsi="Times New Roman"/>
          <w:iCs/>
          <w:sz w:val="24"/>
          <w:szCs w:val="24"/>
        </w:rPr>
        <w:t>использовать</w:t>
      </w:r>
      <w:r w:rsidRPr="0016179B">
        <w:rPr>
          <w:rFonts w:ascii="Times New Roman" w:hAnsi="Times New Roman"/>
          <w:i/>
          <w:sz w:val="24"/>
          <w:szCs w:val="24"/>
        </w:rPr>
        <w:t xml:space="preserve"> </w:t>
      </w:r>
      <w:r w:rsidRPr="0016179B">
        <w:rPr>
          <w:rFonts w:ascii="Times New Roman" w:hAnsi="Times New Roman"/>
          <w:sz w:val="24"/>
          <w:szCs w:val="24"/>
        </w:rPr>
        <w:t>в соответствии с поставленной учебной задачей.</w:t>
      </w:r>
    </w:p>
    <w:p w:rsidR="00DC122C" w:rsidRPr="0016179B" w:rsidRDefault="00DC122C" w:rsidP="00DC122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Изменения ООП СОО в соответствии с приказом Минпросвещения России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Проверяемые требования к результатам освоения основной</w:t>
      </w:r>
    </w:p>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образовательной программы (10 класс)</w:t>
      </w:r>
    </w:p>
    <w:p w:rsidR="00DC122C" w:rsidRPr="0016179B" w:rsidRDefault="00DC122C" w:rsidP="00DC122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000"/>
      </w:tblGrid>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Код проверяемого результата</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Проверяемые предметные результаты освоения основной образовательной программы среднего общего образования</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Теоретические основы органической химии</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1.1</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1.2</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Владение системой химических знаний, которая включает: основополагающие понятия (молекула, валентность, электроотрицательность,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А.М. Бутлерова),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1.3</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1.4</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использовать химическую символику для составления молекулярных и структурных (развернутой, сокращенной)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1.5</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устанавливать принадлежность изученных органических веществ по их составу и строению к определенному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(IUPAC)</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1.5</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умения определять виды химической связи в органических соединениях (одинарные и кратные)</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1.6</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Углеводороды. Кислородсодержащие и азотсодержащие органические соединения. Высокомолекулярные соединения</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2.1</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2.2</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2.3</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2.4</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Химия и жизнь. Расчеты</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3.2</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3.3</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проводить вычисления по химическим уравнениям (массы, объема, количества исходного вещества или продукта реакции по известным массе, объему, количеству одного из исходных веществ или продуктов реакции)</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3.5</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3.6</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определенных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rsidR="00DC122C" w:rsidRPr="0016179B" w:rsidRDefault="00DC122C" w:rsidP="00DC122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Проверяемые элементы содержания (10 класс)</w:t>
      </w:r>
    </w:p>
    <w:p w:rsidR="00DC122C" w:rsidRPr="0016179B" w:rsidRDefault="00DC122C" w:rsidP="00DC122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624"/>
      </w:tblGrid>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Код</w:t>
            </w:r>
          </w:p>
        </w:tc>
        <w:tc>
          <w:tcPr>
            <w:tcW w:w="8624"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Проверяемый элемент содержания</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8624"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Теоретические основы органической химии</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1.1</w:t>
            </w:r>
          </w:p>
        </w:tc>
        <w:tc>
          <w:tcPr>
            <w:tcW w:w="8624"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Предмет органической химии: ее возникновение, развитие и значение в получении новых веществ и материалов. Теория строения органических соединений А.М. Бутлерова, ее основные положения</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1.2</w:t>
            </w:r>
          </w:p>
        </w:tc>
        <w:tc>
          <w:tcPr>
            <w:tcW w:w="8624"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Структурные формулы органических веществ. Гомология, изомерия. Химическая связь в органических соединениях - одинарные и кратные связи. Представление о классификации органических веществ</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1.3</w:t>
            </w:r>
          </w:p>
        </w:tc>
        <w:tc>
          <w:tcPr>
            <w:tcW w:w="8624"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8624"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Углеводороды</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2.1</w:t>
            </w:r>
          </w:p>
        </w:tc>
        <w:tc>
          <w:tcPr>
            <w:tcW w:w="8624"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2.2</w:t>
            </w:r>
          </w:p>
        </w:tc>
        <w:tc>
          <w:tcPr>
            <w:tcW w:w="8624"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2.3</w:t>
            </w:r>
          </w:p>
        </w:tc>
        <w:tc>
          <w:tcPr>
            <w:tcW w:w="8624"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2.4</w:t>
            </w:r>
          </w:p>
        </w:tc>
        <w:tc>
          <w:tcPr>
            <w:tcW w:w="8624"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2.5</w:t>
            </w:r>
          </w:p>
        </w:tc>
        <w:tc>
          <w:tcPr>
            <w:tcW w:w="8624"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2.6</w:t>
            </w:r>
          </w:p>
        </w:tc>
        <w:tc>
          <w:tcPr>
            <w:tcW w:w="8624"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Природные источники углеводородов. Природный газ и попутные нефтяные газы. Нефть и ее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8624"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Кислородсодержащие органические соединения</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w:t>
            </w:r>
          </w:p>
        </w:tc>
        <w:tc>
          <w:tcPr>
            <w:tcW w:w="8624"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3.2</w:t>
            </w:r>
          </w:p>
        </w:tc>
        <w:tc>
          <w:tcPr>
            <w:tcW w:w="8624"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Фенол: строение молекулы, физические и химические свойства. Токсичность фенола. Применение фенола</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3.3</w:t>
            </w:r>
          </w:p>
        </w:tc>
        <w:tc>
          <w:tcPr>
            <w:tcW w:w="8624"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8624"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3.5</w:t>
            </w:r>
          </w:p>
        </w:tc>
        <w:tc>
          <w:tcPr>
            <w:tcW w:w="8624"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Сложные эфиры как производные карбоновых кислот. Гидролиз сложных эфиров. Жиры. Гидролиз жиров. Применение жиров. Биологическая роль жиров</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3.6</w:t>
            </w:r>
          </w:p>
        </w:tc>
        <w:tc>
          <w:tcPr>
            <w:tcW w:w="8624"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 (II), окисление аммиачным раствором оксида серебра (I),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w:t>
            </w:r>
          </w:p>
        </w:tc>
        <w:tc>
          <w:tcPr>
            <w:tcW w:w="8624"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Азотсодержащие органические соединения</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4.1</w:t>
            </w:r>
          </w:p>
        </w:tc>
        <w:tc>
          <w:tcPr>
            <w:tcW w:w="8624"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4.2</w:t>
            </w:r>
          </w:p>
        </w:tc>
        <w:tc>
          <w:tcPr>
            <w:tcW w:w="8624"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5</w:t>
            </w:r>
          </w:p>
        </w:tc>
        <w:tc>
          <w:tcPr>
            <w:tcW w:w="8624"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Высокомолекулярные соединения</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5.1</w:t>
            </w:r>
          </w:p>
        </w:tc>
        <w:tc>
          <w:tcPr>
            <w:tcW w:w="8624"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5.2</w:t>
            </w:r>
          </w:p>
        </w:tc>
        <w:tc>
          <w:tcPr>
            <w:tcW w:w="8624"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Экспериментальные методы изучения веществ и их превращений: ознакомление с образцами природных и искусственных волокон, пластмасс, каучуков. Получение синтетического каучука и резины</w:t>
            </w:r>
          </w:p>
        </w:tc>
      </w:tr>
    </w:tbl>
    <w:p w:rsidR="00DC122C" w:rsidRPr="0016179B" w:rsidRDefault="00DC122C" w:rsidP="00DC122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Проверяемые требования к результатам освоения основной</w:t>
      </w:r>
    </w:p>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образовательной программы (11 класс)</w:t>
      </w:r>
    </w:p>
    <w:p w:rsidR="00DC122C" w:rsidRPr="0016179B" w:rsidRDefault="00DC122C" w:rsidP="00DC122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000"/>
      </w:tblGrid>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Код проверяемого результата</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Проверяемые предметные результаты освоения основной образовательной программы среднего общего образования</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Теоретические основы химии</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1.1</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Владение системой химических знаний, которая включает: основополагающие понятия (химический элемент, атом, электронная оболочка атома, s-, p-, d-электронные орбитали атомов, ион, молекула, валентность, электроотрицательность, степень окисления, химическая связь, моль, молярная масса, молярный объем, кристаллическая решетка, типы химических реакций (окислительно-восстановительные, экзо- и эндотермические, 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1.2</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1.3</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Владение основными методами научного познания веществ и химических явлений (наблюдение, измерение, эксперимент, моделирование)</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1.4</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решетки конкретного вещества (атомная, молекулярная, ионная, металлическая)</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1.5</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определять характер среды в водных растворах неорганических соединений</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1.6</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1.7</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составлять уравнения реакций различных типов, полные и сокращенные уравнения реакций ионного обмена, учитывая условия, при которых эти реакции идут до конца</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1.8</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проводить реакции, подтверждающие качественный состав различных неорганических веществ, распознавать опытным путем ионы, присутствующие в водных растворах неорганических веществ</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1.9</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1.10</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объяснять зависимость скорости химической реакции от различных факторов</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1.11</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объяснять характер смещения химического равновесия в зависимости от внешнего воздействия (принцип Ле Шателье)</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Общая и неорганическая химия</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2.1</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2.2</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характеризовать электронное строение атомов химических элементов 1 - 4 периодов Периодической системы химических элементов Д.И. Менделеева, используя понятия "s-, p-, d-электронные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2.3</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2.4</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устанавливать принадлежность неорганических веществ по их составу к определенному классу (группе) соединений (простые вещества - металлы и неметаллы, оксиды, основания, кислоты, амфотерные гидроксиды, соли)</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2.5</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неорганических веществ (угарный газ, углекислый газ, аммиак, гашеная известь, негашеная известь, питьевая сода, пирит и другие)</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2.6</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2.7</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2.8</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2.9</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Химия и жизнь. Расчеты</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3.2</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3.3</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Осознавать опасность воздействия на живые организмы определенных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3.5</w:t>
            </w:r>
          </w:p>
        </w:tc>
        <w:tc>
          <w:tcPr>
            <w:tcW w:w="8000"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проводить вычисления с использованием понятия "массовая доля вещества в растворе", объемных отношений газов при химических реакциях, массы вещества или объема газов по известному количеству вещества, массе или объему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rsidR="00DC122C" w:rsidRPr="0016179B" w:rsidRDefault="00DC122C" w:rsidP="00DC122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Проверяемые элементы содержания (11 класс)</w:t>
      </w:r>
    </w:p>
    <w:p w:rsidR="00DC122C" w:rsidRPr="0016179B" w:rsidRDefault="00DC122C" w:rsidP="00DC122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341"/>
      </w:tblGrid>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Код</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Проверяемый элемент содержания</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Теоретические основы химии</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1.1</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Химический элемент. Атом. Ядро атома, изотопы. Электронная оболочка. Энергетические уровни, подуровни. Атомные орбитали, s-, p-, d-элементы. Особенности распределения электронов по орбиталям в атомах элементов первых четырех периодов. Электронная конфигурация атомов</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1.2</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1.3</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Водородная связь</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1.4</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Валентность. Электроотрицательность. Степень окисления</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1.5</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Вещества молекулярного и немолекулярного строения. Закон постоянства состава вещества. Типы кристаллических решеток. Зависимость свойства веществ от типа кристаллической решетки. Понятие о дисперсных системах. Истинные и коллоидные растворы. Массовая доля вещества в растворе</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1.6</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Классификация неорганических соединений. Номенклатура неорганических веществ</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1.7</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1.8</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Скорость реакции, ее зависимость от различных факторов</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1.9</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Обратимые реакции. Химическое равновесие. Факторы, влияющие на состояние химического равновесия. Принцип Ле Шателье</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1.10</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Электролитическая диссоциация. Сильные и слабые электролиты. Среда водных растворов веществ: кислая, нейтральная, щелочная. Реакции ионного обмена</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1.11</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Окислительно-восстановительные реакции</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Неорганическая химия</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2.1</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2.2</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Применение важнейших неметаллов и их соединений</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2.3</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2.4</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2.5</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Генетическая связь неорганических веществ, принадлежащих к различным классам</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Химия и жизнь</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3.2</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Представления об общих научных принципах промышленного получения 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3.3</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DC122C" w:rsidRPr="0016179B" w:rsidRDefault="00DC122C" w:rsidP="00DC122C">
      <w:pPr>
        <w:widowControl w:val="0"/>
        <w:autoSpaceDE w:val="0"/>
        <w:autoSpaceDN w:val="0"/>
        <w:spacing w:before="240" w:after="0" w:line="240" w:lineRule="auto"/>
        <w:ind w:firstLine="540"/>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Для проведения единого государственного экзамена по химии (далее - ЕГЭ по химии)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rsidR="00DC122C" w:rsidRPr="0016179B" w:rsidRDefault="00DC122C" w:rsidP="00DC122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Проверяемые на ЕГЭ по химии требования</w:t>
      </w:r>
    </w:p>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к результатам освоения основной образовательной программы</w:t>
      </w:r>
    </w:p>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среднего общего образования</w:t>
      </w:r>
    </w:p>
    <w:p w:rsidR="00DC122C" w:rsidRPr="0016179B" w:rsidRDefault="00DC122C" w:rsidP="00DC122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717"/>
      </w:tblGrid>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Код проверяемого требования</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Проверяемые требования к предметным результатам освоения основной образовательной программы среднего общего образования</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Владение системой химических знаний, которая включает:</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1.1</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основополагающие понятия (химический элемент, атом, изотопы, электронная оболочка атома, s-, p-, d-электронные орбитали атомов, основное и возбужденное состояние атома, ион, молекула, валентность, электроотрицательность, степень окисления, химическая связь (</w:t>
            </w:r>
            <w:r w:rsidRPr="0016179B">
              <w:rPr>
                <w:rFonts w:ascii="Times New Roman" w:eastAsia="Times New Roman" w:hAnsi="Times New Roman" w:cs="Times New Roman"/>
                <w:noProof/>
                <w:position w:val="-1"/>
                <w:sz w:val="24"/>
                <w:szCs w:val="24"/>
                <w:lang w:eastAsia="ru-RU"/>
              </w:rPr>
              <w:drawing>
                <wp:inline distT="0" distB="0" distL="0" distR="0" wp14:anchorId="3FF7402A" wp14:editId="0B657416">
                  <wp:extent cx="215900" cy="172720"/>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215900" cy="17272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и </w:t>
            </w:r>
            <w:r w:rsidRPr="0016179B">
              <w:rPr>
                <w:rFonts w:ascii="Times New Roman" w:eastAsia="Times New Roman" w:hAnsi="Times New Roman" w:cs="Times New Roman"/>
                <w:noProof/>
                <w:position w:val="-1"/>
                <w:sz w:val="24"/>
                <w:szCs w:val="24"/>
                <w:lang w:eastAsia="ru-RU"/>
              </w:rPr>
              <w:drawing>
                <wp:inline distT="0" distB="0" distL="0" distR="0" wp14:anchorId="4E2327E3" wp14:editId="35BE1CA3">
                  <wp:extent cx="612775" cy="172720"/>
                  <wp:effectExtent l="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612775" cy="17272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кратные связи), гибридизация атомных орбиталей, кристаллическая решетка, моль, молярная масса, молярный объем, молярная концентрация, растворы (истинные, дисперсные системы), кристаллогидраты, углеродный скелет, функциональная группа, радикал, изомеры, структурная формула, изомерия (структурная, геометрическая (цис-, трансизомерия),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крекинг, риформинг, типы химических реакций (окислительно-восстановительные, экзо- и эндотермические, реакции ионного обмена, гомо- и гетерогенные, обратимые и необратимые), раствор, электролиты, неэлектролиты, электролитическая диссоциация, степень диссоциации, окислитель, восстановитель, электролиз, скорость химической реакции, химическое равновесие)</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1.2</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теории и законы (теория химического строения органических веществ А.М. Бутлерова, теория электролитической диссоциации, Периодический закон Д.И. Менделеева, закон сохранения массы),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молекулярном и надмолекулярном уровнях</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1.3</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представления о механизмах химических реакций, термодинамических и кинетических закономерностях их протекания, о химическом равновесии, дисперсных системах</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1.4</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1.5</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общие научные принципы химического производства (на примере производства серной кислоты, аммиака, метанола, переработки нефти)</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умений выявлять:</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2.1</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2.2</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умения использовать:</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наименования химических соединений международного союза теоретической и прикладной химии и тривиальные названия веществ, относящихся к изученным классам органических и неорганических соединений</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3.2</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химическую символику для составления формул неорганических веществ, молекулярных и структурных (развернутых, сокращенных и скелетных) формул органических веществ</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умения классифицировать:</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4.1</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неорганические вещества, самостоятельно выбирать основания и критерии для классификации изучаемых химических объектов</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4.2</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органические вещества, самостоятельно выбирать основания и критерии для классификации изучаемых химических объектов</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4.3</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5</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умения характеризовать электронное строение атомов (в основном и возбужденном состоянии) и ионов химических элементов 1 - 4 периодов Периодической системы Д.И. Менделеева и их валентные возможности, используя понятия s-, p-, d-электронные орбитали, энергетические уровни</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умения объяснять закономерности изменения свойств химических элементов и образуемых ими соединений по периодам и группам</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7</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умения составлять уравнения химических реакций и раскрывать их сущность:</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7.1</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окислительно-восстановительных реакций посредством составления электронного баланса этих реакций</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7.2</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уравнения реакций различных типов; полные и сокращенные уравнения реакций ионного обмена, учитывая условия, при которых эти реакции идут до конца</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7.3</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реакций гидролиза, реакций комплексообразования (на примере гидроксокомплексов цинка и алюминия)</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8</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умения подтверждать:</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8.1</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на конкретных примерах характер зависимости реакционной способности органических соединений от кратности и типа ковалентной связи (</w:t>
            </w:r>
            <w:r w:rsidRPr="0016179B">
              <w:rPr>
                <w:rFonts w:ascii="Times New Roman" w:eastAsia="Times New Roman" w:hAnsi="Times New Roman" w:cs="Times New Roman"/>
                <w:noProof/>
                <w:position w:val="-1"/>
                <w:sz w:val="24"/>
                <w:szCs w:val="24"/>
                <w:lang w:eastAsia="ru-RU"/>
              </w:rPr>
              <w:drawing>
                <wp:inline distT="0" distB="0" distL="0" distR="0" wp14:anchorId="595D65A4" wp14:editId="6F1128E8">
                  <wp:extent cx="215900" cy="172720"/>
                  <wp:effectExtent l="0" t="0" r="0" b="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215900" cy="17272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и </w:t>
            </w:r>
            <w:r w:rsidRPr="0016179B">
              <w:rPr>
                <w:rFonts w:ascii="Times New Roman" w:eastAsia="Times New Roman" w:hAnsi="Times New Roman" w:cs="Times New Roman"/>
                <w:noProof/>
                <w:position w:val="-1"/>
                <w:sz w:val="24"/>
                <w:szCs w:val="24"/>
                <w:lang w:eastAsia="ru-RU"/>
              </w:rPr>
              <w:drawing>
                <wp:inline distT="0" distB="0" distL="0" distR="0" wp14:anchorId="005B2E71" wp14:editId="451156BA">
                  <wp:extent cx="629920" cy="172720"/>
                  <wp:effectExtent l="0" t="0" r="0"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629920" cy="17272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взаимного влияния атомов и групп атомов в молекулах, а также от особенностей реализации различных механизмов протекания реакций</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8.2</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характерные химические свойства веществ соответствующими экспериментами и записями уравнений химических реакций</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9</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умения характеризовать состав и важнейшие свойства веществ, принадлежащих к определенным классам и группам соединений (простые вещества, оксиды, гидроксиды, соли; углеводороды, простые эфиры, спирты, фенолы, альдегиды, кетоны, карбоновые кислоты, сложные эфиры, жиры, углеводы, амины, аминокислоты, белки)</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умения проводить расчеты по химическим формулам и уравнениям химических реакций с использованием физических величин:</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10.1</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массы (объема, количества вещества) продукта реакции, если одно из исходных веществ дано в виде раствора с определенной массовой долей растворенного вещества или дано в избытке (имеет примеси)</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10.2</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массовой или объемной доли, выхода продукта реакции</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10.3</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теплового эффекта реакций</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10.4</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объемных отношений газов</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10.5</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по нахождению химической формулы вещества</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11</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Владение системой знаний о методах научного познания явлений природы, используемых в естественных науках и умение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12</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умения применять (использовать) знания о составе и свойствах веществ для экспериментальной проверки гипотез относительно закономерностей протекания химических реакций и прогнозирования возможностей их осуществления; системные химические знания для объяснения и прогнозирования явлений, имеющих естественнонаучную природу; для принятия грамотных решений проблем в ситуациях, связанных с химией</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13</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умения планировать и проводить химический эксперимент (получение и изучение свойств неорганических и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неорганических и органических веществ) с соблюдением правил безопасного обращения с веществами и лабораторным оборудованием; формулировать цели исследования; представлять в различной форме результаты эксперимента, анализировать и оценивать их достоверность</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14</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умения осуществлять целенаправленный поиск химической информации в различных источниках (научная и учебно-научная литература, средства массовой информации, сеть Интернет и другие), критически анализировать химическую информацию, перерабатывать ее и использовать в соответствии с поставленной учебной задачей</w:t>
            </w:r>
          </w:p>
        </w:tc>
      </w:tr>
      <w:tr w:rsidR="00DC122C" w:rsidRPr="0016179B" w:rsidTr="00DC122C">
        <w:tc>
          <w:tcPr>
            <w:tcW w:w="170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15</w:t>
            </w:r>
          </w:p>
        </w:tc>
        <w:tc>
          <w:tcPr>
            <w:tcW w:w="771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Сформированность умения прогнозировать, анализировать и оценивать информацию с позиций экологической безопасности последствий бытовой и производственной деятельности человека, связанной с переработкой веществ; сформированность умений осознавать опасность воздействия на живые организмы определенных веществ, понимая смысл показателя предельной допустимой концентрации, и пояснять на примерах способы уменьшения и предотвращения их вредного воздействия на организм человека</w:t>
            </w:r>
          </w:p>
        </w:tc>
      </w:tr>
    </w:tbl>
    <w:p w:rsidR="00DC122C" w:rsidRPr="0016179B" w:rsidRDefault="00DC122C" w:rsidP="00DC122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Перечень элементов содержания, проверяемых на ЕГЭ по химии</w:t>
      </w:r>
    </w:p>
    <w:p w:rsidR="00DC122C" w:rsidRPr="0016179B" w:rsidRDefault="00DC122C" w:rsidP="00DC122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341"/>
      </w:tblGrid>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Код</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Проверяемый элемент содержания</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Теоретические основы химии</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1.1</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Строение вещества. Современная модель строения атома. Распределение электронов по энергетическим уровням. Классификация химических элементов. Особенности строения энергетических уровней атомов (s-, p-, d-элементов). Основное и возбужденное состояния атомов. Электронная конфигурация атома. Валентные электроны</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1.2</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Периодическая система химических элементов Д.И. Менделеева. Физический смысл Периодического закона Д.И. Менделеева. Причины и закономерности изменения свойств элементов и их соединений по периодам и группам. Закономерности в изменении свойств простых веществ, водородных соединений, высших оксидов и гидроксидов</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1.3</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Валентность. Электроотрицательность. Степень окисления</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1.4</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Виды химической связи (ковалентная, ионная, металлическая, водородная) и механизмы ее образования. Межмолекулярные взаимодействия. Вещества молекулярного и немолекулярного строения. Типы кристаллических решеток. Зависимость свойства веществ от типа кристаллической решетки</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1.5</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Химическая реакция. Классификация химических реакций в неорганической и органической химии. Закон сохранения массы веществ</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1.6</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Скорость реакции, ее зависимость от различных факторов</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1.7</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Тепловые эффекты химических реакций. Термохимические уравнения</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1.8</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Обратимые реакции. Химическое равновесие. Факторы, влияющие на состояние химического равновесия. Принцип Ле Шателье</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1.9</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Электролитическая диссоциация. Сильные и слабые электролиты. Среда водных растворов веществ: кислая, нейтральная, щелочная. Степень диссоциации. Реакции ионного обмена</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1.10</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Гидролиз солей. Ионное произведение воды. Водородный показатель (pH) раствора</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1.11</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Способы выражения концентрации растворов: массовая доля растворенного вещества, молярная концентрация. Насыщенные и ненасыщенные растворы, растворимость. Кристаллогидраты</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1.12</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Окислительно-восстановительные реакции. Поведение веществ в средах с разным значением pH. Методы электронного баланса</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1.13</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Электролиз растворов и расплавов солей</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Основы неорганической химии</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2.1</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Классификация неорганических соединений. Номенклатура неорганических веществ</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2.2</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2.3</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2.4</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Генетическая связь неорганических веществ, принадлежащих к различным классам</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2.5</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Идентификация неорганических соединений. Качественные реакции на неорганические вещества и ионы</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Основы органической химии</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Основные положения теории химического строения органических соединений А.М. Бутлерова. Углеродный скелет органической молекулы. Кратность химической связи, </w:t>
            </w:r>
            <w:r w:rsidRPr="0016179B">
              <w:rPr>
                <w:rFonts w:ascii="Times New Roman" w:eastAsia="Times New Roman" w:hAnsi="Times New Roman" w:cs="Times New Roman"/>
                <w:noProof/>
                <w:position w:val="-1"/>
                <w:sz w:val="24"/>
                <w:szCs w:val="24"/>
                <w:lang w:eastAsia="ru-RU"/>
              </w:rPr>
              <w:drawing>
                <wp:inline distT="0" distB="0" distL="0" distR="0" wp14:anchorId="453907D2" wp14:editId="37EDDAE2">
                  <wp:extent cx="215900" cy="172720"/>
                  <wp:effectExtent l="0" t="0" r="0"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215900" cy="17272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и </w:t>
            </w:r>
            <w:r w:rsidRPr="0016179B">
              <w:rPr>
                <w:rFonts w:ascii="Times New Roman" w:eastAsia="Times New Roman" w:hAnsi="Times New Roman" w:cs="Times New Roman"/>
                <w:noProof/>
                <w:position w:val="-1"/>
                <w:sz w:val="24"/>
                <w:szCs w:val="24"/>
                <w:lang w:eastAsia="ru-RU"/>
              </w:rPr>
              <w:drawing>
                <wp:inline distT="0" distB="0" distL="0" distR="0" wp14:anchorId="3AF2D08A" wp14:editId="10372011">
                  <wp:extent cx="629920" cy="172720"/>
                  <wp:effectExtent l="0" t="0" r="0"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629920" cy="17272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sp</w:t>
            </w:r>
            <w:r w:rsidRPr="0016179B">
              <w:rPr>
                <w:rFonts w:ascii="Times New Roman" w:eastAsia="Times New Roman" w:hAnsi="Times New Roman" w:cs="Times New Roman"/>
                <w:sz w:val="24"/>
                <w:szCs w:val="24"/>
                <w:vertAlign w:val="superscript"/>
                <w:lang w:eastAsia="ru-RU"/>
              </w:rPr>
              <w:t>3</w:t>
            </w:r>
            <w:r w:rsidRPr="0016179B">
              <w:rPr>
                <w:rFonts w:ascii="Times New Roman" w:eastAsia="Times New Roman" w:hAnsi="Times New Roman" w:cs="Times New Roman"/>
                <w:sz w:val="24"/>
                <w:szCs w:val="24"/>
                <w:lang w:eastAsia="ru-RU"/>
              </w:rPr>
              <w:t>-, sp</w:t>
            </w:r>
            <w:r w:rsidRPr="0016179B">
              <w:rPr>
                <w:rFonts w:ascii="Times New Roman" w:eastAsia="Times New Roman" w:hAnsi="Times New Roman" w:cs="Times New Roman"/>
                <w:sz w:val="24"/>
                <w:szCs w:val="24"/>
                <w:vertAlign w:val="superscript"/>
                <w:lang w:eastAsia="ru-RU"/>
              </w:rPr>
              <w:t>2</w:t>
            </w:r>
            <w:r w:rsidRPr="0016179B">
              <w:rPr>
                <w:rFonts w:ascii="Times New Roman" w:eastAsia="Times New Roman" w:hAnsi="Times New Roman" w:cs="Times New Roman"/>
                <w:sz w:val="24"/>
                <w:szCs w:val="24"/>
                <w:lang w:eastAsia="ru-RU"/>
              </w:rPr>
              <w:t>-, sp-гибридизации орбиталей атомов углерода. Зависимость свойств веществ от химического строения молекул. Гомологи. Гомологический ряд. Изомерия и изомеры</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3.2</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Понятие о функциональной группе. Ориентационные эффекты заместителей</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3.3</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Свободнорадикальный и ионный механизмы реакции. Понятие о нуклеофиле и электрофиле. Правило Марковникова. Правило Зайцева</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3.5</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Алканы. Химические свойства алканов: галогенирование, дегидрирование, термическое разложение, крекинг, изомеризация, горение. Получение алканов. Циклоалканы. Специфика свойств циклоалканов с малым размером цикла. Реакции присоединения и радикального замещения</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3.6</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Алкены. Химические свойства: реакции присоединения (галогенирование, гидрирование, гидрогалогенирование, гидратация), горения, окисления и полимеризации. Промышленные и лабораторные способы получения алкенов</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3.7</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Алкадиены. Химические свойства алкадиенов: реакции присоединения (гидрирование, галогенирование), горения и полимеризации. Получение алкадиенов</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3.8</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Алкины. Химические свойства: реакции присоединения (галогенирование, гидрирование, гидратация, гидрогалогенирование) как способ получения полимеров и других полезных продуктов. Реакции замещения. Горение ацетилена как источник высокотемпературного пламени для сварки и резки металлов. Применение ацетилена</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3.9</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Арены. Химические свойства бензола: реакции электрофильного замещения, присоединения (гидрирование, галогенирование). Реакция горения. Особенности химических свойств толуола. Получение бензола. Особенности химических свойств стирола. Полимеризация стирола. Способы получения и применение ароматических углеводородов</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3.10</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Спирты. Предельные одноатомные спирты. Химические свойства: взаимодействие с натрием как способ установления наличия гидроксогруппы, с галогеноводородами как способ получения растворителей, внутри- и межмолекулярная дегидратация. Реакция горения. Получение этанола: реакция брожения глюкозы, гидратация этилена. Этиленгликоль и глицерин как представители предельных многоатомных спиртов</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3.11</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Фенол. Химические свойства фенола (реакции с натрием, гидроксидом натрия, бромом). Получение фенола</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3.12</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Альдегиды. Химические свойства предельных альдегидов: гидрирование; качественные реакции на карбонильную группу (реакция "серебряного зеркала", взаимодействие с гидроксидом меди (II). Получение предельных альдегидов: окисление спиртов, гидратация ацетилена. Ацетон как представитель кетонов. Особенности реакции окисления ацетона</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3.13</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Карбоновые кислоты. Химические свойства предельных одноосновных карбоновых кислот. Особенности химических свойств муравьиной кислоты. Получение предельных одноосновных карбоновых кислот: окисление алканов, алкенов, первичных спиртов, альдегидов. Высшие предельные и непредельные карбоновые кислоты</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3.14</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Сложные эфиры и жиры. Способы получения сложных эфиров. Обратимость реакции этерификации. Применение сложных эфиров в пищевой и парфюмерной промышленности. Жиры как сложные эфиры глицерина и высших карбоновых кислот. Химические свойства жиров: гидрирование, окисление. Гидролиз, или омыление, жиров как способ промышленного получения солей высших карбоновых кислот. </w:t>
            </w:r>
            <w:r w:rsidRPr="0016179B">
              <w:rPr>
                <w:rFonts w:ascii="Times New Roman" w:eastAsia="Times New Roman" w:hAnsi="Times New Roman" w:cs="Times New Roman"/>
                <w:noProof/>
                <w:position w:val="-5"/>
                <w:sz w:val="24"/>
                <w:szCs w:val="24"/>
                <w:lang w:eastAsia="ru-RU"/>
              </w:rPr>
              <w:drawing>
                <wp:inline distT="0" distB="0" distL="0" distR="0" wp14:anchorId="2DD5EF2A" wp14:editId="0344E093">
                  <wp:extent cx="517525" cy="215900"/>
                  <wp:effectExtent l="0" t="0" r="0" b="0"/>
                  <wp:docPr id="204" name="Консультант Плю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517525" cy="215900"/>
                          </a:xfrm>
                          <a:prstGeom prst="rect">
                            <a:avLst/>
                          </a:prstGeom>
                          <a:noFill/>
                          <a:ln>
                            <a:noFill/>
                          </a:ln>
                        </pic:spPr>
                      </pic:pic>
                    </a:graphicData>
                  </a:graphic>
                </wp:inline>
              </w:drawing>
            </w:r>
            <w:r w:rsidRPr="0016179B">
              <w:rPr>
                <w:rFonts w:ascii="Times New Roman" w:eastAsia="Times New Roman" w:hAnsi="Times New Roman" w:cs="Times New Roman"/>
                <w:sz w:val="24"/>
                <w:szCs w:val="24"/>
                <w:lang w:eastAsia="ru-RU"/>
              </w:rPr>
              <w:t xml:space="preserve"> как соли высших карбоновых кислот</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3.15</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Химические свойства глюкозы: реакции с участием спиртовых и альдегидной групп и молочнокислое брожение. Применение глюкозы, ее значение в жизнедеятельности организма. Дисахариды: сахароза, мальтоза. Восстанавливающие и невосстанавливающие дисахариды. Гидролиз дисахаридов. Полисахариды: крахмал, гликоген.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шелк)</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3.16</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Амины. Амины как органические основания: реакции с водой, кислотами, реакция горения. Анилин как представитель ароматических аминов. Химические свойства анилина: взаимодействие с кислотами, бромной водой, окисление. Получение аминов алкилированием аммиака и восстановлением нитропроизводных углеводородов</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3.17</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Аминокислоты и белки. Аминокислоты как амфотерные органические соединения. Основные аминокислоты, образующие белки. Химические свойства белков: гидролиз, денатурация, качественные (цветные) реакции на белки</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3.18</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Строение и структура полимеров. Зависимость свойств полимеров от строения молекул. Основные способы получения высокомолекулярных соединений: реакции полимеризации и поликонденсации. Классификация волокон</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3.19</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Идентификация органических соединений. Решение экспериментальных задач на распознавание органических веществ</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3.20</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Генетическая связь между классами органических соединений</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Химия и жизнь</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4.1</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Химия в повседневной жизни. Правила безопасной работы с едкими, горючими и токсичными веществами, средствами бытовой химии</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4.2</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Химия и здоровье. Химия в медицине. Химия и сельское хозяйство. Химия в промышленности. Химия и энергетика: природный и попутный нефтяной газы, их состав и использование. Состав нефти и ее переработка (природные источники углеводородов)</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4.3</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Химия и экология. Химическое загрязнение окружающей среды и его последствия. Охрана гидросферы, почвы, атмосферы, флоры и фауны от химического загрязнения. Проблема отходов и побочных продуктов. Альтернативные источники энергии</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4.4</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Общие представления о промышленных способах получения химических веществ (на примере производства аммиака, серной кислоты). Черная и цветная металлургия. Стекло и силикатная промышленность. Промышленная органическая химия. Сырье для органической промышленности</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5</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Типы расчетных задач</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5.1</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Расчеты массы вещества или объема газов по известному количеству вещества, массе или объему одного из участвующих в реакции веществ</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5.2</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Расчеты теплового эффекта реакции</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5.3</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Расчеты объемных отношений газов при химических реакциях</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5.4</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Расчеты массы (объема, количества вещества) продуктов реакции, если одно из веществ дано в избытке (имеет примеси)</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5.5</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Расчеты массовой или объемной доли выхода продукта реакции от теоретически возможного</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5.6</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Расчеты массы (объема, количества вещества) продукта реакции, если одно из веществ дано в виде раствора с определенной массовой долей растворенного вещества</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5.7</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Расчеты с использованием понятий "массовая доля", "молярная концентрация", "растворимость"</w:t>
            </w:r>
          </w:p>
        </w:tc>
      </w:tr>
      <w:tr w:rsidR="00DC122C" w:rsidRPr="0016179B" w:rsidTr="00DC122C">
        <w:tc>
          <w:tcPr>
            <w:tcW w:w="1077"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5.8</w:t>
            </w:r>
          </w:p>
        </w:tc>
        <w:tc>
          <w:tcPr>
            <w:tcW w:w="8341" w:type="dxa"/>
            <w:tcBorders>
              <w:top w:val="single" w:sz="4" w:space="0" w:color="auto"/>
              <w:left w:val="single" w:sz="4" w:space="0" w:color="auto"/>
              <w:bottom w:val="single" w:sz="4" w:space="0" w:color="auto"/>
              <w:right w:val="single" w:sz="4" w:space="0" w:color="auto"/>
            </w:tcBorders>
            <w:hideMark/>
          </w:tcPr>
          <w:p w:rsidR="00DC122C" w:rsidRPr="0016179B" w:rsidRDefault="00DC122C" w:rsidP="00DC122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Нахождение молекулярной формулы органического вещества по его плотности и массовым долям элементов, входящих в его состав, или по продуктам сгорания</w:t>
            </w:r>
          </w:p>
        </w:tc>
      </w:tr>
    </w:tbl>
    <w:p w:rsidR="00DC122C" w:rsidRPr="0016179B" w:rsidRDefault="00DC122C" w:rsidP="00DC122C">
      <w:pPr>
        <w:spacing w:after="0" w:line="240" w:lineRule="auto"/>
        <w:rPr>
          <w:rFonts w:ascii="Times New Roman" w:eastAsia="Times New Roman" w:hAnsi="Times New Roman" w:cs="Times New Roman"/>
          <w:sz w:val="24"/>
          <w:szCs w:val="24"/>
          <w:lang w:eastAsia="ru-RU"/>
        </w:rPr>
      </w:pPr>
    </w:p>
    <w:p w:rsidR="00BC1D01" w:rsidRPr="0016179B" w:rsidRDefault="00DC122C"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2.1.19</w:t>
      </w:r>
      <w:r w:rsidR="00BC1D01" w:rsidRPr="0016179B">
        <w:rPr>
          <w:rFonts w:ascii="Times New Roman" w:hAnsi="Times New Roman"/>
          <w:b/>
          <w:sz w:val="24"/>
          <w:szCs w:val="24"/>
        </w:rPr>
        <w:t>. Федеральная рабочая программа по учебному предмету «Биология» (базовый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Федеральная рабочая программа по учебному предмету «Биология» (базовый уровень)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 отражает общие цели и задачи изучения биологии,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результаты освоения программы по биологии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 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по биологии является ориентиром для составления рабочих программ, авторы которых могут предложить свой вариант последовательности изучения и структуры учебного материала, своё видение путей формирования у обучающихся 10–11 классов предметных знаний, умений и способов учебной деятельности, а также методических решений задач воспитания и развития средствами учебного предмета «Биология».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Биология на уровне среднего общего образования занимает важное место. Он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119.5.6. 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Достижение цели изучения учебного предмета «Биология» на базовом уровне обеспечивается решением следующих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ценности биологических знаний для повышения уровня экологической культуры, для формирования научного мировоззрения;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Общее число часов, рекомендованных для изучения биологии – 68 часов: в 10 классе – 34 часов (1 час в неделю), в 11 классе – 34 часов (1 час в неделю).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10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1. Биология как наука.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Методы познания живой природы (наблюдение, эксперимент, описание, измерение, классификация, моделирование, статистическая обработка данных).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Портреты: Ч. Дарвин, Г. Мендель, Н.К. Кольцов, Дж. Уотсон и Ф. Крик.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«Методы познания живой природы».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Лабораторные и 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Практическая работа № 1. «Использование различных методов при изучении биологических объектов».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2. Живые системы и их организация.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Живые системы (биосистемы) как предмет изучения биологии. Отличие живых систем от неорганической природы.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«Основные признаки жизни», «Уровни организации живой природы».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Оборудование: модель молекулы ДНК.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3. Химический состав и строение клетки.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Химический состав клетки. Химические элементы: макроэлементы, микроэлементы. Вода и минеральные вещества.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Функции воды и минеральных веществ в клетке. Поддержание осмотического баланса.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Цитология – наука о клетке. Клеточная теория – пример взаимодействия идей и фактов в научном познании. Методы изучения клетки.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Ядро – регуляторный центр клетки. Строение ядра: ядерная оболочка, кариоплазма, хроматин, ядрышко. Хромосомы.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Транспорт веществ в клетке.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Портреты: А. Левенгук, Р. Гук, Т. Шванн, М. Шлейден, Р. Вирхов, Дж. Уотсон, Ф. Крик, М. Уилкинс, Р. Франклин, К.М. Бэр.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Диаграммы: «Распределение химических элементов в неживой природе», «Распределение химических элементов в живой природе».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Лабораторные и 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 1. «Изучение каталитической активности ферментов (на примере амилазы или каталазы)».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 2. «Изучение строения клеток растений, животных и бактерий под микроскопом на готовых микропрепаратах и их описание».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4. Жизнедеятельность клетки.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Типы обмена веществ: автотрофный и гетеротрофный. Роль ферментов в обмене веществ и превращении энергии в клетке.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Хемосинтез. Хемосинтезирующие бактерии. Значение хемосинтеза для жизни на Земле.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Неклеточные формы жизни – вирусы. История открытия вирусов (Д.И. Ивановский). Особенности строения и жизненный цикл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Портреты: Н.К. Кольцов, Д.И. Ивановский, К.А. Тимирязев.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Оборудование: модели-аппликации «Удвоение ДНК и транскрипция», «Биосинтез белка», «Строение клетки», модель структуры ДНК.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5. Размножение и индивидуальное развитие организмов.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Деление клетки – митоз. Стадии митоза. Процессы, происходящие на разных стадиях митоза. Биологический смысл митоза.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Программируемая гибель клетки – апоптоз.</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Половое размножение, его отличия от бесполого.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Рост и развитие растений. Онтогенез цветкового растения: строение семени, стадии развития.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Лабораторные и 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 3. «Наблюдение митоза в клетках кончика корешка лука на готовых микропрепаратах».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 4. «Изучение строения половых клеток на готовых микропрепаратах».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6. Наследственность и изменчивость организмов.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Хромосомная теория наследственности. Генетические карты.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Внеядерная наследственность и изменчивость.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Портреты: Г. Мендель, Т. Морган, Г. де Фриз, С.С. Четвериков, Н.В. Тимофеев-Ресовский, Н.И. Вавилов.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Оборудование: модели-аппликации «Моногибридное скрещивание», «Неполное доминирование», «Дигибридное скрещивание», «Перекрёст хромосом», микроскоп и микропрепарат «Дрозофила» (норма, мутации формы крыльев и окраски тела), гербарий «Горох посевной».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Лабораторные и 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 5. «Изучение результатов моногибридного и дигибридного скрещивания у дрозофилы на готовых микропрепаратах».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 6. «Изучение модификационной изменчивости, построение вариационного ряда и вариационной кривой».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 7. «Анализ мутаций у дрозофилы на готовых микропрепаратах».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Практическая работа № 2. «Составление и анализ родословных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7. Селекция организмов. Основы биотехнологии.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Портреты: Н.И. Вавилов, И.В. Мичурин, Г.Д. Карпеченко, М.Ф. Иванов.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М.Ф. Иванова», «Полиплоидия», «Объекты биотехнологии», «Клеточные культуры и клонирование», «Конструирование и перенос генов, хромосом».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Оборудование: муляжи плодов и корнеплодов диких форм и культурных сортов растений, гербарий «Сельскохозяйственные растения».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Лабораторные и 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11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час в неделю, всего 34 часа, из них 2 часа – резервное время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1. Эволюционная биология.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Синтетическая теория эволюции (СТЭ) и её основные положения.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Микроэволюция. Популяция как единица вида и эволюции.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Естественный отбор – направляющий фактор эволюции. Формы естественного отбора.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Приспособленность организмов как результат эволюции. Примеры приспособлений у организмов. Ароморфозы и идио­адаптации.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Вид и видообразование. Критерии вида. Основные формы видообразования: географическое, экологическое.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Макроэволюция. Формы эволюции: филетическая, дивергентная, конвергентная, параллельная. Необратимость эволюции.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Происхождение от неспециализированных предков. Прогрессирующая специализация. Адаптивная радиация.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Портреты: К. Линней, Ж.Б. Ламарк, Ч. Дарвин, В.О. Ковалевский, К.М. Бэр, Э. Геккель, Ф. Мюллер, А.Н. Северцов.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Лабораторные и 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 1. «Сравнение видов по морфологическому критерию».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 2. «Описание приспособленности организма и её относительного характера».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2. Возникновение и развитие жизни на Земле.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мебранных структур и возникновение протоклетки. Первые клетки и их эволюция. Формирование основных групп живых организмов.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Мезозойская эра и её периоды: триасовый, юрский, меловой.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Кайнозойская эра и её периоды: палеогеновый, неогеновый, антропогеновый.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Система органического мира как отражение эволюции. Основные систематические группы организмов.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Портреты: Ф. Реди, Л. Пастер, А.И. Опарин, С. Миллер, Г. Юри, Ч. Дарвин.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Лабораторные и 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Практическая работа № 1. «Изучение ископаемых остатков растений и животных в коллекциях».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Экскурсия «Эволюция органического мира на Земле» (в естественно-научный или краеведческий музей).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3. Организмы и окружающая среда.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Экология как наука. Задачи и разделы экологии. Методы экологических исследований. Экологическое мировоззрение современного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Среды обитания организмов: водная, наземно-воздушная, почвенная, внутриорганизменная.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Демонстрации: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Портреты: А. Гумбольдт, К.Ф. Рулье, Э. Геккель.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Лабораторные и 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 3. «Морфологические особенности растений из разных мест обитания».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 4. «Влияние света на рост и развитие черенков колеуса».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Практическая работа № 5. «Подсчёт плотности популяций разных видов растений».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 4. Сообщества и экологические системы.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Сообщество организмов – биоценоз. Структуры биоценоза: видовая, пространственная, трофическая (пищевая). Виды-доминанты. Связи в биоценозе.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Природные экосистемы. Экосистемы озёр и рек. Экосистема хвойного или широколиственного леса.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Антропогенные экосистемы. Агроэкосистемы. Урбоэкосистемы. Биологическое и хозяйственное значение агроэкосистем и урбоэкосистем.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Биоразнообразие как фактор устойчивости экосистем. Сохранение биологического разнообразия на Земле.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Круговороты веществ и биогеохимические циклы элементов (углерода, азота). Зональность биосферы. Основные биомы суши.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Человечество в биосфере Земли. Антропогенные изменения в биосфере. Глобальные экологические проблемы.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Портреты: А.Д. Тенсли, В.Н. Сукачёв, В.И. Вернадский.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результаты освоения программы по биологии (базовый уровень) на уровне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Cs/>
          <w:sz w:val="24"/>
          <w:szCs w:val="24"/>
        </w:rPr>
        <w:t>1) гражданского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гражданской позиции обучающегося как активного и ответственного члена российского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своих конституционных прав и обязанностей, уважение закона и правопорядка;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определять собственную позицию по отношению к явлениям современной жизни и объяснять её;</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сотрудничеству в процессе совместного выполнения учебных, познавательных и исследовательских задач, уважительное отношение к мнению оппонентов при обсуждении спорных вопросов биологического содержания;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гуманитарной и волонтёрской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патриотического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ценностное отношение к природному наследию и памятникам природы, достижениям России в науке, искусстве, спорте, технологиях, труде;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оценивать вклад российских учёных в становление и развитие биологии, понимание значения биологии в познании законов природы, в жизни человека и современного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идейная убеждённость, готовность к служению Отечеству и его защите, ответственность за его судьбу;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духовно-нравственного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духовных ценностей российского народа;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нравственного сознания, этического поведения;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личного вклада в построение устойчивого будущего;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4) эстетического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эмоционального воздействия живой природы и её ценности;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самовыражению в разных видах искусства, стремление проявлять качества творческой личности;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5) физического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ценности правил индивидуального и коллективного безопасного поведения в ситуациях, угрожающих здоровью и жизни людей;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последствий и неприятие вредных привычек (употребления алкоголя, наркотиков, курения);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6) трудового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труду, осознание ценности мастерства, трудолюбие;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и способность к образованию и самообразованию на протяжении всей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7) экологического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экологически целесообразное отношение к природе как источнику жизни на Земле, основе её существования;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глобального характера экологических проблем и путей их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8) ценности научного познания: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совершенствование языковой и читательской культуры как средства взаимодействия между людьми и познания мира;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специфики биологии как науки, осознание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убеждённость в значимости биологии для современной цивилизации: обеспечения нового уровня развития медицины, создания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сущности методов познания, используемых в естественных науках, способность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самостоятельно использовать биологические знания для решения проблем в реальных жизненных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процессе достижения личностных результатов освоения обучающимися программы по биологии на уровне среднего общего образования у обучающихся совершенствуется эмоциональный интеллект, предполагающий сформированность: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социальных навыков, включающих способность выстраивать отношения с другими людьми, заботиться, проявлять интерес и разрешать конфликты.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Метапредметные результаты освоения программы среднего общего образования должны отражать: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универсальными учебными познавательными действиями: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базовые логические 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формулировать и актуализировать проблему, рассматривать её всесторонне;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определять цели деятельности, задавая параметры и критерии их достижения, соотносить результаты деятельности с поставленными целями;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биологические понятия для объяснения фактов и явлений живой природы;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разрабатывать план решения проблемы с учётом анализа имеющихся материальных и нематериальных ресурсов;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вносить коррективы в деятельность, оценивать соответствие результатов целям, оценивать риски последствий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развивать креативное мышление при решении жизненных проблем;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базовые исследовательские 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учебно-исследовательской и проектной деятельности, навыками разрешения проблем, обладать способностью и готовностью к самостоятельному поиску методов решения практических задач, применению различных методов познания;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формировать научный тип мышления, владеть научной терминологией, ключевыми понятиями и методами;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ставить и формулировать собственные задачи в образовательной деятельности и жизненных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давать оценку новым ситуациям, оценивать приобретённый опыт;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переносить знания в познавательную и практическую области жизнедеятельности;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интегрировать знания из разных предметных областей;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работа с информацией: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выбирать оптимальную форму представления биологической информации (схемы, графики, диаграммы, таблицы, рисунки и другое);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распознавания и защиты информации, информационной безопасности личности.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универсальными коммуникативными действиями: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общение: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развёрнуто и логично излагать свою точку зрения с использованием языковых средств;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совместная деятельность:</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sz w:val="24"/>
          <w:szCs w:val="24"/>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выбирать тематику и методы совместных действий с учётом общих интересов и возможностей каждого члена коллектива;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оценивать качество своего вклада и каждого участника команды в общий результат по разработанным критериям;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предлагать новые проекты, оценивать идеи с позиции новизны, оригинальности, практической значимости;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универсальными регулятивными действиями: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1) самоорганизация: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биологические знания для выявления проблем и их решения в жизненных и учебных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составлять план решения проблемы с учётом имеющихся ресурсов, собственных возможностей и предпочтений;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давать оценку новым ситуациям;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расширять рамки учебного предмета на основе личных предпочтений;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делать осознанный выбор, аргументировать его, брать ответственность за решение;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приобретённый опыт;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самоконтроль: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давать оценку новым ситуациям, вносить коррективы в деятельность, оценивать соответствие результатов целям;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риски и своевременно принимать решения по их снижению;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мотивы и аргументы других при анализе результатов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принятия себя и других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себя, понимая свои недостатки и достоинства;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мотивы и аргументы других при анализе результатов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признавать своё право и право других на ошибку;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развивать способность понимать мир с позиции другого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освоения прораммы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представленны по годам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освоения учебного предмета «Биология» в 10 клвссе должны отражать: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излагать биологические теории (клеточная, хромосомная, мутационная, центральная догма молекулярной биологии),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выполнять лабораторные и практические работы, соблюдать правила при работе с учебным и лабораторным оборудованием;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освоения учебного предмета «Биология» в 11 классе должны отражать: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решать элементарные биологические задачи, составлять схемы переноса веществ и энергии в экосистемах (цепи 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выполнять лабораторные и практические работы, соблюдать правила при работе с учебным и лабораторным оборудованием;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BC1D01" w:rsidRPr="0016179B" w:rsidRDefault="00BC1D01" w:rsidP="00BC1D01">
      <w:pPr>
        <w:pStyle w:val="aff4"/>
        <w:spacing w:line="276" w:lineRule="auto"/>
        <w:ind w:left="0" w:right="-1" w:firstLine="567"/>
        <w:rPr>
          <w:rFonts w:ascii="Times New Roman" w:hAnsi="Times New Roman"/>
          <w:b/>
          <w:sz w:val="24"/>
          <w:szCs w:val="24"/>
        </w:rPr>
      </w:pPr>
    </w:p>
    <w:p w:rsidR="00BC1D01" w:rsidRPr="0016179B" w:rsidRDefault="00DC122C"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2.1.20</w:t>
      </w:r>
      <w:r w:rsidR="00BC1D01" w:rsidRPr="0016179B">
        <w:rPr>
          <w:rFonts w:ascii="Times New Roman" w:hAnsi="Times New Roman"/>
          <w:b/>
          <w:sz w:val="24"/>
          <w:szCs w:val="24"/>
        </w:rPr>
        <w:t>. Федеральная рабочая программа по учебному предмету «Биология» (углублённый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Федеральная рабочая программа по учебному предмету «Биология» (углублённый уровень)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 отражает общие цели и задачи изучения биологии,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результаты освоения программы по биологии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по биологии на уровне среднего общего образования разработана 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федеральной рабочей программы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Биология углублённого уровня изучения (10–11 классы) является одним из компонентов предметной области «Естественно-научные предметы». 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по биологии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межпредметных и внутрипредметных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метапредметным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Программа по биологии является ориентиром для составления авторских рабочих программ. Авторами рабочих программ может быть предложен свой подход к структурированию и последовательности изучения учебного материала, своё видение способов формирования у обучающихся предметных знаний и умений, а также методов воспитания и развития средствами учебного предмета «Биология».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Биология на уровне среднего общего образования завершает биологическое образование в школе и ориентирован на расширение и углубление знаний обучающихся о живой природе, основах молекулярной и клеточной биологии, эмбриологии и биологии развития, генетики, селекции, биотехнологии, эволюционного учения и экологии.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Структура программы по биологии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sz w:val="24"/>
          <w:szCs w:val="24"/>
        </w:rPr>
        <w:t>Цель изучения учебного предмета «Биология» на углублённом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Достижение цели изучения учебного предмета «Биология» на углублённом уровне обеспечивается решением следующих задач</w:t>
      </w:r>
      <w:r w:rsidRPr="0016179B">
        <w:rPr>
          <w:rFonts w:ascii="Times New Roman" w:hAnsi="Times New Roman"/>
          <w:iCs/>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воспитание у обучающихся ценностного отношения к живой природе в целом и к отдельным её объектам и явлениям; формирование экологической, генетической грамотности, общей культуры поведения в природе; интеграции естественно-научных знаний;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Общее число часов, рекомендованных для изучения биологии на углубленном уровне, – 204 часа: в 10 классе – 102 часа (3 часа в неделю), в 11 классе – 102 часа (3 часа в неделю).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10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102 ч, из них 1 ч – резервное время.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Содержание программы, выделенное курсивом, не входит в проверку государственной итоговой аттстации (ГИА).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1. Биология как наука.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 xml:space="preserve">Демонстрации: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Портреты: Аристотель, Теофраст, К. Линней, Ж.Б. Ламарк, Ч. Дарвин, У. Гарвей, Г. Мендель, В.И. Вернадский, И.П. Павлов, И.И. Мечников, Н.И. Вавилов, Н.В. Тимофеев-Ресовский, Дж. Уотсон, Ф. Крик, Д.К. Беляев.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«Связь биологии с другими науками», «Система биологических наук».</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2. Живые системы и их изучение.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живых систем. 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Оборудование</w:t>
      </w:r>
      <w:r w:rsidRPr="0016179B">
        <w:rPr>
          <w:rFonts w:ascii="Times New Roman" w:hAnsi="Times New Roman"/>
          <w:iCs/>
          <w:sz w:val="24"/>
          <w:szCs w:val="24"/>
        </w:rPr>
        <w:t xml:space="preserve">: </w:t>
      </w:r>
      <w:r w:rsidRPr="0016179B">
        <w:rPr>
          <w:rFonts w:ascii="Times New Roman" w:hAnsi="Times New Roman"/>
          <w:sz w:val="24"/>
          <w:szCs w:val="24"/>
        </w:rPr>
        <w:t>лабораторное оборудование для проведения наблюдений, измерений, экспериментов.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Практическая работа «Использование различных методов при изучении живых систем».</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3. Биология клетки.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Клетка – структурно-функциональная единица живого. История открытия клетки. Работы Р. Гука, А. Левенгука. Клеточная теория (Т. Шванн, М. Шлейден, Р. Вирхов). Основные положения современной клеточной теории.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Электронная микроскопия.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Портреты: Р. Гук, А. Левенгук, Т. Шванн, М. Шлейден, Р. Вирхов, К.М. Бэр.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«Световой микроскоп», «Электронный микроскоп», «История развития методов микроскопии».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Оборудование: световой микроскоп, микропрепараты растительных, животных и бактериальных клеток.</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sz w:val="24"/>
          <w:szCs w:val="24"/>
        </w:rPr>
        <w:t>Практическая работа</w:t>
      </w:r>
      <w:r w:rsidRPr="0016179B">
        <w:rPr>
          <w:rFonts w:ascii="Times New Roman" w:hAnsi="Times New Roman"/>
          <w:iCs/>
          <w:sz w:val="24"/>
          <w:szCs w:val="24"/>
        </w:rPr>
        <w:t xml:space="preserve"> </w:t>
      </w:r>
      <w:r w:rsidRPr="0016179B">
        <w:rPr>
          <w:rFonts w:ascii="Times New Roman" w:hAnsi="Times New Roman"/>
          <w:sz w:val="24"/>
          <w:szCs w:val="24"/>
        </w:rPr>
        <w:t>«Изучение методов клеточной биологии (хроматография, электрофорез, дифференциальное центрифугирование, ПЦР)».</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4. Химическая организация клетки.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Химический состав клетки. Макро-, микро- и ультрамикроэлементы.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Липиды. Гидрофильно-гидрофобные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Строение молекулы АТФ. Макроэргические связи в молекуле АТФ. Биологические функции АТФ. Восстановленные переносчики, их функции в клетке. Секвенирование ДНК.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Структурная биология: биохимические и биофизические исследования состава и пространственной структуры биомолекул.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Портреты: Л. Полинг, Дж. Уотсон, Ф. Крик, М. Уилкинс, Р. Франклин, Ф. Сэнгер, С. Прузинер.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Диаграммы: «Распределение химических элементов в неживой природе», «Распределение химических элементов в живой природе».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Оборудование: химическая посуда и оборудование.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w:t>
      </w:r>
      <w:r w:rsidRPr="0016179B">
        <w:rPr>
          <w:rFonts w:ascii="Times New Roman" w:hAnsi="Times New Roman"/>
          <w:iCs/>
          <w:sz w:val="24"/>
          <w:szCs w:val="24"/>
        </w:rPr>
        <w:t xml:space="preserve"> </w:t>
      </w:r>
      <w:r w:rsidRPr="0016179B">
        <w:rPr>
          <w:rFonts w:ascii="Times New Roman" w:hAnsi="Times New Roman"/>
          <w:sz w:val="24"/>
          <w:szCs w:val="24"/>
        </w:rPr>
        <w:t xml:space="preserve">«Обнаружение белков с помощью качественных реакций».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sz w:val="24"/>
          <w:szCs w:val="24"/>
        </w:rPr>
        <w:t>Лабораторная работа</w:t>
      </w:r>
      <w:r w:rsidRPr="0016179B">
        <w:rPr>
          <w:rFonts w:ascii="Times New Roman" w:hAnsi="Times New Roman"/>
          <w:iCs/>
          <w:sz w:val="24"/>
          <w:szCs w:val="24"/>
        </w:rPr>
        <w:t xml:space="preserve"> </w:t>
      </w:r>
      <w:r w:rsidRPr="0016179B">
        <w:rPr>
          <w:rFonts w:ascii="Times New Roman" w:hAnsi="Times New Roman"/>
          <w:sz w:val="24"/>
          <w:szCs w:val="24"/>
        </w:rPr>
        <w:t>«Исследование нуклеиновых кислот, выделенных из клеток различных организмов».</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5. Строение и функции клетки.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Типы клеток: эукариотическая и прокариотическая. Структурно-функциональные образования клетки.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Синтез растворимых белков. Синтез клеточных мембран. Гладкий (агранулярный) эндоплазматический ретикулум. Секреторная функция аппарата Гольджи. Транспорт веществ в клетке. Вакуоли растительных клеток. Клеточный сок. Тургор.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Полуавтономные органоиды клетки: митохондрии, пластиды. 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Немембранные органоиды клетки Строение и функции немембранных органоидов клетки. Рибосомы. Микрофиламенты.</w:t>
      </w:r>
      <w:r w:rsidRPr="0016179B">
        <w:rPr>
          <w:rFonts w:ascii="Times New Roman" w:hAnsi="Times New Roman"/>
          <w:iCs/>
          <w:sz w:val="24"/>
          <w:szCs w:val="24"/>
        </w:rPr>
        <w:t xml:space="preserve"> </w:t>
      </w:r>
      <w:r w:rsidRPr="0016179B">
        <w:rPr>
          <w:rFonts w:ascii="Times New Roman" w:hAnsi="Times New Roman"/>
          <w:sz w:val="24"/>
          <w:szCs w:val="24"/>
        </w:rPr>
        <w:t>Мышечные клетки</w:t>
      </w:r>
      <w:r w:rsidRPr="0016179B">
        <w:rPr>
          <w:rFonts w:ascii="Times New Roman" w:hAnsi="Times New Roman"/>
          <w:i/>
          <w:iCs/>
          <w:sz w:val="24"/>
          <w:szCs w:val="24"/>
        </w:rPr>
        <w:t>.</w:t>
      </w:r>
      <w:r w:rsidRPr="0016179B">
        <w:rPr>
          <w:rFonts w:ascii="Times New Roman" w:hAnsi="Times New Roman"/>
          <w:sz w:val="24"/>
          <w:szCs w:val="24"/>
        </w:rPr>
        <w:t xml:space="preserve"> Микротрубочки. Клеточный центр. Строение и движение жгутиков и ресничек. Микротрубочки цитоплазмы. Центриоль.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 Белки хроматина – гистоны.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Клеточные включения. Сравнительная характеристика клеток эукариот (растительной, животной, грибной).</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 xml:space="preserve">Демонстрации: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Портреты: К.С. Мережковский, Л. Маргулис.</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«Строение эукариотической клетки», «Строение животной клетки», «Строение растительной клетки», «Строение митохондрии», «Ядро», «Строение прокариотической клетки».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Оборудование: световой микроскоп, микропрепараты растительных, животных клеток, микропрепараты бактериальных клеток.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w:t>
      </w:r>
      <w:r w:rsidRPr="0016179B">
        <w:rPr>
          <w:rFonts w:ascii="Times New Roman" w:hAnsi="Times New Roman"/>
          <w:iCs/>
          <w:sz w:val="24"/>
          <w:szCs w:val="24"/>
        </w:rPr>
        <w:t xml:space="preserve"> </w:t>
      </w:r>
      <w:r w:rsidRPr="0016179B">
        <w:rPr>
          <w:rFonts w:ascii="Times New Roman" w:hAnsi="Times New Roman"/>
          <w:sz w:val="24"/>
          <w:szCs w:val="24"/>
        </w:rPr>
        <w:t>«Изучение строения клеток различных организмов».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Практическая работа</w:t>
      </w:r>
      <w:r w:rsidRPr="0016179B">
        <w:rPr>
          <w:rFonts w:ascii="Times New Roman" w:hAnsi="Times New Roman"/>
          <w:iCs/>
          <w:sz w:val="24"/>
          <w:szCs w:val="24"/>
        </w:rPr>
        <w:t xml:space="preserve"> </w:t>
      </w:r>
      <w:r w:rsidRPr="0016179B">
        <w:rPr>
          <w:rFonts w:ascii="Times New Roman" w:hAnsi="Times New Roman"/>
          <w:sz w:val="24"/>
          <w:szCs w:val="24"/>
        </w:rPr>
        <w:t>«Изучение свойств клеточной мембраны».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w:t>
      </w:r>
      <w:r w:rsidRPr="0016179B">
        <w:rPr>
          <w:rFonts w:ascii="Times New Roman" w:hAnsi="Times New Roman"/>
          <w:iCs/>
          <w:sz w:val="24"/>
          <w:szCs w:val="24"/>
        </w:rPr>
        <w:t xml:space="preserve"> </w:t>
      </w:r>
      <w:r w:rsidRPr="0016179B">
        <w:rPr>
          <w:rFonts w:ascii="Times New Roman" w:hAnsi="Times New Roman"/>
          <w:sz w:val="24"/>
          <w:szCs w:val="24"/>
        </w:rPr>
        <w:t xml:space="preserve">«Исследование плазмолиза и деплазмолиза в растительных клетках».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Практическая работа</w:t>
      </w:r>
      <w:r w:rsidRPr="0016179B">
        <w:rPr>
          <w:rFonts w:ascii="Times New Roman" w:hAnsi="Times New Roman"/>
          <w:iCs/>
          <w:sz w:val="24"/>
          <w:szCs w:val="24"/>
        </w:rPr>
        <w:t xml:space="preserve"> </w:t>
      </w:r>
      <w:r w:rsidRPr="0016179B">
        <w:rPr>
          <w:rFonts w:ascii="Times New Roman" w:hAnsi="Times New Roman"/>
          <w:sz w:val="24"/>
          <w:szCs w:val="24"/>
        </w:rPr>
        <w:t xml:space="preserve">«Изучение движения цитоплазмы в растительных клетках».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6. Обмен веществ и превращение энергии в клетке.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Первичный синтез органических веществ в клетке. Фотосинтез. Световая и темновая фазы. Продуктивность фотосинтеза. Влияние различных факторов на скорость фотосинтеза. Значение фотосинтеза.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Хемосинтез. Разнообразие организмов-хемосинтетиков: нитрифицирующие бактерии, железобактерии, серобактерии, водородные бактерии. Значение хемосинтеза.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Аэробные организмы. Этапы энергетического обмена. Подготовительный этап. Гликолиз – бескислородное расщепление глюкозы.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Преимущества аэробного пути обмена веществ перед анаэробным. Эффективность энергетического обмена.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Портреты: Д. Пристли, К.А. Тимирязев, С. Н. Виноградский, В. А. Энгельгардт, П. Митчелл, Г.А. Заварзин.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«Фотосинтез», «Энергетический обмен», «Биосинтез белка», «Строение фермента», «Хемосинтез».</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Оборудование: световой микроскоп, оборудование для приготовления постоянных и временных микропрепаратов.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«Изучение каталитической активности ферментов (на примере амилазы или каталазы)».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«Изучение ферментативного расщепления пероксида водорода в растительных и животных клетках».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«Сравнение процессов фотосинтеза и хемосинтеза».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«Сравнение процессов брожения и дыхания».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7. Наследственная информация и реализация её в клетке.</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Организация генома у прокариот и эукариот. Регуляция активности генов у прокариот. Гипотеза оперона (Ф. Жакоб, Ж. Мано). Регуляция обменных процессов в клетке. Клеточный гомеостаз.</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Вирусы – неклеточные формы жизни и облигатные паразиты. Строение простых и сложных вирусов, ретровирусов, бактериофагов.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Вирусные заболевания человека, животных, растений. СПИД, COVID-19, социальные и медицинские проблемы.</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Портреты: Н.К. Кольцов, Д.И. Ивановский.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«Биосинтез белка», «Генетический код», «Вирусы», «Бактериофаги».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Практическая работа «Создание модели вируса».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8. Жизненный цикл клетки.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 Теломеры и теломераза. Хромосомный набор клетки – кариотип. Диплоидный и гаплоидный наборы хромосом. Гомологичные хромосомы. Половые хромосомы.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Деление клетки – митоз. Стадии митоза и происходящие в них процессы. Типы митоза. Кариокинез и цитокинез. Биологическое значение митоза.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Регуляция митотического цикла клетки. Программируемая клеточная гибель – апоптоз.</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Клеточное ядро, хромосомы, функциональная геномика.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«Жизненный цикл клетки», «Митоз», «Строение хромосом», «Репликация ДНК».</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sz w:val="24"/>
          <w:szCs w:val="24"/>
        </w:rPr>
        <w:t>Оборудование: световой микроскоп, микропрепараты: «Митоз в клетках корешка лука».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«Изучение хромосом на готовых микропрепаратах».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«Наблюдение митоза в клетках кончика корешка лука (на готовых микропрепаратах)».</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9. Строение и функции организмов.</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sz w:val="24"/>
          <w:szCs w:val="24"/>
        </w:rPr>
        <w:t>Биологическое разнообразие организмов. Одноклеточные, колониальные, многоклеточные организмы.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Взаимосвязь частей многоклеточного организма. Ткани, органы и системы органов. Организм как единое целое. Гомеостаз.</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Органы. Вегетативные и генеративные органы растений. Органы и системы органов животных и человека. Функции органов и систем органов.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позвоночных животных и человека. Почки. Строение и функционирование нефрона. Образование мочи у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Ф.М. Бернет, С. Тонегава). Воспалительные ответы организмов. Роль врождённого иммунитета в развитии системных заболеваний.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 И.П. Павлов.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w:t>
      </w:r>
      <w:r w:rsidRPr="0016179B">
        <w:rPr>
          <w:rFonts w:ascii="Times New Roman" w:hAnsi="Times New Roman"/>
          <w:iCs/>
          <w:sz w:val="24"/>
          <w:szCs w:val="24"/>
        </w:rPr>
        <w:t xml:space="preserve"> </w:t>
      </w:r>
      <w:r w:rsidRPr="0016179B">
        <w:rPr>
          <w:rFonts w:ascii="Times New Roman" w:hAnsi="Times New Roman"/>
          <w:sz w:val="24"/>
          <w:szCs w:val="24"/>
        </w:rPr>
        <w:t>«Выделительная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w:t>
      </w:r>
      <w:r w:rsidRPr="0016179B">
        <w:rPr>
          <w:rFonts w:ascii="Times New Roman" w:hAnsi="Times New Roman"/>
          <w:iCs/>
          <w:sz w:val="24"/>
          <w:szCs w:val="24"/>
        </w:rPr>
        <w:t xml:space="preserve">, </w:t>
      </w:r>
      <w:r w:rsidRPr="0016179B">
        <w:rPr>
          <w:rFonts w:ascii="Times New Roman" w:hAnsi="Times New Roman"/>
          <w:sz w:val="24"/>
          <w:szCs w:val="24"/>
        </w:rPr>
        <w:t>«Строение гидры», «Строение планарии»,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«Изучение тканей растений».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«Изучение тканей животных».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«Изучение органов цветкового растения».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10. Размножение и развитие организмов.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Формы размножения организмов: бесполое (включая вегетативное) и половое. Виды бесполого размножения: почкование, споруляция, фрагментация, клонирование.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Предзародышевое развитие. Гаметогенез у животных. Половые железы. Образование и развитие половых клеток. Сперматогенез и оогенез. Строение половых клеток.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Оплодотворение и эмбриональное развитие животных. Способы оплодотворения: наружное, внутреннее. Партеногенез.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Индивидуальное развитие организмов (онтогенез). Эмбриология – наука о развитии организмов.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Механизмы регуляции онтогенеза у растений и животных.</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Портреты: С.Г. Навашин, Х. Шпеман.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sz w:val="24"/>
          <w:szCs w:val="24"/>
        </w:rPr>
        <w:t>Оборудование: световой микроскоп, микропрепараты яйцеклеток и сперматозоидов, модель «Цикл развития лягушки».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«Изучение строения половых клеток на готовых микропрепаратах».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Практическая работа «Выявление признаков сходства зародышей позвоночных животных».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«Строение органов размножения высших растений».</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11. Генетика – наука о наследственности и изменчивости организмов.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История становления и развития генетики как науки. Работы Г. Менделя, Г. де Фриза, Т. Моргана. Роль отечественных учёных в развитии генетики. Работы Н.К. Кольцова, Н.И. Вавилова, А.Н. Белозерского, Г.Д. Карпеченко, Ю.А. Филипченко, Н.В. Тимофеева-Ресовского.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Основные методы генетики: гибридологический, цитологический, молекулярно-генетический.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Портреты:</w:t>
      </w:r>
      <w:r w:rsidRPr="0016179B">
        <w:rPr>
          <w:rFonts w:ascii="Times New Roman" w:hAnsi="Times New Roman"/>
          <w:bCs/>
          <w:sz w:val="24"/>
          <w:szCs w:val="24"/>
        </w:rPr>
        <w:t xml:space="preserve"> </w:t>
      </w:r>
      <w:r w:rsidRPr="0016179B">
        <w:rPr>
          <w:rFonts w:ascii="Times New Roman" w:hAnsi="Times New Roman"/>
          <w:sz w:val="24"/>
          <w:szCs w:val="24"/>
        </w:rPr>
        <w:t>Г. Мендель, Г. де Фриз, Т. Морган, Н.К. Кольцов, Н.И. Вавилов, А.Н. Белозерский, Г.Д. Карпеченко, Ю.А. Филипченко, Н.В. Тимофеев-Ресовский.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«Методы генетики», «Схемы скрещивания».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sz w:val="24"/>
          <w:szCs w:val="24"/>
        </w:rPr>
        <w:t>Лабораторная работа «Дрозофила как объект генетических исследований».</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sz w:val="24"/>
          <w:szCs w:val="24"/>
        </w:rPr>
        <w:t>120.6.12. </w:t>
      </w:r>
      <w:r w:rsidRPr="0016179B">
        <w:rPr>
          <w:rFonts w:ascii="Times New Roman" w:hAnsi="Times New Roman"/>
          <w:bCs/>
          <w:sz w:val="24"/>
          <w:szCs w:val="24"/>
        </w:rPr>
        <w:t xml:space="preserve">Тема 12. Закономерности наследственности.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Анализирующее скрещивание. Промежуточный характер наследования. Расщепление признаков при неполном доминировании.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Дигибридное скрещивание. Третий закон Менделя – закон независимого наследования признаков. Цитологические основы дигибридного скрещивания.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Генотип как целостная система. Плейотропия – множественное действие гена. Множественный аллелизм. Взаимодействие неаллельных генов. Комплементарность. Эпистаз. Полимерия.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симбиогенеза, механизмы взаимодействия «хозяин – паразит» и «хозяин – микробиом». Генетические аспекты контроля и изменения наследственной информации в поколениях клеток и организмов.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Портреты: Г. Мендель, Т. Морган.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«Кариотип человека», «Кариотип дрозофилы», «Кариотип птицы», «Множественный аллелизм», «Взаимодействие генов».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Практическая работа «Изучение результатов моногибридного скрещивания у дрозофилы».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Практическая работа «Изучение результатов дигибридного скрещивания у дрозофилы».</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13. Закономерности изменчивости.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Иоганнсен). Свойства модификационной изменчивости.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Генотипическая изменчивость. Свойства генотипической изменчивости. Виды генотипической изменчивости: комбинативная, мутационная.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 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Портреты: Г. де Фриз, В. Иоганнсен, Н.И. Вавилов.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«Виды изменчивости»,</w:t>
      </w:r>
      <w:r w:rsidRPr="0016179B">
        <w:rPr>
          <w:rFonts w:ascii="Times New Roman" w:hAnsi="Times New Roman"/>
          <w:iCs/>
          <w:sz w:val="24"/>
          <w:szCs w:val="24"/>
        </w:rPr>
        <w:t xml:space="preserve"> </w:t>
      </w:r>
      <w:r w:rsidRPr="0016179B">
        <w:rPr>
          <w:rFonts w:ascii="Times New Roman" w:hAnsi="Times New Roman"/>
          <w:sz w:val="24"/>
          <w:szCs w:val="24"/>
        </w:rPr>
        <w:t>«Модификационная изменчивость», «Комбинативная изменчивость», «Мейоз», «Оплодотворение», «Генетические заболевания человека», «Виды мутаций».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Оборудование: живые и гербарные экземпляры комнатных растений, рисунки (фотографии) животных с различными видами изменчивости.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«Исследование закономерностей модификационной изменчивости. Построение вариационного ряда и вариационной кривой».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Практическая работа «Мутации у дрозофилы (на готовых микропрепаратах)».</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14. Генетика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«Кариотип человека», «Методы изучения генетики человека», «Генетические заболевания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Практическая работа «Составление и анализ родословной».</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15. Селекция организмов.</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sz w:val="24"/>
          <w:szCs w:val="24"/>
        </w:rPr>
        <w:t>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w:t>
      </w:r>
      <w:r w:rsidRPr="0016179B">
        <w:rPr>
          <w:rFonts w:ascii="Times New Roman" w:hAnsi="Times New Roman"/>
          <w:iCs/>
          <w:sz w:val="24"/>
          <w:szCs w:val="24"/>
        </w:rPr>
        <w:t xml:space="preserve">.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Методы селекционной работы. Искусственный отбор: массовый и индивидуальный. </w:t>
      </w:r>
      <w:r w:rsidRPr="0016179B">
        <w:rPr>
          <w:rFonts w:ascii="Times New Roman" w:hAnsi="Times New Roman"/>
          <w:iCs/>
          <w:sz w:val="24"/>
          <w:szCs w:val="24"/>
        </w:rPr>
        <w:t>Этапы комбинационной селекции.</w:t>
      </w:r>
      <w:r w:rsidRPr="0016179B">
        <w:rPr>
          <w:rFonts w:ascii="Times New Roman" w:hAnsi="Times New Roman"/>
          <w:sz w:val="24"/>
          <w:szCs w:val="24"/>
        </w:rPr>
        <w:t xml:space="preserve"> Испытание производителей по потомству. Отбор по генотипу с помощью оценки фенотипа потомства и отбор по генотипу с помощью анализа ДНК.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Портреты: Н.И. Вавилов, И.В. Мичурин, Г.Д. Карпеченко, П.П. Лукьяненко, Б.Л. Астауров, Н. Борлоуг, Д.К. Беляев.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Лабораторная работа «Изучение сортов культурных растений и пород домашних животных».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«Изучение методов селекции растений».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Практическая работа «Прививка растений».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агроуниверситета или научного центра)».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16. Биотехнология и синтетическая биология.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Клеточная инженерия. Методы культуры клеток и тканей растений и животных. Криобанки. Соматическая гибридизация и соматический эмбриогенез. Использование гаплоидов в селекции растений</w:t>
      </w:r>
      <w:r w:rsidRPr="0016179B">
        <w:rPr>
          <w:rFonts w:ascii="Times New Roman" w:hAnsi="Times New Roman"/>
          <w:i/>
          <w:iCs/>
          <w:sz w:val="24"/>
          <w:szCs w:val="24"/>
        </w:rPr>
        <w:t>.</w:t>
      </w:r>
      <w:r w:rsidRPr="0016179B">
        <w:rPr>
          <w:rFonts w:ascii="Times New Roman" w:hAnsi="Times New Roman"/>
          <w:sz w:val="24"/>
          <w:szCs w:val="24"/>
        </w:rPr>
        <w:t xml:space="preserve"> Искусственное оплодотворение. Реконструкция яйцеклеток и клонирование животных. Метод трансплантации ядер клеток.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Экологические и этические проблемы генной инженерии.</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sz w:val="24"/>
          <w:szCs w:val="24"/>
        </w:rPr>
        <w:t xml:space="preserve">Медицинские биотехнологии. </w:t>
      </w:r>
      <w:r w:rsidRPr="0016179B">
        <w:rPr>
          <w:rFonts w:ascii="Times New Roman" w:hAnsi="Times New Roman"/>
          <w:iCs/>
          <w:sz w:val="24"/>
          <w:szCs w:val="24"/>
        </w:rPr>
        <w:t>Постгеномная цифровая медицина. ПЦР-диагностика. Метаболомный анализ, геноцентрический анализ протеома человека для оценки состояния его здоровья. Использование стволовых клеток. Таргетная терапия рака. 3D-биоинженерия для разработки фундаментальных основ медицинских технологий, создания комплексных тканей сочетанием технологий трёхмерного биопринтинга и скаффолдинга для решения задач персонализированной медицины.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 xml:space="preserve">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Таблицы и схемы: «Использование микроорганизмов в промышленном производстве», «Клеточная инженерия», «Генная инженерия».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«Изучение объектов биотехнологии».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Практическая работа «Получение молочнокислых продуктов».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Экскурсия «Биотехнология – важнейшая производительная сила современности (на биотехнологическое производство)».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11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102 ч, из них 8 ч – резервное время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1. Зарождение и развитие эволюционных представлений в биологии.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Эволюционная теория Ч. Дарвина.</w:t>
      </w:r>
      <w:r w:rsidRPr="0016179B">
        <w:rPr>
          <w:rFonts w:ascii="Times New Roman" w:hAnsi="Times New Roman"/>
          <w:bCs/>
          <w:sz w:val="24"/>
          <w:szCs w:val="24"/>
        </w:rPr>
        <w:t xml:space="preserve"> </w:t>
      </w:r>
      <w:r w:rsidRPr="0016179B">
        <w:rPr>
          <w:rFonts w:ascii="Times New Roman" w:hAnsi="Times New Roman"/>
          <w:sz w:val="24"/>
          <w:szCs w:val="24"/>
        </w:rPr>
        <w:t>Предпосылки возникновения дарвинизма. Жизнь и научная деятельность Ч. Дарвина.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Портреты: Аристотель, К. Линней, Ж. Ламарк, Э. Сент-Илер, Ж. Кювье, Ч. Дарвин, С.С. Четвериков, И.И. Шмальгаузен, Д. Холдейн, Д.К. Беляев.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2. Микроэволюция и её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w:t>
      </w:r>
      <w:r w:rsidRPr="0016179B">
        <w:rPr>
          <w:rFonts w:ascii="Times New Roman" w:hAnsi="Times New Roman"/>
          <w:iCs/>
          <w:sz w:val="24"/>
          <w:szCs w:val="24"/>
        </w:rPr>
        <w:t xml:space="preserve">Эффект основателя. </w:t>
      </w:r>
      <w:r w:rsidRPr="0016179B">
        <w:rPr>
          <w:rFonts w:ascii="Times New Roman" w:hAnsi="Times New Roman"/>
          <w:sz w:val="24"/>
          <w:szCs w:val="24"/>
        </w:rPr>
        <w:t>Миграции. Изоляция популяций: географическая (пространственная), биологическая (репродуктивная).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Естественный отбор – направляющий фактор эволюции. Формы естественного отбора: движущий, стабилизирующий, разрывающий (дизруптивный). Половой отбор. Возникновение и эволюция социального поведения животных.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Механизмы формирования биологического разнообразия.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Портреты: С.С. Четвериков, Э. Майр.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«Мутационная изменчивость», «Популяционная структура вида», «Схема проявления закона Харди–Вайнберга», «Движущие силы эволюции», «Экологическая изоляция популяций севанской форели», «Географическая изоляция лиственницы сибирской и лиственницы даурской», «Популяционные волны численности хищников и жертв», «Схема действия естественного отбора», «Формы борьбы за существование», «Индустриальный меланизм»,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 в природе», «Способы видообразования», «Географическое видообразование трёх видов ландышей», «Экологическое видообразование видов синиц», «Полиплоиды растений», «Капустно-редечный гибрид».</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Оборудование: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«Выявление изменчивости у особей одного вида».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«Приспособления организмов и их относительная целесообразность».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«Сравнение видов по морфологическому критерию».</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3. Макроэволюция и её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Методы изучения макроэволюции. Палеонтологические методы изучения эволюции. Переходные формы и филогенетические ряды организмов.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Биогеографические методы изучения эволюции. Сравнение флоры и фауны материков и островов. Биогеографические области Земли. Виды-эндемики и реликты.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Хромосомные мутации и эволюция геномов.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sz w:val="24"/>
          <w:szCs w:val="24"/>
        </w:rPr>
        <w:t xml:space="preserve">Общие закономерности (правила) эволюции. Необратимость эволюции. Адаптивная радиация. Неравномерность темпов эволюции.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sz w:val="24"/>
          <w:szCs w:val="24"/>
        </w:rPr>
        <w:t>Портреты:</w:t>
      </w:r>
      <w:r w:rsidRPr="0016179B">
        <w:rPr>
          <w:rFonts w:ascii="Times New Roman" w:hAnsi="Times New Roman"/>
          <w:iCs/>
          <w:sz w:val="24"/>
          <w:szCs w:val="24"/>
        </w:rPr>
        <w:t xml:space="preserve"> </w:t>
      </w:r>
      <w:r w:rsidRPr="0016179B">
        <w:rPr>
          <w:rFonts w:ascii="Times New Roman" w:hAnsi="Times New Roman"/>
          <w:sz w:val="24"/>
          <w:szCs w:val="24"/>
        </w:rPr>
        <w:t>К.М. Бэр, А.О. Ковалевский, Ф. Мюллер, Э. Геккель.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«Филогенетический ряд лошади», «Археоптерикс», «Зверозубые ящеры», «Стегоцефалы», «Риниофиты»,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«Главные направления эволюции», «Общие закономерности эволюции».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Оборудование:</w:t>
      </w:r>
      <w:r w:rsidRPr="0016179B">
        <w:rPr>
          <w:rFonts w:ascii="Times New Roman" w:hAnsi="Times New Roman"/>
          <w:iCs/>
          <w:sz w:val="24"/>
          <w:szCs w:val="24"/>
        </w:rPr>
        <w:t xml:space="preserve"> </w:t>
      </w:r>
      <w:r w:rsidRPr="0016179B">
        <w:rPr>
          <w:rFonts w:ascii="Times New Roman" w:hAnsi="Times New Roman"/>
          <w:sz w:val="24"/>
          <w:szCs w:val="24"/>
        </w:rPr>
        <w:t>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4. Происхождение и развитие жизни на Земле.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Реди, Л. Спалланцани, Л. Пастера. Происхождение жизни и астробиология.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этапы неорганической эволюции.</w:t>
      </w:r>
      <w:r w:rsidRPr="0016179B">
        <w:rPr>
          <w:rFonts w:ascii="Times New Roman" w:hAnsi="Times New Roman"/>
          <w:bCs/>
          <w:sz w:val="24"/>
          <w:szCs w:val="24"/>
        </w:rPr>
        <w:t xml:space="preserve"> </w:t>
      </w:r>
      <w:r w:rsidRPr="0016179B">
        <w:rPr>
          <w:rFonts w:ascii="Times New Roman" w:hAnsi="Times New Roman"/>
          <w:sz w:val="24"/>
          <w:szCs w:val="24"/>
        </w:rPr>
        <w:t>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Коацерватная гипотеза А.И. Опарина, гипотеза первичного бульона Д. Холдейна, генетическая гипотеза Г. Мёллера. Рибозимы (Т. Чек) и гипотеза «мира РНК» У. Гилберта. Формирование мембран и возникновение протоклетки.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 Прокариоты и эукариоты.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Современная система органического мира. Принципы классификации организмов. Основные систематические группы организмов.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Портреты: Ф. Реди, Л. Спалланцани, Л. Пастер, И.И. Мечников, А.И. Опарин, Д. Холдейн, Г. Мёллер, С. Миллер, Г. Юри.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«Схема опыта Ф. Реди», «Схема опыта Л. Пастера по изучению самозарождения жизни», «Схема опыта С. Миллера, Г. Юри», «Этапы неорганической эволюции», «Геохронологическая шкала», «Начальные этапы органической эволюции», «Схема образования эукариот путём симбиогенеза», «Система живой природы», «Строение вируса», «Ароморфозы растений», «Риниофиты»,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 черви», «Членистоногие», «Рыбы», «Земноводные», «Пресмыкающиеся», «Птицы», «Млекопитающие», «Развитие жизни в архейской эре», «Развитие жизни в протерозойской эре», «Развитие жизни в палеозойской эре», «Развитие жизни в мезозойской эре», «Развитие жизни в кайнозойской эре», «Современная система органического мира».</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sz w:val="24"/>
          <w:szCs w:val="24"/>
        </w:rPr>
        <w:t>Оборудование:</w:t>
      </w:r>
      <w:r w:rsidRPr="0016179B">
        <w:rPr>
          <w:rFonts w:ascii="Times New Roman" w:hAnsi="Times New Roman"/>
          <w:iCs/>
          <w:sz w:val="24"/>
          <w:szCs w:val="24"/>
        </w:rPr>
        <w:t xml:space="preserve"> </w:t>
      </w:r>
      <w:r w:rsidRPr="0016179B">
        <w:rPr>
          <w:rFonts w:ascii="Times New Roman" w:hAnsi="Times New Roman"/>
          <w:sz w:val="24"/>
          <w:szCs w:val="24"/>
        </w:rPr>
        <w:t>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Виртуальная лабораторная работа «Моделирование опытов Миллера–Юри по изучению абиогенного синтеза органических соединений в первичной атмосфере».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«Изучение и описание ископаемых остатков древних организмов».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Практическая работа «Изучение особенностей строения растений разных отделов».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Практическая работа «Изучение особенностей строения позвоночных животных».</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5. Происхождение человека – антропогенез.</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Разделы и задачи антропологии. Методы антропологии.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Становление представлений о происхождении человека. Религиозные воззрения. Современные научные теории.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Движущие силы (факторы) антропогенеза: биологические, социальные. Соотношение биологических и социальных факторов в антропогенезе.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Палеогенетика и палеогеномика.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коэволюции биологического и социального в человеке.</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 xml:space="preserve">Демонстрации: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Портреты: Ч. Дарвин, Л. Лики, Я.Я. Рогинский, М.М. Герасимов.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«Денисовский человек» «Неандертальцы», «Кроманьонцы», «Предки человека», «Этапы эволюции человека», «Расы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Оборудование:</w:t>
      </w:r>
      <w:r w:rsidRPr="0016179B">
        <w:rPr>
          <w:rFonts w:ascii="Times New Roman" w:hAnsi="Times New Roman"/>
          <w:iCs/>
          <w:sz w:val="24"/>
          <w:szCs w:val="24"/>
        </w:rPr>
        <w:t xml:space="preserve"> </w:t>
      </w:r>
      <w:r w:rsidRPr="0016179B">
        <w:rPr>
          <w:rFonts w:ascii="Times New Roman" w:hAnsi="Times New Roman"/>
          <w:sz w:val="24"/>
          <w:szCs w:val="24"/>
        </w:rPr>
        <w:t>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 шимпанзе, модели торса предков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«Изучение особенностей строения скелета человека, связанных с прямохождением».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Практическая работа «Изучение экологических адаптаций человека».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6. Экология – наука о взаимоотношениях организмов и надорганизменных систем с окружающей средой.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Зарождение и развитие экологии в трудах А. Гумбольдта, К.Ф. Рулье, Н.А. Северцова, Э. Геккеля, А. Тенсли, В.Н. Сукачёва. Разделы и задачи экологии. Связь экологии с другими науками.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Портреты: А. Гумбольдт, К.Ф. Рулье, Н.А. Северцов, Э. Геккель, А. Тенсли, В.Н. Сукачёв.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«Разделы экологии», «Методы экологии», «Схема мониторинга окружающей среды».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«Изучение методов экологических исследований».</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7. Организмы и среда обитания.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w:t>
      </w:r>
      <w:r w:rsidR="0062661A" w:rsidRPr="0016179B">
        <w:rPr>
          <w:rFonts w:ascii="Times New Roman" w:hAnsi="Times New Roman"/>
          <w:sz w:val="24"/>
          <w:szCs w:val="24"/>
        </w:rPr>
        <w:t>Уважение.</w:t>
      </w:r>
      <w:r w:rsidRPr="0016179B">
        <w:rPr>
          <w:rFonts w:ascii="Times New Roman" w:hAnsi="Times New Roman"/>
          <w:sz w:val="24"/>
          <w:szCs w:val="24"/>
        </w:rPr>
        <w:t xml:space="preserve"> Эврибионтные и стенобионтные организмы.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Оборудование:</w:t>
      </w:r>
      <w:r w:rsidRPr="0016179B">
        <w:rPr>
          <w:rFonts w:ascii="Times New Roman" w:hAnsi="Times New Roman"/>
          <w:iCs/>
          <w:sz w:val="24"/>
          <w:szCs w:val="24"/>
        </w:rPr>
        <w:t xml:space="preserve"> </w:t>
      </w:r>
      <w:r w:rsidRPr="0016179B">
        <w:rPr>
          <w:rFonts w:ascii="Times New Roman" w:hAnsi="Times New Roman"/>
          <w:sz w:val="24"/>
          <w:szCs w:val="24"/>
        </w:rPr>
        <w:t>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биотических взаимодействиях.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«Выявление приспособлений организмов к влиянию света».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«Выявление приспособлений организмов к влиянию температуры».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«Анатомические особенности растений из разных мест обитания».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 xml:space="preserve">Тема 8. Экология видов и популяций.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(r- и K-стратегии).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Понятие об экологической нише вида. Местообитание. Многомерная модель экологической ниши Д.И. Хатчинсона. Размеры экологической ниши. Потенциальная и реализованная ниши.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Вид как система популяций. Ареалы видов. Виды и их жизненные стратегии. Экологические эквиваленты.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Закономерности поведения и миграций животных. Биологические инвазии чужеродных видов.</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 Д.И. Хатчинсон.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Д.И. Хатчинсона».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Оборудование:</w:t>
      </w:r>
      <w:r w:rsidRPr="0016179B">
        <w:rPr>
          <w:rFonts w:ascii="Times New Roman" w:hAnsi="Times New Roman"/>
          <w:iCs/>
          <w:sz w:val="24"/>
          <w:szCs w:val="24"/>
        </w:rPr>
        <w:t xml:space="preserve"> </w:t>
      </w:r>
      <w:r w:rsidRPr="0016179B">
        <w:rPr>
          <w:rFonts w:ascii="Times New Roman" w:hAnsi="Times New Roman"/>
          <w:sz w:val="24"/>
          <w:szCs w:val="24"/>
        </w:rPr>
        <w:t>гербарии растений, коллекции животных.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«Приспособления семян растений к расселению».</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9. Экология сообществ. Экологические системы.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Сообщества организмов. Биоценоз и его структура. Связи между организмами в биоценозе.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Экосистема как открытая система (А.Д. Тенсли). 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Основные показатели экосистемы. Биомасса и продукция. Экологические пирамиды чисел, биомассы и энергии.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 Биоразнообразие и полнота круговорота веществ – основа устойчивости сообществ.</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Природные экосистемы.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Антропогенные экосистемы. Агроэкосистема. Агроценоз. Различия между антропогенными и природными экосистемами.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Урбоэкосистемы. Основные компоненты урбоэкосистем. Городская флора и фауна. Синантропизация городской фауны. Биологическое и хозяйственное значение агроэкосистем и урбоэкосистем.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Закономерности формирования основных взаимодействий организмов в экосистемах.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sz w:val="24"/>
          <w:szCs w:val="24"/>
        </w:rPr>
        <w:t>Методология мониторинга естественных и антропогенных экосистем.</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w:t>
      </w:r>
      <w:r w:rsidRPr="0016179B">
        <w:rPr>
          <w:rFonts w:ascii="Times New Roman" w:hAnsi="Times New Roman"/>
          <w:iCs/>
          <w:sz w:val="24"/>
          <w:szCs w:val="24"/>
        </w:rPr>
        <w:t xml:space="preserve"> </w:t>
      </w:r>
      <w:r w:rsidRPr="0016179B">
        <w:rPr>
          <w:rFonts w:ascii="Times New Roman" w:hAnsi="Times New Roman"/>
          <w:sz w:val="24"/>
          <w:szCs w:val="24"/>
        </w:rPr>
        <w:t>А.Д. Тенсли.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детритная)»,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«Агроценоз», «Круговорот веществ и поток энергии в агроценозе», «Примеры урбоэкосистем».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Оборудование:</w:t>
      </w:r>
      <w:r w:rsidRPr="0016179B">
        <w:rPr>
          <w:rFonts w:ascii="Times New Roman" w:hAnsi="Times New Roman"/>
          <w:iCs/>
          <w:sz w:val="24"/>
          <w:szCs w:val="24"/>
        </w:rPr>
        <w:t xml:space="preserve"> </w:t>
      </w:r>
      <w:r w:rsidRPr="0016179B">
        <w:rPr>
          <w:rFonts w:ascii="Times New Roman" w:hAnsi="Times New Roman"/>
          <w:sz w:val="24"/>
          <w:szCs w:val="24"/>
        </w:rPr>
        <w:t>гербарии растений, коллекции насекомых, чучела птиц и зверей, гербарии культурных и дикорастущих растений, аквариум как модель экосистемы.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Практическая работа «Изучение и описание урбоэкосистемы».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Лабораторная работа «Изучение разнообразия мелких почвенных членистоногих в разных экосистемах».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Экскурсия «Экскурсия в типичный биогеоценоз (в дубраву, березняк, ельник, на суходольный или пойменный луг, озеро, болото)».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Экскурсия «Экскурсия в агроэкосистему (на поле или в тепличное хозяйство)».</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 xml:space="preserve">Тема 10. Биосфера – глобальная экосистема.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Биосфера – общепланетарная оболочка Земли, где существует или существовала жизнь. Развитие представлений о биосфере в трудах Э. Зюсса. Учение В.И. Вернадского о биосфере. Области биосферы и её состав. Живое вещество биосферы и его функции.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Структура и функция живых систем, оценка их ресурсного потенциала и биосферных функций.</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Демонстрации: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Портреты: В.И. Вернадский, Э. Зюсс.</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Оборудование:</w:t>
      </w:r>
      <w:r w:rsidRPr="0016179B">
        <w:rPr>
          <w:rFonts w:ascii="Times New Roman" w:hAnsi="Times New Roman"/>
          <w:iCs/>
          <w:sz w:val="24"/>
          <w:szCs w:val="24"/>
        </w:rPr>
        <w:t xml:space="preserve"> </w:t>
      </w:r>
      <w:r w:rsidRPr="0016179B">
        <w:rPr>
          <w:rFonts w:ascii="Times New Roman" w:hAnsi="Times New Roman"/>
          <w:sz w:val="24"/>
          <w:szCs w:val="24"/>
        </w:rPr>
        <w:t>гербарии растений разных биомов, коллекции животных.</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11. Человек и окружающая среда.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методов мониторинга развития опасных техногенных процессов.</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 xml:space="preserve">Демонстрации: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Оборудование:</w:t>
      </w:r>
      <w:r w:rsidRPr="0016179B">
        <w:rPr>
          <w:rFonts w:ascii="Times New Roman" w:hAnsi="Times New Roman"/>
          <w:iCs/>
          <w:sz w:val="24"/>
          <w:szCs w:val="24"/>
        </w:rPr>
        <w:t xml:space="preserve"> </w:t>
      </w:r>
      <w:r w:rsidRPr="0016179B">
        <w:rPr>
          <w:rFonts w:ascii="Times New Roman" w:hAnsi="Times New Roman"/>
          <w:sz w:val="24"/>
          <w:szCs w:val="24"/>
        </w:rPr>
        <w:t>фотографии охраняемых растений и животных Красной книги Российской Федерации, Красной книги региона.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результаты освоения программы по биологии на уровне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ФГОС СОО устанавливает требования к результатам освоения обучающимися программ среднего общего образования: личностные, метапредметные и предметные.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структуре личностных результатов освоения программы по биологии выделены следующие составляющие: </w:t>
      </w:r>
      <w:r w:rsidRPr="0016179B">
        <w:rPr>
          <w:rFonts w:ascii="Times New Roman" w:hAnsi="Times New Roman"/>
          <w:iCs/>
          <w:sz w:val="24"/>
          <w:szCs w:val="24"/>
        </w:rPr>
        <w:t>осознание</w:t>
      </w:r>
      <w:r w:rsidRPr="0016179B">
        <w:rPr>
          <w:rFonts w:ascii="Times New Roman" w:hAnsi="Times New Roman"/>
          <w:sz w:val="24"/>
          <w:szCs w:val="24"/>
        </w:rPr>
        <w:t xml:space="preserve"> обучающимися российской гражданской идентичности – готовности к саморазвитию, самостоятельности и самоопределению, </w:t>
      </w:r>
      <w:r w:rsidRPr="0016179B">
        <w:rPr>
          <w:rFonts w:ascii="Times New Roman" w:hAnsi="Times New Roman"/>
          <w:iCs/>
          <w:sz w:val="24"/>
          <w:szCs w:val="24"/>
        </w:rPr>
        <w:t>наличие мотивации</w:t>
      </w:r>
      <w:r w:rsidRPr="0016179B">
        <w:rPr>
          <w:rFonts w:ascii="Times New Roman" w:hAnsi="Times New Roman"/>
          <w:sz w:val="24"/>
          <w:szCs w:val="24"/>
        </w:rPr>
        <w:t xml:space="preserve"> к обучению биологии, </w:t>
      </w:r>
      <w:r w:rsidRPr="0016179B">
        <w:rPr>
          <w:rFonts w:ascii="Times New Roman" w:hAnsi="Times New Roman"/>
          <w:iCs/>
          <w:sz w:val="24"/>
          <w:szCs w:val="24"/>
        </w:rPr>
        <w:t>целенаправленное развитие</w:t>
      </w:r>
      <w:r w:rsidRPr="0016179B">
        <w:rPr>
          <w:rFonts w:ascii="Times New Roman" w:hAnsi="Times New Roman"/>
          <w:sz w:val="24"/>
          <w:szCs w:val="24"/>
        </w:rPr>
        <w:t xml:space="preserve"> внутренних убеждений личности на основе ключевых ценностей и исторических традиций развития биологического знания, </w:t>
      </w:r>
      <w:r w:rsidRPr="0016179B">
        <w:rPr>
          <w:rFonts w:ascii="Times New Roman" w:hAnsi="Times New Roman"/>
          <w:iCs/>
          <w:sz w:val="24"/>
          <w:szCs w:val="24"/>
        </w:rPr>
        <w:t>готовность и способность</w:t>
      </w:r>
      <w:r w:rsidRPr="0016179B">
        <w:rPr>
          <w:rFonts w:ascii="Times New Roman" w:hAnsi="Times New Roman"/>
          <w:i/>
          <w:sz w:val="24"/>
          <w:szCs w:val="24"/>
        </w:rPr>
        <w:t xml:space="preserve"> </w:t>
      </w:r>
      <w:r w:rsidRPr="0016179B">
        <w:rPr>
          <w:rFonts w:ascii="Times New Roman" w:hAnsi="Times New Roman"/>
          <w:sz w:val="24"/>
          <w:szCs w:val="24"/>
        </w:rPr>
        <w:t xml:space="preserve">обучающихся руководствоваться в своей деятельности ценностно-смысловыми установками, присущими системе биологического образования, </w:t>
      </w:r>
      <w:r w:rsidRPr="0016179B">
        <w:rPr>
          <w:rFonts w:ascii="Times New Roman" w:hAnsi="Times New Roman"/>
          <w:iCs/>
          <w:sz w:val="24"/>
          <w:szCs w:val="24"/>
        </w:rPr>
        <w:t>наличие правосознания</w:t>
      </w:r>
      <w:r w:rsidRPr="0016179B">
        <w:rPr>
          <w:rFonts w:ascii="Times New Roman" w:hAnsi="Times New Roman"/>
          <w:sz w:val="24"/>
          <w:szCs w:val="24"/>
        </w:rPr>
        <w:t xml:space="preserve"> экологической культуры, </w:t>
      </w:r>
      <w:r w:rsidRPr="0016179B">
        <w:rPr>
          <w:rFonts w:ascii="Times New Roman" w:hAnsi="Times New Roman"/>
          <w:iCs/>
          <w:sz w:val="24"/>
          <w:szCs w:val="24"/>
        </w:rPr>
        <w:t>способности</w:t>
      </w:r>
      <w:r w:rsidRPr="0016179B">
        <w:rPr>
          <w:rFonts w:ascii="Times New Roman" w:hAnsi="Times New Roman"/>
          <w:sz w:val="24"/>
          <w:szCs w:val="24"/>
        </w:rPr>
        <w:t xml:space="preserve"> ставить цели и строить жизненные планы.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1) г</w:t>
      </w:r>
      <w:r w:rsidRPr="0016179B">
        <w:rPr>
          <w:rFonts w:ascii="Times New Roman" w:hAnsi="Times New Roman"/>
          <w:sz w:val="24"/>
          <w:szCs w:val="24"/>
        </w:rPr>
        <w:t>ражданского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гражданской позиции обучающегося как активного и ответственного члена российского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своих конституционных прав и обязанностей, уважение закона и правопорядка;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определять собственную позицию по отношению к явлениям современной жизни и объяснять её;</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гуманитарной и волонтёрской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патриотического воспитания: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sz w:val="24"/>
          <w:szCs w:val="24"/>
        </w:rPr>
        <w:t>ценностное отношение к природному наследию и памятникам природы, достижениям России в науке, искусстве, спорте, технологиях, труде;</w:t>
      </w:r>
    </w:p>
    <w:p w:rsidR="00BC1D01" w:rsidRPr="0016179B" w:rsidRDefault="00BC1D01" w:rsidP="00BC1D01">
      <w:pPr>
        <w:pStyle w:val="aff4"/>
        <w:spacing w:line="276" w:lineRule="auto"/>
        <w:ind w:left="0" w:right="-1" w:firstLine="567"/>
        <w:rPr>
          <w:rFonts w:ascii="Times New Roman" w:hAnsi="Times New Roman"/>
          <w:bCs/>
          <w:iCs/>
          <w:sz w:val="24"/>
          <w:szCs w:val="24"/>
        </w:rPr>
      </w:pPr>
      <w:r w:rsidRPr="0016179B">
        <w:rPr>
          <w:rFonts w:ascii="Times New Roman" w:hAnsi="Times New Roman"/>
          <w:sz w:val="24"/>
          <w:szCs w:val="24"/>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sz w:val="24"/>
          <w:szCs w:val="24"/>
        </w:rPr>
        <w:t>идейная убеждённость, готовность к служению и защите Отечества, ответственность за его судьбу;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духовно-нравственного воспитания: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sz w:val="24"/>
          <w:szCs w:val="24"/>
        </w:rPr>
        <w:t>осознание духовных ценностей российского народа;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нравственного сознания, этического поведения;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личного вклада в построение устойчивого будущего;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4) эстетического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эмоционального воздействия живой природы и её ценности;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самовыражению в разных видах искусства, стремление проявлять качества творческой личности;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5) физического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ценности правил индивидуального и коллективного безопасного поведения в ситуациях, угрожающих здоровью и жизни людей;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последствий и неприятия вредных привычек (употребления алкоголя, наркотиков, курения);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6) трудового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труду, осознание ценности мастерства, трудолюбие;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и способность к образованию и самообразованию на протяжении всей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7) экологического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экологически целесообразное отношение к природе как источнику жизни на Земле, основе её существования;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глобального характера экологических проблем и путей их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8) ценности научного познания: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BC1D01" w:rsidRPr="0016179B" w:rsidRDefault="00BC1D01" w:rsidP="00BC1D01">
      <w:pPr>
        <w:pStyle w:val="aff4"/>
        <w:spacing w:line="276" w:lineRule="auto"/>
        <w:ind w:left="0" w:right="-1" w:firstLine="567"/>
        <w:rPr>
          <w:rFonts w:ascii="Times New Roman" w:hAnsi="Times New Roman"/>
          <w:bCs/>
          <w:iCs/>
          <w:sz w:val="24"/>
          <w:szCs w:val="24"/>
        </w:rPr>
      </w:pPr>
      <w:r w:rsidRPr="0016179B">
        <w:rPr>
          <w:rFonts w:ascii="Times New Roman" w:hAnsi="Times New Roman"/>
          <w:sz w:val="24"/>
          <w:szCs w:val="24"/>
        </w:rPr>
        <w:t>совершенствование языковой и читательской культуры как средства взаимодействия между людьми и познания мира;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самостоятельно использовать биологические знания для решения проблем в реальных жизненных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процессе достижения личностных результатов освоения обучающимися программы среднего общего образования у обучающихся совершенствуется </w:t>
      </w:r>
      <w:r w:rsidRPr="0016179B">
        <w:rPr>
          <w:rFonts w:ascii="Times New Roman" w:hAnsi="Times New Roman"/>
          <w:iCs/>
          <w:sz w:val="24"/>
          <w:szCs w:val="24"/>
        </w:rPr>
        <w:t>эмоциональный интеллект</w:t>
      </w:r>
      <w:r w:rsidRPr="0016179B">
        <w:rPr>
          <w:rFonts w:ascii="Times New Roman" w:hAnsi="Times New Roman"/>
          <w:sz w:val="24"/>
          <w:szCs w:val="24"/>
        </w:rPr>
        <w:t>, предполагающий сформированность: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самосознания</w:t>
      </w:r>
      <w:r w:rsidRPr="0016179B">
        <w:rPr>
          <w:rFonts w:ascii="Times New Roman" w:hAnsi="Times New Roman"/>
          <w:sz w:val="24"/>
          <w:szCs w:val="24"/>
        </w:rPr>
        <w:t>,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саморегулирования</w:t>
      </w:r>
      <w:r w:rsidRPr="0016179B">
        <w:rPr>
          <w:rFonts w:ascii="Times New Roman" w:hAnsi="Times New Roman"/>
          <w:sz w:val="24"/>
          <w:szCs w:val="24"/>
        </w:rPr>
        <w:t>,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внутренней мотивации</w:t>
      </w:r>
      <w:r w:rsidRPr="0016179B">
        <w:rPr>
          <w:rFonts w:ascii="Times New Roman" w:hAnsi="Times New Roman"/>
          <w:sz w:val="24"/>
          <w:szCs w:val="24"/>
        </w:rPr>
        <w:t>, включающей стремление к достижению цели и успеху, оптимизм, инициативность, умение действовать, исходя из своих возможностей;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эмпатии</w:t>
      </w:r>
      <w:r w:rsidRPr="0016179B">
        <w:rPr>
          <w:rFonts w:ascii="Times New Roman" w:hAnsi="Times New Roman"/>
          <w:sz w:val="24"/>
          <w:szCs w:val="24"/>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социальных навыков</w:t>
      </w:r>
      <w:r w:rsidRPr="0016179B">
        <w:rPr>
          <w:rFonts w:ascii="Times New Roman" w:hAnsi="Times New Roman"/>
          <w:sz w:val="24"/>
          <w:szCs w:val="24"/>
        </w:rPr>
        <w:t>, включающих способность выстраивать отношения с другими людьми, заботиться, проявлять интерес и разрешать конфликты.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Метапредметные результаты освоения учебного предмета «Биология» </w:t>
      </w:r>
      <w:r w:rsidRPr="0016179B">
        <w:rPr>
          <w:rFonts w:ascii="Times New Roman" w:hAnsi="Times New Roman"/>
          <w:iCs/>
          <w:sz w:val="24"/>
          <w:szCs w:val="24"/>
        </w:rPr>
        <w:t>включают</w:t>
      </w:r>
      <w:r w:rsidRPr="0016179B">
        <w:rPr>
          <w:rFonts w:ascii="Times New Roman" w:hAnsi="Times New Roman"/>
          <w:sz w:val="24"/>
          <w:szCs w:val="24"/>
        </w:rPr>
        <w:t>: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sz w:val="24"/>
          <w:szCs w:val="24"/>
        </w:rPr>
        <w:t xml:space="preserve">В результате изучения биологии на уровне среднего общего образования у обучающегося будут сформированы </w:t>
      </w:r>
      <w:r w:rsidRPr="0016179B">
        <w:rPr>
          <w:rFonts w:ascii="Times New Roman" w:hAnsi="Times New Roman"/>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Метапредметные результаты освоения программы среднего общего образования должны отражать: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универсальными учебными познавательными действиями: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базовые логические 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самостоятельно формулировать и актуализировать проблему, рассматривать её всесторонне;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определять цели деятельности, задавая параметры и критерии их достижения, соотносить результаты деятельности с поставленными целями;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использовать биологические понятия для объяснения фактов и явлений живой природы;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разрабатывать план решения проблемы с учётом анализа имеющихся материальных и нематериальных ресурсов;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координировать и выполнять работу в условиях реального, виртуального и комбинированного взаимодействия;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развивать креативное мышление при решении жизненных проблем;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базовые исследовательские 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формировать научный тип мышления, владеть научной терминологией, ключевыми понятиями и методами;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ставить и формулировать собственные задачи в образовательной деятельности и жизненных ситуациях;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давать оценку новым ситуациям, оценивать приобретённый опыт;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осуществлять целенаправленный поиск переноса средств и способов действия в профессиональную среду;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уметь переносить знания в познавательную и практическую области жизнедеятельности;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уметь интегрировать знания из разных предметных областей;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работа с информацией: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 </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sz w:val="24"/>
          <w:szCs w:val="24"/>
        </w:rPr>
        <w:t xml:space="preserve">формулировать запросы и применять различные методы при поиске и отборе биологической информации, необходимой для выполнения учебных задач; </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sz w:val="24"/>
          <w:szCs w:val="24"/>
        </w:rPr>
        <w:t xml:space="preserve">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 </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sz w:val="24"/>
          <w:szCs w:val="24"/>
        </w:rPr>
        <w:t xml:space="preserve">самостоятельно выбирать оптимальную форму представления биологической информации (схемы, графики, диаграммы, таблицы, рисунки и другое);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распознавания и защиты информации, информационной безопасности личности.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универсальными коммуникативными действиями: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общение: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развёрнуто и логично излагать свою точку зрения с использованием языковых средств;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совместная деятельность:</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sz w:val="24"/>
          <w:szCs w:val="24"/>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выбирать тематику и методы совместных действий с учётом общих интересов и возможностей каждого члена коллектива;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оценивать качество своего вклада и каждого участника команды в общий результат по разработанным критериям;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предлагать новые проекты, оценивать идеи с позиции новизны, оригинальности, практической значимости;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универсальными регулятивными действиями: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самоорганизация: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биологические знания для выявления проблем и их решения в жизненных и учебных ситуациях;</w:t>
      </w:r>
    </w:p>
    <w:p w:rsidR="00BC1D01" w:rsidRPr="0016179B" w:rsidRDefault="00BC1D01" w:rsidP="00BC1D01">
      <w:pPr>
        <w:pStyle w:val="aff4"/>
        <w:spacing w:line="276" w:lineRule="auto"/>
        <w:ind w:left="0" w:right="-1" w:firstLine="567"/>
        <w:rPr>
          <w:rFonts w:ascii="Times New Roman" w:hAnsi="Times New Roman"/>
          <w:bCs/>
          <w:iCs/>
          <w:sz w:val="24"/>
          <w:szCs w:val="24"/>
        </w:rPr>
      </w:pPr>
      <w:r w:rsidRPr="0016179B">
        <w:rPr>
          <w:rFonts w:ascii="Times New Roman" w:hAnsi="Times New Roman"/>
          <w:sz w:val="24"/>
          <w:szCs w:val="24"/>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самостоятельно составлять план решения проблемы с учётом имеющихся ресурсов, собственных возможностей и предпочтений;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давать оценку новым ситуациям;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расширять рамки учебного предмета на основе личных предпочтений;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делать осознанный выбор, аргументировать его, брать ответственность за решение;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оценивать приобретённый опыт;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самоконтроль:</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sz w:val="24"/>
          <w:szCs w:val="24"/>
        </w:rPr>
        <w:t xml:space="preserve">давать оценку новым ситуациям, вносить коррективы в деятельность, оценивать соответствие результатов целям;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оценивать риски и своевременно принимать решения по их снижению;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мотивы и аргументы других при анализе результатов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принятия себя и других: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себя, понимая свои недостатки и достоинства;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мотивы и аргументы других при анализе результатов деятельности;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sz w:val="24"/>
          <w:szCs w:val="24"/>
        </w:rPr>
        <w:t>признавать своё право и право других на ошибку;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развивать способность понимать мир с позиции другого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освоения содержания учебного предмета «Биология» на углублённом уровне ориентированы на обеспечение профильного обучения обучающихся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освоения учебного предмета «Биология» в 10 классе должны отражать: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саморегуляция, самовоспроизведение, наследственность, изменчивость, рост и развитие), биологические теории (клеточная теория Т. Шванна, М. Шлейдена, Р. Вирхова, хромосомная теория наследственности Т. Моргана), учения (Н.И.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Н.И. Вавилова), принципы (комплементарности);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владение основными методами научного познания, используемых в биологических исследованиях живых объектов (описание, измерение, наблюдение, эксперимент);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выявлять отличительные признаки живых систем, в том числе растений, животных и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выполнять лабораторные и практические работы, соблюдать</w:t>
      </w:r>
      <w:r w:rsidRPr="0016179B">
        <w:rPr>
          <w:rFonts w:ascii="Times New Roman" w:hAnsi="Times New Roman"/>
          <w:iCs/>
          <w:sz w:val="24"/>
          <w:szCs w:val="24"/>
        </w:rPr>
        <w:t xml:space="preserve"> </w:t>
      </w:r>
      <w:r w:rsidRPr="0016179B">
        <w:rPr>
          <w:rFonts w:ascii="Times New Roman" w:hAnsi="Times New Roman"/>
          <w:sz w:val="24"/>
          <w:szCs w:val="24"/>
        </w:rPr>
        <w:t>правила при работе с учебным и лабораторным оборудованием;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освоения учебного предмета «Биология» в 11 классе должны отражать: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(А.Н. Северцова – о путях и направлениях эволюции, В.И. Вернадского – о биосфере), законы (генетического равновесия Д. Харди и В. Вайнберга, зародышевого сходства К.М. Бэра), правила (минимума Ю. Либиха, экологической пирамиды энергии), гипотезы (гипотеза «мира РНК» У. Гилберта);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выявлять отличительные признаки живых систем,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выполнять лабораторные и практические работы, соблюдать</w:t>
      </w:r>
      <w:r w:rsidRPr="0016179B">
        <w:rPr>
          <w:rFonts w:ascii="Times New Roman" w:hAnsi="Times New Roman"/>
          <w:iCs/>
          <w:sz w:val="24"/>
          <w:szCs w:val="24"/>
        </w:rPr>
        <w:t xml:space="preserve"> </w:t>
      </w:r>
      <w:r w:rsidRPr="0016179B">
        <w:rPr>
          <w:rFonts w:ascii="Times New Roman" w:hAnsi="Times New Roman"/>
          <w:sz w:val="24"/>
          <w:szCs w:val="24"/>
        </w:rPr>
        <w:t>правила при работе с учебным и лабораторным оборудованием;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DC122C" w:rsidRPr="0016179B" w:rsidRDefault="00DC122C" w:rsidP="00DC122C">
      <w:pPr>
        <w:pStyle w:val="ConsPlusNormal"/>
        <w:ind w:firstLine="567"/>
        <w:jc w:val="both"/>
        <w:rPr>
          <w:sz w:val="24"/>
          <w:szCs w:val="24"/>
        </w:rPr>
      </w:pPr>
      <w:r w:rsidRPr="0016179B">
        <w:rPr>
          <w:sz w:val="24"/>
          <w:szCs w:val="24"/>
        </w:rPr>
        <w:t>Изменения ООП СОО в соответствии с приказом Минпросвещения России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DC122C" w:rsidRPr="0016179B" w:rsidRDefault="00DC122C" w:rsidP="00DC122C">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Проверяемые требования к результатам освоения основной </w:t>
      </w:r>
    </w:p>
    <w:p w:rsidR="00DC122C" w:rsidRPr="0016179B" w:rsidRDefault="00DC122C" w:rsidP="00DC122C">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образовательной программы (10 класс) </w:t>
      </w:r>
    </w:p>
    <w:p w:rsidR="00DC122C" w:rsidRPr="0016179B" w:rsidRDefault="00DC122C" w:rsidP="00DC122C">
      <w:pPr>
        <w:spacing w:after="0" w:line="288" w:lineRule="atLeast"/>
        <w:ind w:firstLine="540"/>
        <w:jc w:val="both"/>
        <w:rPr>
          <w:rFonts w:ascii="Times New Roman" w:eastAsia="Times New Roman" w:hAnsi="Times New Roman" w:cs="Times New Roman"/>
          <w:sz w:val="24"/>
          <w:szCs w:val="24"/>
          <w:lang w:eastAsia="ru-RU"/>
        </w:rPr>
      </w:pPr>
    </w:p>
    <w:tbl>
      <w:tblPr>
        <w:tblW w:w="9632" w:type="dxa"/>
        <w:tblInd w:w="15" w:type="dxa"/>
        <w:tblCellMar>
          <w:left w:w="0" w:type="dxa"/>
          <w:right w:w="0" w:type="dxa"/>
        </w:tblCellMar>
        <w:tblLook w:val="04A0" w:firstRow="1" w:lastRow="0" w:firstColumn="1" w:lastColumn="0" w:noHBand="0" w:noVBand="1"/>
      </w:tblPr>
      <w:tblGrid>
        <w:gridCol w:w="1712"/>
        <w:gridCol w:w="7920"/>
      </w:tblGrid>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Код проверяемого результата </w:t>
            </w:r>
          </w:p>
        </w:tc>
        <w:tc>
          <w:tcPr>
            <w:tcW w:w="7920"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Проверяемые предметные результаты освоения основной образовательной программы среднего общего образования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 </w:t>
            </w:r>
          </w:p>
        </w:tc>
        <w:tc>
          <w:tcPr>
            <w:tcW w:w="7920"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ученых-биологов в развитие биологии; функциональной грамотности человека для решения жизненных задач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 </w:t>
            </w:r>
          </w:p>
        </w:tc>
        <w:tc>
          <w:tcPr>
            <w:tcW w:w="7920"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 </w:t>
            </w:r>
          </w:p>
        </w:tc>
        <w:tc>
          <w:tcPr>
            <w:tcW w:w="7920"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 </w:t>
            </w:r>
          </w:p>
        </w:tc>
        <w:tc>
          <w:tcPr>
            <w:tcW w:w="7920"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 </w:t>
            </w:r>
          </w:p>
        </w:tc>
        <w:tc>
          <w:tcPr>
            <w:tcW w:w="7920"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6 </w:t>
            </w:r>
          </w:p>
        </w:tc>
        <w:tc>
          <w:tcPr>
            <w:tcW w:w="7920"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 </w:t>
            </w:r>
          </w:p>
        </w:tc>
        <w:tc>
          <w:tcPr>
            <w:tcW w:w="7920"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8 </w:t>
            </w:r>
          </w:p>
        </w:tc>
        <w:tc>
          <w:tcPr>
            <w:tcW w:w="7920"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Умение выполнять лабораторные и практические работы, соблюдать правила при работе с учебным и лабораторным оборудованием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9 </w:t>
            </w:r>
          </w:p>
        </w:tc>
        <w:tc>
          <w:tcPr>
            <w:tcW w:w="7920"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10 </w:t>
            </w:r>
          </w:p>
        </w:tc>
        <w:tc>
          <w:tcPr>
            <w:tcW w:w="7920"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 </w:t>
            </w:r>
          </w:p>
        </w:tc>
      </w:tr>
    </w:tbl>
    <w:p w:rsidR="00DC122C" w:rsidRPr="0016179B" w:rsidRDefault="00DC122C" w:rsidP="00DC122C">
      <w:pPr>
        <w:spacing w:after="0" w:line="288" w:lineRule="atLeast"/>
        <w:ind w:firstLine="540"/>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  </w:t>
      </w:r>
    </w:p>
    <w:p w:rsidR="00DC122C" w:rsidRPr="0016179B" w:rsidRDefault="00DC122C" w:rsidP="00DC122C">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Проверяемые элементы содержания (10 класс) </w:t>
      </w:r>
    </w:p>
    <w:p w:rsidR="00DC122C" w:rsidRPr="0016179B" w:rsidRDefault="00DC122C" w:rsidP="00DC122C">
      <w:pPr>
        <w:spacing w:after="0" w:line="288" w:lineRule="atLeast"/>
        <w:ind w:firstLine="540"/>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  </w:t>
      </w:r>
    </w:p>
    <w:tbl>
      <w:tblPr>
        <w:tblW w:w="9632" w:type="dxa"/>
        <w:tblInd w:w="15" w:type="dxa"/>
        <w:tblCellMar>
          <w:left w:w="0" w:type="dxa"/>
          <w:right w:w="0" w:type="dxa"/>
        </w:tblCellMar>
        <w:tblLook w:val="04A0" w:firstRow="1" w:lastRow="0" w:firstColumn="1" w:lastColumn="0" w:noHBand="0" w:noVBand="1"/>
      </w:tblPr>
      <w:tblGrid>
        <w:gridCol w:w="435"/>
        <w:gridCol w:w="9197"/>
      </w:tblGrid>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Код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Проверяемый элемент содержания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Биология как наука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1.1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Биология - наука о живой природе. Роль биологии в формировании современной научной картины мира. Система биологических наук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1.2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Методы познания живой природы (наблюдение, эксперимент, описание, измерение, классификация, моделирование, статистическая обработка данных)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Живые системы и их организация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2.1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Живые системы (биосистемы) как предмет изучения биологии. Свойства биосистем и их разнообразие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2.2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Уровни организации биосистем: молекулярно-генетический, клеточный, организменный, популяционно-видовой, экосистемный, биосферный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Химический состав и строение клетки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3.1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Химический состав клетки. Химические элементы: макроэлементы, микроэлементы. Вода и минеральные вещества. Функции воды и минеральных веществ в клетке. Поддержание осмотического баланса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3.2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3.3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Липиды: триглицериды, стероиды, фосфолипиды. Гидрофильно-гидрофобные свойства. Биологические функции липидов. Сравнение углеводов, белков и липидов как источников энергии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3.4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Нуклеиновые кислоты: ДНК и РНК. Нуклеотиды - мономеры нуклеиновых кислот. Строение и функции ДНК. Строение и функции РНК. АТФ: строение и функции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3.5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Цитология - наука о клетке. Клеточная теория. Методы изучения клеток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3.6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Клетка как целостная живая система. Общие признаки клеток: замкнутая наружная мембрана, молекулы ДНК как генетический аппарат, система синтеза белка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3.7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3.8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Поверхностные структуры клеток - клеточная стенка, гликокаликс, их функции. Плазматическая мембрана, ее свойства и функции. Цитоплазма и ее органоиды. Одномембранные органоиды клетки: эндоплазматическая сеть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реснички, жгутики. Функции органоидов клетки. Включения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3.9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Ядро - регуляторный центр клетки. Строение ядра: ядерная оболочка, кариоплазма, хроматин, ядрышко. Хромосомы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3.10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Транспорт веществ в клетке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Жизнедеятельность клетки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4.1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4.2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Хемосинтез. Хемосинтезирующие бактерии. Значение хемосинтеза для жизни на Земле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4.3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Эффективность энергетического обмена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4.4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Кодирование аминокислот. Роль рибосом в биосинтезе белка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4.5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Неклеточные формы жизни - вирусы. История открытия вирусов (Д.И. Ивановский).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Размножение и индивидуальное развитие организмов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5.1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Деление клетки - митоз. Стадии митоза. Процессы, происходящие на разных стадиях митоза. Биологический смысл митоза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5.2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5.3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Половое размножение, его отличия от бесполого.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Мейоз. Стадии мейоза. Процессы, происходящие на стадиях мейоза. Поведение хромосом в мейозе. Кроссинговер. Биологический смысл и значение мейоза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5.4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5.5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врожденные уродства.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Рост и развитие растений. Онтогенез цветкового растения: строение семени, стадии развития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6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Наследственность и изменчивость организмов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6.1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Предмет и задачи генетики. История развития генетики. Вклад российских и зарубежных ученых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6.2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6.3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6.4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6.5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6.6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Селекция организмов. Основы биотехнологии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7.1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7.2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Отдаленная гибридизация и ее успехи. Искусственный мутагенез и получение полиплоидов. Достижения селекции растений, животных и микроорганизмов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7.3 </w:t>
            </w:r>
          </w:p>
        </w:tc>
        <w:tc>
          <w:tcPr>
            <w:tcW w:w="9197"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 </w:t>
            </w:r>
          </w:p>
        </w:tc>
      </w:tr>
    </w:tbl>
    <w:p w:rsidR="00DC122C" w:rsidRPr="0016179B" w:rsidRDefault="00DC122C" w:rsidP="00DC122C">
      <w:pPr>
        <w:spacing w:after="0" w:line="288" w:lineRule="atLeast"/>
        <w:ind w:firstLine="540"/>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  </w:t>
      </w:r>
    </w:p>
    <w:p w:rsidR="00DC122C" w:rsidRPr="0016179B" w:rsidRDefault="00DC122C" w:rsidP="00DC122C">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Проверяемые требования к результатам освоения основной </w:t>
      </w:r>
    </w:p>
    <w:p w:rsidR="00DC122C" w:rsidRPr="0016179B" w:rsidRDefault="00DC122C" w:rsidP="00DC122C">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образовательной программы 11 класса </w:t>
      </w:r>
    </w:p>
    <w:p w:rsidR="00DC122C" w:rsidRPr="0016179B" w:rsidRDefault="00DC122C" w:rsidP="00DC122C">
      <w:pPr>
        <w:spacing w:after="0" w:line="288" w:lineRule="atLeast"/>
        <w:ind w:firstLine="540"/>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  </w:t>
      </w:r>
    </w:p>
    <w:tbl>
      <w:tblPr>
        <w:tblW w:w="9632" w:type="dxa"/>
        <w:tblInd w:w="15" w:type="dxa"/>
        <w:tblCellMar>
          <w:left w:w="0" w:type="dxa"/>
          <w:right w:w="0" w:type="dxa"/>
        </w:tblCellMar>
        <w:tblLook w:val="04A0" w:firstRow="1" w:lastRow="0" w:firstColumn="1" w:lastColumn="0" w:noHBand="0" w:noVBand="1"/>
      </w:tblPr>
      <w:tblGrid>
        <w:gridCol w:w="1716"/>
        <w:gridCol w:w="7916"/>
      </w:tblGrid>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Код проверяемого результата </w:t>
            </w:r>
          </w:p>
        </w:tc>
        <w:tc>
          <w:tcPr>
            <w:tcW w:w="7916"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Проверяемые предметные результаты освоения основной образовательной программы среднего общего образования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 </w:t>
            </w:r>
          </w:p>
        </w:tc>
        <w:tc>
          <w:tcPr>
            <w:tcW w:w="7916"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ученых-биологов в развитие биологии; функциональной грамотности человека для решения жизненных задач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 </w:t>
            </w:r>
          </w:p>
        </w:tc>
        <w:tc>
          <w:tcPr>
            <w:tcW w:w="7916"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 </w:t>
            </w:r>
          </w:p>
        </w:tc>
        <w:tc>
          <w:tcPr>
            <w:tcW w:w="7916"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 </w:t>
            </w:r>
          </w:p>
        </w:tc>
        <w:tc>
          <w:tcPr>
            <w:tcW w:w="7916"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 </w:t>
            </w:r>
          </w:p>
        </w:tc>
        <w:tc>
          <w:tcPr>
            <w:tcW w:w="7916"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6 </w:t>
            </w:r>
          </w:p>
        </w:tc>
        <w:tc>
          <w:tcPr>
            <w:tcW w:w="7916"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 </w:t>
            </w:r>
          </w:p>
        </w:tc>
        <w:tc>
          <w:tcPr>
            <w:tcW w:w="7916"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Умение решать элементарные биологические задачи, составлять схемы переноса веществ и энергии в экосистемах (цепи питания)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8 </w:t>
            </w:r>
          </w:p>
        </w:tc>
        <w:tc>
          <w:tcPr>
            <w:tcW w:w="7916"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Умение выполнять лабораторные и практические работы, соблюдать правила при работе с учебным и лабораторным оборудованием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9 </w:t>
            </w:r>
          </w:p>
        </w:tc>
        <w:tc>
          <w:tcPr>
            <w:tcW w:w="7916"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10 </w:t>
            </w:r>
          </w:p>
        </w:tc>
        <w:tc>
          <w:tcPr>
            <w:tcW w:w="7916"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 </w:t>
            </w:r>
          </w:p>
        </w:tc>
      </w:tr>
    </w:tbl>
    <w:p w:rsidR="00DC122C" w:rsidRPr="0016179B" w:rsidRDefault="00DC122C" w:rsidP="00DC122C">
      <w:pPr>
        <w:spacing w:after="0" w:line="288" w:lineRule="atLeast"/>
        <w:ind w:firstLine="540"/>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  </w:t>
      </w:r>
    </w:p>
    <w:p w:rsidR="00DC122C" w:rsidRPr="0016179B" w:rsidRDefault="00DC122C" w:rsidP="00DC122C">
      <w:pPr>
        <w:spacing w:after="0" w:line="240" w:lineRule="auto"/>
        <w:jc w:val="center"/>
        <w:rPr>
          <w:rFonts w:ascii="Times New Roman" w:eastAsia="Times New Roman" w:hAnsi="Times New Roman" w:cs="Times New Roman"/>
          <w:sz w:val="24"/>
          <w:szCs w:val="24"/>
          <w:lang w:eastAsia="ru-RU"/>
        </w:rPr>
      </w:pPr>
    </w:p>
    <w:p w:rsidR="00DC122C" w:rsidRPr="0016179B" w:rsidRDefault="00DC122C" w:rsidP="00DC122C">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Проверяемые элементы содержания (11 класс) </w:t>
      </w:r>
    </w:p>
    <w:p w:rsidR="00DC122C" w:rsidRPr="0016179B" w:rsidRDefault="00DC122C" w:rsidP="00DC122C">
      <w:pPr>
        <w:spacing w:after="0" w:line="288" w:lineRule="atLeast"/>
        <w:ind w:firstLine="540"/>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  </w:t>
      </w:r>
    </w:p>
    <w:tbl>
      <w:tblPr>
        <w:tblW w:w="9632" w:type="dxa"/>
        <w:tblInd w:w="15" w:type="dxa"/>
        <w:tblCellMar>
          <w:left w:w="0" w:type="dxa"/>
          <w:right w:w="0" w:type="dxa"/>
        </w:tblCellMar>
        <w:tblLook w:val="04A0" w:firstRow="1" w:lastRow="0" w:firstColumn="1" w:lastColumn="0" w:noHBand="0" w:noVBand="1"/>
      </w:tblPr>
      <w:tblGrid>
        <w:gridCol w:w="418"/>
        <w:gridCol w:w="9214"/>
      </w:tblGrid>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Код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Проверяемый элемент содержания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Эволюционная биология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1.1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Эволюционная теория и ее место в биологии.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1.2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неопределенная изменчивость, борьба за существование, естественный отбор)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1.3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Синтетическая теория эволюции (СТЭ) и основные ее положения. Микроэволюция. Популяция как единица вида и эволюции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1.4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Естественный отбор - направляющий фактор эволюции. Формы естественного отбора.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Приспособленность организмов как результат эволюции. Примеры приспособлений у организмов. Ароморфозы и идиоадаптации.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Вид и видообразование. Критерии вида. Основные формы видообразования: географическое, экологическое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1.5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Макроэволюция. Формы эволюции: филетическая, дивергентная, конвергентная, параллельная. Необратимость эволюции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Возникновение и развитие жизни на Земле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2.1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2.2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Развитие жизни на Земле по эрам и периодам. Катархей. Архейская и протерозойская эры. Палеозойская эра и ее периоды: кембрийский, ордовикский, силурийский, девонский, каменноугольный, пермский. Мезозойская эра и ее периоды: триасовый, юрский, меловой.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Кайнозойская эра и ее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2.3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Система органического мира как отражение эволюции. Основные систематические группы организмов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2.4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2.5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объем головного мозга, образ жизни, орудия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2.6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Организмы и окружающая среда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3.1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Экология как наука. Задачи и разделы экологии. Методы экологических исследований. Экологическое мировоззрение. Среды обитания организмов: водная, наземно-воздушная, почвенная, внутриорганизменная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3.2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Экологические факторы. Классификация экологических факторов: абиотические, биотические и антропогенные. Действие экологических факторов на организмы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3.3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Абиотические факторы: свет, температура, влажность. Фотопериодизм. Приспособления организмов к действию абиотических факторов. Биологические ритмы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3.4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Биотические факторы. Виды биотических взаимодействий: конкуренция, хищничество, паразитизм, мутуализм, комменсализм (нахлебничество, квартирантство), аменсализм, нейтрализм. Значение биотических взаимодействий для существования организмов в природных сообществах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3.5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ее регуляция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Сообщества и экологические системы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4.1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Сообщество организмов - биоценоз. Структуры биоценоза: видовая, пространственная, трофическая (пищевая). Виды-доминанты. Связи в биоценозе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4.2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4.3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Природные экосистемы. Экосистемы озер и рек. Экосистема хвойного или широколиственного леса.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Антропогенные экосистемы. Агроэкосистемы. Урбоэкосистемы. Биологическое и хозяйственное значение агроэкосистем и урбоэкосистем.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Биоразнообразие как фактор устойчивости экосистем. Сохранение биологического разнообразия на Земле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4.4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Зональность биосферы. Основные биомы суши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4.5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Человечество в биосфере Земли. Антропогенные изменения в биосфере. Глобальные экологические проблемы.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Основа рационального управления природными ресурсами и их использование. Достижения биологии и охрана природы </w:t>
            </w:r>
          </w:p>
        </w:tc>
      </w:tr>
    </w:tbl>
    <w:p w:rsidR="00DC122C" w:rsidRPr="0016179B" w:rsidRDefault="00DC122C" w:rsidP="00DC122C">
      <w:pPr>
        <w:rPr>
          <w:rFonts w:ascii="Times New Roman" w:hAnsi="Times New Roman" w:cs="Times New Roman"/>
          <w:sz w:val="24"/>
          <w:szCs w:val="24"/>
        </w:rPr>
      </w:pPr>
    </w:p>
    <w:p w:rsidR="00DC122C" w:rsidRPr="0016179B" w:rsidRDefault="00DC122C" w:rsidP="00DC122C">
      <w:pPr>
        <w:rPr>
          <w:rFonts w:ascii="Times New Roman" w:hAnsi="Times New Roman" w:cs="Times New Roman"/>
          <w:sz w:val="24"/>
          <w:szCs w:val="24"/>
        </w:rPr>
      </w:pPr>
    </w:p>
    <w:p w:rsidR="00DC122C" w:rsidRPr="0016179B" w:rsidRDefault="00DC122C" w:rsidP="00DC122C">
      <w:pPr>
        <w:spacing w:after="0" w:line="288" w:lineRule="atLeast"/>
        <w:ind w:firstLine="567"/>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Для проведения единого государственного экзамена по биологии (далее - ЕГЭ по биологии)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rsidR="00DC122C" w:rsidRPr="0016179B" w:rsidRDefault="00DC122C" w:rsidP="00DC122C">
      <w:pPr>
        <w:spacing w:after="0" w:line="288" w:lineRule="atLeast"/>
        <w:ind w:firstLine="540"/>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  </w:t>
      </w:r>
    </w:p>
    <w:p w:rsidR="00DC122C" w:rsidRPr="0016179B" w:rsidRDefault="00DC122C" w:rsidP="00DC122C">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Проверяемые на ЕГЭ по биологии требования </w:t>
      </w:r>
    </w:p>
    <w:p w:rsidR="00DC122C" w:rsidRPr="0016179B" w:rsidRDefault="00DC122C" w:rsidP="00DC122C">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 результатам освоения основной образовательной программы </w:t>
      </w:r>
    </w:p>
    <w:p w:rsidR="00DC122C" w:rsidRPr="0016179B" w:rsidRDefault="00DC122C" w:rsidP="00DC122C">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среднего общего образования </w:t>
      </w:r>
    </w:p>
    <w:p w:rsidR="00DC122C" w:rsidRPr="0016179B" w:rsidRDefault="00DC122C" w:rsidP="00DC122C">
      <w:pPr>
        <w:spacing w:after="0" w:line="288" w:lineRule="atLeast"/>
        <w:ind w:firstLine="540"/>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  </w:t>
      </w:r>
    </w:p>
    <w:tbl>
      <w:tblPr>
        <w:tblW w:w="9632" w:type="dxa"/>
        <w:tblInd w:w="15" w:type="dxa"/>
        <w:tblCellMar>
          <w:left w:w="0" w:type="dxa"/>
          <w:right w:w="0" w:type="dxa"/>
        </w:tblCellMar>
        <w:tblLook w:val="04A0" w:firstRow="1" w:lastRow="0" w:firstColumn="1" w:lastColumn="0" w:noHBand="0" w:noVBand="1"/>
      </w:tblPr>
      <w:tblGrid>
        <w:gridCol w:w="1720"/>
        <w:gridCol w:w="7912"/>
      </w:tblGrid>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Код проверяемого требования </w:t>
            </w:r>
          </w:p>
        </w:tc>
        <w:tc>
          <w:tcPr>
            <w:tcW w:w="7912"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Проверяемые требования к предметным результатам освоения основной образовательной программы среднего общего образования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 </w:t>
            </w:r>
          </w:p>
        </w:tc>
        <w:tc>
          <w:tcPr>
            <w:tcW w:w="7912"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ученых - биологов в развитие биологии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 </w:t>
            </w:r>
          </w:p>
        </w:tc>
        <w:tc>
          <w:tcPr>
            <w:tcW w:w="7912"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Выявление зависимости между исследуемыми величинами, объяснение полученных результатов и формулирование выводов с использованием научных понятий, теорий и законов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 </w:t>
            </w:r>
          </w:p>
        </w:tc>
        <w:tc>
          <w:tcPr>
            <w:tcW w:w="7912"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Умение владеть системой биологических знаний, которая включает: основополагающие биологические термины и понятия (жизнь, клетка, ткань, орган, организм, вид, популяция, экосистема, биоценоз, биосфера; метаболизм, гомеостаз, клеточный иммунитет, биосинтез белка, биополимеры, дискретность, саморегуляция, самовоспроизведение, наследственность, изменчивость, энергозависимость, рост и развитие);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биологические теории: клеточная теория Т. Шванна, М. Шлейдена, Р. Вирхова; клонально-селективного иммунитета П. Эрлих, И.И. Мечникова, хромосомная теория наследственности Т. Моргана, закон зародышевого сходства К. Бэра, эволюционная теория Ч. Дарвина, синтетическая теория эволюции, теория антропогенеза Ч. Дарвина; теория биогеоценоза В.Н. Сукачева; учение Н.И. Вавилова о центрах многообразия и происхождения культурных растений, учение А.Н. Северцова о путях и направлениях эволюции, учение В.И. Вернадского - о биосфере); 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Вайнберга; зародышевого сходства К. Бэра; биогенетический закон Э. Геккеля, Ф. Мюллера);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принципы (чистоты гамет, комплементарности);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правила (минимума Ю. Либиха, экологической пирамиды чисел, биомассы и энергии);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гипотезы (коацерватной А.И. Опарина, первичного бульона Дж. Холдейна, микросфер С. Фокса, рибозима Т. Чек)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 </w:t>
            </w:r>
          </w:p>
        </w:tc>
        <w:tc>
          <w:tcPr>
            <w:tcW w:w="7912"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Умение решать поисковые биологические задачи; выявлять причинно-следственные связи между исследуемыми биологическими объектами, процессами и явлениями; делать выводы и прогнозы на основании полученных результатов;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 </w:t>
            </w:r>
          </w:p>
        </w:tc>
        <w:tc>
          <w:tcPr>
            <w:tcW w:w="7912"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Умение устанавливать взаимосвязи между строением и функциями: органоидов, клеток разных тканей, органами и системами органов у растений, животных и человека;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процессами эволюции; движущими силами антропогенеза; компонентами различных экосистем и приспособлениями к ним организмов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6 </w:t>
            </w:r>
          </w:p>
        </w:tc>
        <w:tc>
          <w:tcPr>
            <w:tcW w:w="7912"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Умение выделять существенные признаки: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строения вирусов, клеток прокариот и эукариот; одноклеточных и многоклеточных организмов, видов, биогеоценозов, экосистем и биосферы;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 </w:t>
            </w:r>
          </w:p>
        </w:tc>
        <w:tc>
          <w:tcPr>
            <w:tcW w:w="7912"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превращения энергии в биосфере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8 </w:t>
            </w:r>
          </w:p>
        </w:tc>
        <w:tc>
          <w:tcPr>
            <w:tcW w:w="7912"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9 </w:t>
            </w:r>
          </w:p>
        </w:tc>
        <w:tc>
          <w:tcPr>
            <w:tcW w:w="7912"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Умение критически оценивать информацию биологического содержания;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 </w:t>
            </w:r>
          </w:p>
        </w:tc>
      </w:tr>
    </w:tbl>
    <w:p w:rsidR="00DC122C" w:rsidRPr="0016179B" w:rsidRDefault="00DC122C" w:rsidP="00DC122C">
      <w:pPr>
        <w:spacing w:after="0" w:line="288" w:lineRule="atLeast"/>
        <w:ind w:firstLine="540"/>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  </w:t>
      </w:r>
    </w:p>
    <w:p w:rsidR="00DC122C" w:rsidRPr="0016179B" w:rsidRDefault="00DC122C" w:rsidP="00DC122C">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Перечень элементов содержания, проверяемых на ЕГЭ </w:t>
      </w:r>
    </w:p>
    <w:p w:rsidR="00DC122C" w:rsidRPr="0016179B" w:rsidRDefault="00DC122C" w:rsidP="00DC122C">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по биологии </w:t>
      </w:r>
    </w:p>
    <w:p w:rsidR="00DC122C" w:rsidRPr="0016179B" w:rsidRDefault="00DC122C" w:rsidP="00DC122C">
      <w:pPr>
        <w:spacing w:after="0" w:line="288" w:lineRule="atLeast"/>
        <w:ind w:firstLine="540"/>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  </w:t>
      </w:r>
    </w:p>
    <w:tbl>
      <w:tblPr>
        <w:tblW w:w="9632" w:type="dxa"/>
        <w:tblInd w:w="15" w:type="dxa"/>
        <w:tblCellMar>
          <w:left w:w="0" w:type="dxa"/>
          <w:right w:w="0" w:type="dxa"/>
        </w:tblCellMar>
        <w:tblLook w:val="04A0" w:firstRow="1" w:lastRow="0" w:firstColumn="1" w:lastColumn="0" w:noHBand="0" w:noVBand="1"/>
      </w:tblPr>
      <w:tblGrid>
        <w:gridCol w:w="418"/>
        <w:gridCol w:w="9214"/>
      </w:tblGrid>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Код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Проверяемый элемент содержания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Биология как наука. Живые системы и их изучение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1.1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Современная биология - комплексная наука. Биологические науки и изучаемые ими проблемы. Фундаментальные, прикладные и поисковые научные исследования в биологии.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1.2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1.3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ее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Клетка как биологическая система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2.1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Клетка - структурно-функциональная единица живого. История открытия клетки. Работы Р. Гука, А. Левенгука. Клеточная теория (Т. Шванн, М. Шлейден, Р. Вирхов). Основные положения современной клеточной теории.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2.2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Химический состав клетки. Макро-, микро- и ультрамикроэлементы. Вода и ее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Липиды. Гидрофильно-гидрофобные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Строение молекулы АТФ. Макроэргические связи в молекуле АТФ. Биологические функции АТФ. Восстановленные переносчики, их функции в клетке. Секвенирование ДНК.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Структурная биология: биохимические и биофизические исследования состава и пространственной структуры биомолекул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2.3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Типы клеток: эукариотическая и прокариотическая. Структурно-функциональные образования клетки.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облегченная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Синтез растворимых белков. Синтез клеточных мембран. Гладкий (агранулярный) эндоплазматический ретикулум. Секреторная функция аппарата Гольджи. Транспорт веществ в клетке. Вакуоли растительных клеток. Клеточный сок. Тургор.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Полуавтономные органоиды клетки: митохондрии, пластиды.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Немембранные органоиды клетки Строение и функции немембранных органоидов клетки. Рибосомы. Микрофиламенты. Мышечные клетки. Микротрубочки. Клеточный центр. Строение и движение жгутиков и ресничек. Микротрубочки цитоплазмы. Центриоль.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 Белки хроматина - гистоны.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Клеточные включения. Сравнительная характеристика клеток эукариот (растительной, животной, грибной)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2.4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Первичный синтез органических веществ в клетке. Фотосинтез. Роль хлоропластов в процессе фотосинтеза. Световая и темновая фазы. Продуктивность фотосинтеза. Влияние различных факторов на скорость фотосинтеза. Значение фотосинтеза.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Хемосинтез. Разнообразие организмов-хемосинтетиков: нитрифицирующие бактерии, железобактерии, серобактерии, водородные бактерии. Значение хемосинтеза.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Аэробные организмы. Этапы энергетического обмена. Подготовительный этап. Гликолиз - бескислородное расщепление глюкозы.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Преимущества аэробного пути обмена веществ перед анаэробным. Эффективность энергетического обмена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2.5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 Трансляция и ее этапы. Участие транспортных РНК в биосинтезе белка. Условия биосинтеза белка. Кодирование аминокислот. Роль рибосом в биосинтезе белка.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Организация генома у прокариот и эукариот. Регуляция активности генов у прокариот. Гипотеза оперона (Ф. Жакоб, Ж. Мано). Регуляция обменных процессов в клетке. Клеточный гомеостаз.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Вирусы - неклеточные формы жизни и облигатные паразиты. Строение простых и сложных вирусов, ретровирусов, бактериофагов.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Вирусные заболевания человека, животных, растений. СПИД, COVID-19, социальные и медицинские проблемы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2.6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Матричный синтез ДНК-репликация.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 Теломеры и теломераза. Хромосомный набор клетки - кариотип. Диплоидный и гаплоидный наборы хромосом. Гомологичные хромосомы. Половые хромосомы.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Деление клетки - митоз. Стадии митоза и происходящие в них процессы. Типы митоза. Кариокинез и цитокинез. Биологическое значение митоза. Регуляция митотического цикла клетки. Программируемая клеточная гибель - апоптоз.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Функциональная геномика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Организм как биологическая система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3.1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Одноклеточные, колониальные, многоклеточные организмы и многотканевые организмы.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Формы размножения организмов: бесполое (включая вегетативное) и половое. Виды бесполого размножения: почкование, споруляция, фрагментация, клонирование.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Предзародышевое развитие. Гаметогенез у животных. Половые железы. Образование и развитие половых клеток. Сперматогенез и оогенез. Строение половых клеток. Оплодотворение и эмбриональное развитие животных. Способы оплодотворения: наружное, внутреннее. Партеногенез.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Индивидуальное развитие организмов (онтогенез).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 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Механизмы регуляции онтогенеза у растений и животных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3.2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История становления и развития генетики как науки. 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Основные методы генетики: гибридологический, цитологический, молекулярно-генетический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3.3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Анализирующее скрещивание. Промежуточный характер наследования. Расщепление признаков при неполном доминировании.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Дигибридное скрещивание. Третий закон Менделя - закон независимого наследования признаков. Цитологические основы дигибридного скрещивания.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 Генотип как целостная система. Плейотропия - множественное действие гена. Множественный аллелизм. Взаимодействие неаллельных генов. Комплементарность. Эпистаз. Полимерия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3.4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Иоганнсен). Свойства модификационной изменчивости.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Генотипическая изменчивость. Свойства генотипической изменчивости. Виды генотипической изменчивости: комбинативная, мутационная.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3.5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Стволовые клетки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3.6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Отдаленная гибридизация. Преодоление бесплодия межвидовых гибридов. Достижения селекции растений и животных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3.7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 Искусственное оплодотворение. Реконструкция яйцеклеток и клонирование животных. Метод трансплантации ядер клеток.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Медицинские биотехнологии. Использование стволовых клеток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Система и многообразие органического мира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4.1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Биологическое разнообразие организмов. Современная система органического мира. Принципы классификации организмов. Основные систематические группы организмов.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Движение одноклеточных организмов: амебоидное, жгутиковое, ресничное. Защита у одноклеточных организмов. Раздражимость у одноклеточных организмов. Таксисы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4.2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Многоклеточные растения. Взаимосвязь частей многоклеточного организма. Ткани, органы и системы органов многоклеточного организма. Организм как единое целое. 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4.3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Вегетативные и генеративные органы растений. Функции органов и систем органов. Каркас растений. Движение многоклеточных растений: тропизмы и настии. Поглощение воды, углекислого газа и минеральных веществ растениями. Дыхание растений. Диффузия газов через поверхность клетки. Транспортные системы растений. Выделение у растений. Защита у многоклеточных растений. Кутикула. Средства пассивной и химической защиты. Фитонциды.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Раздражимость и регуляция у организмов. Раздражимость и регуляция у многоклеточных растений. Ростовые вещества и их значение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4.5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Многоклеточные животные. Взаимосвязь частей многоклеточного организма. Ткани, органы и системы органов многоклеточного организма. Организм как единое целое. Гомеостаз. 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4.6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Органы и системы органов животных. Функции органов и систем органов. Опора тела организмов. Скелеты одноклеточных и многоклеточных животных. Наружный и внутренний скелет. Строение и типы соединения костей.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Движение многоклеточных животных. Питание животных. Питание позвоночных животных. Дыхание животных. Кожное дыхание. Жаберное и легочное дыхание.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Дыхание позвоночных животных. Эволюционное усложнение строения легких позвоночных животных. Дыхательная система человека. Механизм вентиляции легких у птиц и млекопитающих. Транспорт веществ у организмов. Транспорт веществ у животных. Кровеносная система и ее органы. Кровеносная система позвоночных животных. Круги кровообращения. Эволюционные усложнения строения кровеносной системы позвоночных животных. Выделение у организмов. Выделение у животных. Сократительные вакуоли. Органы выделения. Связь полости тела с кровеносной и выделительной системами. Выделение у позвоночных животных. Защита у многоклеточных животных. Покровы и их производные. Раздражимость и регуляция у организмов. Раздражимость у одноклеточных организмов. Таксисы. Раздражимость и регуляция у многоклеточных растений. Ростовые вещества и их значение.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Нервная система и рефлекторная регуляция у многоклеточных животных. Нервная система и ее отделы. Эволюционное усложнение строения нервной системы у животных.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Разработка алгоритмов и программ для эффективной функциональной аннотации геномов, транскриптомов, протеомов, метаболомов микроорганизмов, растений, животных и человека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Организм человека и его здоровье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5.1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Органы и системы органов человека. Отделы головного мозга позвоночных животных. Рефлекс и рефлекторная дуга. Безусловные и условные рефлексы. 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 Рефлекс и рефлекторная дуга. Безусловные и условные рефлексы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5.2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Защита организма от болезней. Иммунная система человека. Клеточный и гуморальный иммунитет. Врожденный, приобретенный специфический иммунитет. Теория клонально-селективного иммунитета (П. Эрлих, Ф.М. Бернет, С. Тонегава). Воспалительные ответы организмов. Роль врожденного иммунитета в развитии системных заболеваний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5.3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Кровеносная система и ее органы. Сердце, кровеносные сосуды и кровь. Круги кровообращения. Работа сердца и ее регуляция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5.4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Дыхание человека. Диффузия газов через поверхность клетки. Дыхательная система человека. Дыхательная поверхность. Регуляция дыхания. Дыхательные объемы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5.5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Пищеварительная система человека. Отделы пищеварительного тракта. Пищеварительные железы. Внутриполостное и внутриклеточное пищеварение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5.6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Покровы и их производные. Органы выделения. Почки. Строение и функционирование нефрона. Фильтрация, секреция и обратное всасывание как механизмы работы органов выделения. Образование мочи у человека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5.7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Движение человека: мышечная система. Скелетные мышцы и их работа. Строение и типы соединения костей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6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Теория эволюции. Развитие жизни на Земле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6.1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Эволюционная теория Ч. Дарвина. Предпосылки возникновения дарвинизма. Жизнь и научная деятельность Ч. Дарвина.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6.2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Миграции. Изоляция популяций: географическая (пространственная), биологическая (репродуктивная).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Естественный отбор - направляющий фактор эволюции. Формы естественного отбора: движущий, стабилизирующий, разрывающий (дизруптивный). Половой отбор.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Относительность приспособленности организмов.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Механизмы формирования биологического разнообразия.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6.3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Методы изучения макроэволюции. Палеонтологические методы изучения эволюции. Переходные формы и филогенетические ряды организмов.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Биогеографические методы изучения эволюции. Сравнение флоры и фауны материков и островов. Биогеографические области Земли. Виды-эндемики и реликты.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 Хромосомные мутации и эволюция геномов.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Общие закономерности (правила) эволюции. Необратимость эволюции. Адаптивная радиация. Неравномерность темпов эволюции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6.4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ее опровержение опытами Ф. Реди, Л. Спалланцани, Л. Пастера. Происхождение жизни и астробиология.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Коацерватная гипотеза А.И. Опарина, гипотеза первичного бульона Дж. Холдейна, генетическая гипотеза Г. Меллера. Рибозимы (Т. Чек) и гипотеза "мира РНК" У. Гилберта. Формирование мембран и возникновение протоклетки.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История Земли и методы ее изучения. Ископаемые органические остатки. Геохронология и ее методы. Относительная и абсолютная геохронология. Геохронологическая шкала: эоны, эры, периоды, эпохи.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биопленки как аналог первых на Земле сообществ. Строматолиты. Прокариоты и эукариоты.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Массовые вымирания - экологические кризисы прошлого. Причины и следствия массовых вымираний. Современный экологический кризис, его особенности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6.5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Разделы и задачи антропологии. Методы антропологии. Становление представлений о происхождении человека. Современные научные теории.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Движущие силы (факторы) антропогенеза: биологические, социальные. Соотношение биологических и социальных факторов в антропогенезе.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Основные стадии антропогенеза.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Экосистемы и присущие им закономерности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7.1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Разделы и задачи экологии. Связь экологии с другими науками.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7.2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w:t>
            </w:r>
            <w:r w:rsidR="0062661A" w:rsidRPr="0016179B">
              <w:rPr>
                <w:rFonts w:ascii="Times New Roman" w:eastAsia="Times New Roman" w:hAnsi="Times New Roman" w:cs="Times New Roman"/>
                <w:sz w:val="24"/>
                <w:szCs w:val="24"/>
                <w:lang w:eastAsia="ru-RU"/>
              </w:rPr>
              <w:t xml:space="preserve">  Уважение.</w:t>
            </w:r>
            <w:r w:rsidRPr="0016179B">
              <w:rPr>
                <w:rFonts w:ascii="Times New Roman" w:eastAsia="Times New Roman" w:hAnsi="Times New Roman" w:cs="Times New Roman"/>
                <w:sz w:val="24"/>
                <w:szCs w:val="24"/>
                <w:lang w:eastAsia="ru-RU"/>
              </w:rPr>
              <w:t xml:space="preserve">. Эврибионтные и стенобионтные организмы.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 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Биологические ритмы. Внешние и внутренние ритмы. Суточные и годичные ритмы. Приспособленность организмов к сезонным изменениям условий жизни.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7.3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Экологическая структура популяции. Оценка численности популяции. Динамика популяции и ее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(r- и K-стратегии).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Понятие об экологической нише вида. Местообитание. Многомерная модель экологической ниши Дж.И. Хатчинсона. Размеры экологической ниши. Потенциальная и реализованная ниши.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Вид как система популяций. Ареалы видов. Виды и их жизненные стратегии. Закономерности поведения и миграций животных. Биологические инвазии чужеродных видов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7.4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Сообщества организмов. Биоценоз и его структура. Связи между организмами в биоценозе. Экосистема как открытая система (А.Дж. Тенсли). 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в экосистемах. Круговорот веществ и поток энергии в экосистеме.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Основные показатели экосистемы. Биомасса и продукция. Экологические пирамиды чисел, биомассы и энергии.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 Биоразнообразие и полнота круговорота веществ - основа устойчивости сообществ.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Природные экосистемы. Антропогенные экосистемы. Агроэкосистема. Агроценоз. Различия между антропогенными и природными экосистемами.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Урбоэкосистемы. Основные компоненты урбоэкосистем. Городская флора и фауна. Синантропизация городской фауны. Биологическое и хозяйственное значение агроэкосистем и урбоэкосистем. Закономерности формирования основных взаимодействий организмов в экосистемах.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7.5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Биосфера - общепланетарная оболочка Земли, где существует или существовала жизнь. Учение В.И. Вернадского о биосфере. Области биосферы и ее состав. Живое вещество биосферы и его функции.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Структура и функция живых систем, оценка их ресурсного потенциала и биосферных функций </w:t>
            </w:r>
          </w:p>
        </w:tc>
      </w:tr>
      <w:tr w:rsidR="00DC122C" w:rsidRPr="0016179B" w:rsidTr="00DC122C">
        <w:tc>
          <w:tcPr>
            <w:tcW w:w="0" w:type="auto"/>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7.6 </w:t>
            </w:r>
          </w:p>
        </w:tc>
        <w:tc>
          <w:tcPr>
            <w:tcW w:w="9214" w:type="dxa"/>
            <w:tcBorders>
              <w:top w:val="single" w:sz="6" w:space="0" w:color="000000"/>
              <w:left w:val="single" w:sz="6" w:space="0" w:color="000000"/>
              <w:bottom w:val="single" w:sz="6" w:space="0" w:color="000000"/>
              <w:right w:val="single" w:sz="6" w:space="0" w:color="000000"/>
            </w:tcBorders>
            <w:hideMark/>
          </w:tcPr>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Ботанические сады и зоологические парки. </w:t>
            </w:r>
          </w:p>
          <w:p w:rsidR="00DC122C" w:rsidRPr="0016179B" w:rsidRDefault="00DC122C" w:rsidP="00013863">
            <w:pPr>
              <w:spacing w:after="0" w:line="288" w:lineRule="atLeast"/>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Основные принципы устойчивого развития человечества и природы. Рациональное природопользование и сохранение биологического разнообразия Земли </w:t>
            </w:r>
          </w:p>
        </w:tc>
      </w:tr>
    </w:tbl>
    <w:p w:rsidR="00DC122C" w:rsidRPr="0016179B" w:rsidRDefault="00DC122C" w:rsidP="00DC122C">
      <w:pPr>
        <w:rPr>
          <w:rFonts w:ascii="Times New Roman" w:hAnsi="Times New Roman" w:cs="Times New Roman"/>
          <w:sz w:val="24"/>
          <w:szCs w:val="24"/>
        </w:rPr>
      </w:pPr>
    </w:p>
    <w:p w:rsidR="00BC1D01" w:rsidRPr="0016179B" w:rsidRDefault="00DC122C"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2.1.21</w:t>
      </w:r>
      <w:r w:rsidR="00BC1D01" w:rsidRPr="0016179B">
        <w:rPr>
          <w:rFonts w:ascii="Times New Roman" w:hAnsi="Times New Roman"/>
          <w:b/>
          <w:sz w:val="24"/>
          <w:szCs w:val="24"/>
        </w:rPr>
        <w:t>. Федеральная рабочая программа по учебному предмету «История» (базовый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по истории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Задачами изучения истории являются: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освоение систематических знаний об истории России и всеобщей истории XX – начала XXI вв.;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практики применения знаний и умений в социальной среде, общественной деятельности, межкультурном общении.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Общее число часов, рекомендованных для изучения истории, – 136, в 10–11 классах по 2 часа в неделю при 34 учебных неделях.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Последовательность изучения тем в рамках программы по истории в пределах одного класса может варьироваться.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10 классе.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Всеобщая история. 1914–1945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Введение. Понятие «Новейшее время». Хронологические рамки и периодизация Новейшей истории. Изменение мира в ХХ – начале XXI вв. Ключевые процессы и события Новейшей истории. Место России в мировой истории ХХ – начала XXI вв.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Мир накануне и в годы Первой мировой войны.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Мир империй – наследие XIX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XIX – начале ХХ вв.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Первая мировая война (1914–1918).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Мир в 1918–1939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От войны к миру.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Революционные события 1918–1919 гг. в Европе. Ноябрьская революция в Германии. Веймарская республика. Образование Коминтерна. Венгерская советская республика.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Страны Европы и Северной Америки в 1920–1930-е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1920–1930-х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Поражение Испанской Республики.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Страны Азии, Латинской Америки в 1918–1930-е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Национально-освободительное движение в Индии в 1919–1939 гг. Индийский национальный конгресс. М. К. Ганди.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Мексиканская революция 1910–1917 гг., ее итоги и значение. Реформы и революционные движения в латиноамериканских странах. Народный фронт в Чили.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Международные отношения в 1920–1930-х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Версальская система и реалии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Бриана–Келлога. «Эра пацифизма».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Нарастание агрессии в мире в 1930-х гг. Агрессия Японии против Китая (1931–1933). Итало-эфиопская война (1935 г.).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 Хасан и р. Халхин-Гол. Британско-франко-советские переговоры в Москве. Советско-германский договор о ненападении и его последствия.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Развитие культуры в 1914–1930-х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Научные открытия первых десятилетий ХХ в. (физика, химия, биология, медицина и другие). Технический прогресс в 1920–1930-х гг. Изменение облика городов.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Вторая мировая война.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Формирование Антигитлеровской коалиции. Ленд-лиз.</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Разгром Германии, Японии и их союзников. Открытие второго фронта в Европе, наступление союзников. Военные операции Красной Армии в 1944–1945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Обобщение.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История России. 1914–1945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Введение. Россия в начале ХХ 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Россия в годы Первой мировой войны и Великой российской революции (1914–1922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Россия в Первой мировой войне (1914–1918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Россия и мир накануне Первой мировой войны. Вступление России в войну. Геополитические и военно-стратегические планы командования.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Политизация и начало морального разложения армии.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разверстки в деревне.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Великая российская революция (1917–1922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Основные этапы и хронология революционных событий 1917 г. Февраль–март: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 Весна – лето 1917 г.: зыбкое равновесие политических сил при росте влияния большевиков во главе с В. И. Лениным. Июльский кризис и конец двоевластия. Восстановление патриаршества. 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 И. Ленин как политический деятель.</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Первые революционные преобразования большевиков.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Созыв и разгон Учредительного собрания. 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Первая Конституция РСФСР 1918 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Гражданская война и ее последствия.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Причины победы Красной Армии в Гражданской войне. </w:t>
      </w:r>
      <w:r w:rsidRPr="0016179B">
        <w:rPr>
          <w:rFonts w:ascii="Times New Roman" w:hAnsi="Times New Roman"/>
          <w:sz w:val="24"/>
          <w:szCs w:val="24"/>
        </w:rPr>
        <w:softHyphen/>
        <w:t>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Идеология и культура Советской России периода Гражданской войны.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Наш край в 1914–1922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Советский Союз в 1920–1930-е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СССР в годы нэпа (1921–1928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Стимулирование кооперации. Финансовая реформа 1922–1924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Ликвидация небольшевистских партий и установление в СССР однопартийной политической системы. Смерть В. И. Ленина и борьба за власть. Ситуация в партии и возрастание роли партийного аппарата. Ликвидация оппозиции внутри ВКП(б) к концу 1920-х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ТОЗы.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Советский Союз в 1929–1941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«Великий перелом». Перестройка экономики на основе </w:t>
      </w:r>
      <w:r w:rsidRPr="0016179B">
        <w:rPr>
          <w:rFonts w:ascii="Times New Roman" w:hAnsi="Times New Roman"/>
          <w:sz w:val="24"/>
          <w:szCs w:val="24"/>
        </w:rPr>
        <w:softHyphen/>
        <w:t>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Голод в СССР в 1932–1933 гг. как следствие коллективизации.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Советская социальная и национальная политика 1930-х гг. Пропаганда и реальные достижения. Конституция СССР 1936 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Культурное пространство советского общества в 1920–1930-е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Повседневная жизнь и общественные настроения в годы нэпа. Повышение общего уровня жизни. Нэпманы и отношение к ним в обществе.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Рабфаки. Культура и идеология.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г.) и первые награждения.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интеллигенции.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Повседневность 1930-х гг. Снижение уровня доходов населения по сравнению с периодом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Внешняя политика СССР в 1920–1930-е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Наш край в 1920–1930-е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Великая Отечественная война (1941–1945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Первый период войны (июнь 1941 – осень 1942 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 Блокада Ленинграда. Героизм и трагедия гражданского населения. Эвакуация ленинградцев. Дорога жизни.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Начало массового сопротивления врагу. Восстания в нацистских лагерях. Развертывание партизанского движения.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Коренной перелом в ходе войны (осень 1942–1943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окруженных под Сталинградом гитлеровцев. Итоги и значение победы Красной Армии под Сталинградом.</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Прорыв блокады Ленинграда в январе 1943 г. Значение героического сопротивления Ленинграда.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 1943 г. СССР и союзники. Проблема второго фронта. Ленд-лиз. Тегеранская конференция 1943 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Человек и война: единство фронта и тыла.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Победа СССР в Великой Отечественной войне. Окончание Второй мировой войны (1944 – сентябрь 1945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Встреча на Эльбе. Висло-Одерская операция. Битва за Берлин. Капитуляция Германии. Репатриация советских граждан в ходе войны и после ее окончания.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Советско-японская война 1945 г. Разгром Квантунской армии. Ядерные бомбардировки японских городов американской авиацией и их последствия.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Создание ООН. Осуждение главных военных преступников. Нюрнбергский и Токийский судебные процессы.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Наш край в 1941–1945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Обобщение.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Содержание обучения в 11 классе.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Всеобщая история. 1945–2022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Введение. Мир во второй половине ХХ – начале XXI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Страны Северной Америки и Европы во второй половине ХХ – начале XXI 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От мира к холодной войне. Речь У. Черчилля в Фултоне. Доктрина Трумэна. План Маршалла. Разделенная Европа. Раскол Германии и образование двух германских государств. Совет экономической взаимопомощи. Формирование двух военно-политических блоков (НАТО и ОВД).</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Соединенные Штаты Америки. Послевоенный экономический подъем.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w:t>
      </w:r>
      <w:r w:rsidRPr="0016179B">
        <w:rPr>
          <w:rFonts w:ascii="Times New Roman" w:hAnsi="Times New Roman"/>
          <w:sz w:val="24"/>
          <w:szCs w:val="24"/>
        </w:rPr>
        <w:softHyphen/>
        <w:t xml:space="preserve">наме). Внешняя политика США во второй половине ХХ – </w:t>
      </w:r>
      <w:r w:rsidRPr="0016179B">
        <w:rPr>
          <w:rFonts w:ascii="Times New Roman" w:hAnsi="Times New Roman"/>
          <w:sz w:val="24"/>
          <w:szCs w:val="24"/>
        </w:rPr>
        <w:softHyphen/>
        <w:t>начале XXI в. Развитие отношений с СССР, Российской Федерацией.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Страны Западной Европы. Экономическая и полити</w:t>
      </w:r>
      <w:r w:rsidRPr="0016179B">
        <w:rPr>
          <w:rFonts w:ascii="Times New Roman" w:hAnsi="Times New Roman"/>
          <w:sz w:val="24"/>
          <w:szCs w:val="24"/>
        </w:rPr>
        <w:softHyphen/>
        <w:t xml:space="preserve">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Начало европейской интеграции (ЕЭС). «Бурные шестидесятые». «Скандинавская </w:t>
      </w:r>
      <w:r w:rsidRPr="0016179B">
        <w:rPr>
          <w:rFonts w:ascii="Times New Roman" w:hAnsi="Times New Roman"/>
          <w:sz w:val="24"/>
          <w:szCs w:val="24"/>
        </w:rPr>
        <w:softHyphen/>
        <w:t>модель» социально-экономического развития. Падение диктатур в Греции, Португалии, Испании. Экономические кризисы 1970-х – начала 1980-х гг. Неоконсерватизм. Европейский союз.</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Страны Центральной и Восточной Европы во второй половине ХХ – начале XXI в. Революции второй половины 1940-х гг. и установление коммунистических режимов. СЭВ и ОВД. Достижения и проблемы социалистического развития в 1950-е гг. Выступления в ГДР (1953 г.), Польше и Венгрии (1956 г.). Югославская модель социализма. Пражская весна 1968 г. и ее подавление. Движение «Солидарность» в Польше. Перестройка в СССР и страны восточного блока. Революции 1989–1990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Страны Азии, Африки во второй половине ХХ – начале XXI вв.: проблемы и пути модернизации.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Обретение независимости и выбор путей развития странами Азии и Африки.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Страны Ближнего Востока и Северной Африки. Турция: политическое развитие, достижения и проблемы модернизации. Иран: реформы 1960–1970-х гг.; исламская революция. Афганистан: смена политических режимов, роль внешних сил.</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XXI в. «Арабская весна» и смена политических режимов в начале 2010-х гг. Гражданская война в Сирии.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ее падение. Сепаратизм. Гражданские войны и этнические конфликты в Африке.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Страны Латинской Америки во второй половине ХХ – начале XXI вв.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Международные отношения во второй половине ХХ – начале XXI вв. 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Ввод советских войск в Афганистан (1979 г.).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Образование СНГ.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Международные отношения в конце ХХ – начале XXI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XX 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Развитие науки и культуры во второй половине ХХ – начале XXI вв.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Развитие науки во второй половине ХХ – начале XXI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Интернет.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Течения и стили в художественной культуре второй половины ХХ – начала XXI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Молодежная культура.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Современный мир.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Обобщение.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История России. 1945–2022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Введение.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СССР в 1945–1991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СССР в 1945–1953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1946–1947 гг. Денежная реформа и отмена карточной системы (1947 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Рост влияния СССР на международной арене.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Организация Североатлантического договора (НАТО). Создание по инициативе СССР Организации Варшавского договора. Война в Корее.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СССР в середине 1950-х – первой половине 1960-х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Хрущева.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Хрущев и интеллигенция. Антирелигиозные кампании. Гонения на Церковь. Диссиденты. Самиздат и тамиздат.</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Социально-экономическое развитие СССР. «Догнать и перегнать Америку». Попытки решения продовольственной проблемы. Освоение целинных земель.</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Научно-техническая революция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 А. Гагарина и первой в мире женщины-космонавта В.В. Терешковой. Влияние НТР на перемены в повседневной жизни людей.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ХХII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Конец оттепели. Нарастание негативных тенденций в обществе. Кризис доверия власти. Новочеркасские события. Смещение Н.С. Хрущева.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Советское государство и общество в середине 1960-х – начале 1980-х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Косыгинская реформа. Конституция СССР 1977 г. Концепция «развитого социализма».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Борьба с инакомыслием. Судебные процессы. Цензура и самиздат.</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Л.И. Брежнев в оценках современников и историков.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Политика перестройки. Распад СССР (1985–1991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Гласность и плюрализм. Политизация жизни и подъем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Неформальные политические объединения.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I съезд народных депутатов СССР и его значение. Демократы первой волны, их лидеры и программы.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Ново-Огаревский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Реакция мирового сообщества на распад СССР. Россия как преемник СССР на международной арене.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Наш край в 1945–1991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Обобщение.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Российская Федерация в 1992–2022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Становление новой России (1992–1999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Обострение межнациональных и межконфессиональных отношений в 1990-е гг. Подписание Федеративного договора (1992 г.) и отдельных соглашений центра с республиками. Взаимоотношения центра и субъектов Федерации. Военно-политический кризис в Чеченской Республике.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Повседневная жизнь россиян в условиях реформ. Свобода средств массовой информации (далее –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Б.Н. Ельцина.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Россия в ХХI в.: вызовы времени и задачи модернизации.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г.) и продолжение (2018 г.) реализации приоритетных национальных проектов.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Начало конституционной реформы (2020 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XXII Олимпийские и XI Паралимпийские зимние игры в Сочи (2014 г.),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Повседневная жизнь. Социальная дифференциация. Качество, уровень жизни и размеры доходов разных слоев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Внешняя политика в конце XX – начале XXI вв. Утверждение новой Концепции внешней политики Российской Федерации (2000 г.)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Центробежные и партнерские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Россия в современном мире.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Религия, наука и культура России в конце XX – начале XXI вв. Повышение общественной роли СМИ и Интернета. Коммерциализация культуры. Ведущие тенденции в развитии образования и науки. Модернизация образовательной системы. Основные достижения российских ученых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Наш край в 1992–2022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Итоговое обобщение.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Планируемые результаты освоения программы по истории на уровне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К важнейшим </w:t>
      </w:r>
      <w:r w:rsidRPr="0016179B">
        <w:rPr>
          <w:rFonts w:ascii="Times New Roman" w:hAnsi="Times New Roman"/>
          <w:bCs/>
          <w:sz w:val="24"/>
          <w:szCs w:val="24"/>
        </w:rPr>
        <w:t xml:space="preserve">личностным результатам </w:t>
      </w:r>
      <w:r w:rsidRPr="0016179B">
        <w:rPr>
          <w:rFonts w:ascii="Times New Roman" w:hAnsi="Times New Roman"/>
          <w:sz w:val="24"/>
          <w:szCs w:val="24"/>
        </w:rPr>
        <w:t>изучения истории относятся: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1) в сфере гражданского воспитания: осмысление сложившихся в российской истории традиций гражданского служения Отечеству; сформированность 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2) в сфере 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3) в сфере духовно-нравственного воспитания: личностное осмысление и принятие сущности и значения исторически сложившихся и развивавшихся духовно-нравственных ценностей российского народа; 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ab/>
        <w:t>4) в сфере эстетического воспитания: представление об исторически сложившемся культурном многообразии своей страны и мира; 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5) в сфере физического воспитания: осознание ценности жизни и необходимости ее 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6) в сфере трудового воспитания: 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мотивация и способность к образованию и самообразованию на протяжении всей жизни;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7) в сфере экологического воспитания: 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активное неприятие действий, приносящих вред окружающей природной и социальной среде;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8) в понимании ценности научного познания: 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 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9) в сфере развития эмоционального интеллекта обучающихся: 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 результате изучения истории на уровне среднего общего образования у обучающегося будут сформированы </w:t>
      </w:r>
      <w:r w:rsidRPr="0016179B">
        <w:rPr>
          <w:rFonts w:ascii="Times New Roman" w:hAnsi="Times New Roman"/>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У обучающегося будут сформированы следующие базовые логические действия как часть </w:t>
      </w:r>
      <w:r w:rsidRPr="0016179B">
        <w:rPr>
          <w:rFonts w:ascii="Times New Roman" w:hAnsi="Times New Roman"/>
          <w:bCs/>
          <w:sz w:val="24"/>
          <w:szCs w:val="24"/>
        </w:rPr>
        <w:t>познавательных универсальных учебных действий</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формулировать проблему, вопрос, требующий решения;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устанавливать существенный признак или основания для сравнения, классификации и обобщения;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определять цели деятельности, задавать параметры и критерии их достижения;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 выявлять закономерные черты и противоречия в рассматриваемых явлениях;</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разрабатывать план решения проблемы с учетом анализа имеющихся ресурсов;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вносить коррективы в деятельность, оценивать соответствие результатов целям.</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У обучающегося будут сформированы следующие базовые исследовательские действия как часть </w:t>
      </w:r>
      <w:r w:rsidRPr="0016179B">
        <w:rPr>
          <w:rFonts w:ascii="Times New Roman" w:hAnsi="Times New Roman"/>
          <w:bCs/>
          <w:sz w:val="24"/>
          <w:szCs w:val="24"/>
        </w:rPr>
        <w:t>познавательных универсальных учебных действий</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определять познавательную задачу;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намечать путь ее решения и осуществлять подбор исторического материала, объекта;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владеть навыками учебно-исследовательской и проектной деятельности;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осуществлять анализ объекта в соответствии с принципом историзма, основными процедурами исторического познания;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систематизировать и обобщать исторические факты (в том числе в форме таблиц, схем);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выявлять характерные признаки исторических явлений;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раскрывать причинно-следственные связи событий прошлого и настоящего;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сравнивать события, ситуации, определяя основания для сравнения, выявляя общие черты и различия;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формулировать и обосновывать выводы;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соотносить полученный результат с имеющимся историческим знанием;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определять новизну и обоснованность полученного результата;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представлять результаты своей деятельности в различных формах (сообщение, эссе, презентация, реферат, учебный проект и другие);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объяснять сферу применения и значение проведенного учебного исследования в современном общественном контексте.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У обучающегося будут сформированы умения работать с информацией как часть </w:t>
      </w:r>
      <w:r w:rsidRPr="0016179B">
        <w:rPr>
          <w:rFonts w:ascii="Times New Roman" w:hAnsi="Times New Roman"/>
          <w:bCs/>
          <w:sz w:val="24"/>
          <w:szCs w:val="24"/>
        </w:rPr>
        <w:t>познавательных универсальных учебных действий</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рассматривать комплексы источников, выявляя совпадения и различия их свидетельств;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У обучающегося будут сформированы умения общения как часть </w:t>
      </w:r>
      <w:r w:rsidRPr="0016179B">
        <w:rPr>
          <w:rFonts w:ascii="Times New Roman" w:hAnsi="Times New Roman"/>
          <w:bCs/>
          <w:sz w:val="24"/>
          <w:szCs w:val="24"/>
        </w:rPr>
        <w:t>коммуникативных универсальных учебных действий</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представлять особенности взаимодействия людей в исторических обществах и современном мире;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участвовать в обсуждении событий и личностей прошлого и современности, выявляя сходство и различие высказываемых оценок;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излагать и аргументировать свою точку зрения в устном высказывании, письменном тексте;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аргументированно вести диалог, уметь смягчать конфликтные ситуации.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 обучающегося будут сформированы умения совместной деятельности: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планировать и осуществлять совместную работу, коллективные учебные проекты по истории, в том числе на региональном материале;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определять свое участие в общей работе и координировать свои действия с другими членами команды;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проявлять творчество и инициативу в индивидуальной и командной работе;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полученные результаты и свой вклад в общую работу.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У обучающегося будут сформированы умения в части </w:t>
      </w:r>
      <w:r w:rsidRPr="0016179B">
        <w:rPr>
          <w:rFonts w:ascii="Times New Roman" w:hAnsi="Times New Roman"/>
          <w:bCs/>
          <w:sz w:val="24"/>
          <w:szCs w:val="24"/>
        </w:rPr>
        <w:t>регулятивных универсальных учебных действий</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владение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владение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Cs/>
          <w:sz w:val="24"/>
          <w:szCs w:val="24"/>
        </w:rPr>
        <w:t xml:space="preserve">Предметные результаты освоения программы по истории на уровне </w:t>
      </w:r>
      <w:r w:rsidRPr="0016179B">
        <w:rPr>
          <w:rFonts w:ascii="Times New Roman" w:hAnsi="Times New Roman"/>
          <w:sz w:val="24"/>
          <w:szCs w:val="24"/>
        </w:rPr>
        <w:t>среднего</w:t>
      </w:r>
      <w:r w:rsidRPr="0016179B">
        <w:rPr>
          <w:rFonts w:ascii="Times New Roman" w:hAnsi="Times New Roman"/>
          <w:bCs/>
          <w:sz w:val="24"/>
          <w:szCs w:val="24"/>
        </w:rPr>
        <w:t xml:space="preserve"> общего образования </w:t>
      </w:r>
      <w:r w:rsidRPr="0016179B">
        <w:rPr>
          <w:rFonts w:ascii="Times New Roman" w:hAnsi="Times New Roman"/>
          <w:sz w:val="24"/>
          <w:szCs w:val="24"/>
        </w:rPr>
        <w:t>должны обеспечивать:</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1) понимание значимости России в мировых политических и социально-экономических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вв.; определять современников исторических событий истории России и человечества в целом в ХХ – начале XXI вв.;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7) 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других);</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11) знание ключевых событий, основных дат и этапов истории России и мира в ХХ – начале XXI вв.; выдающихся деятелей отечественной и всемирной истории; важнейших достижений культуры, ценностных ориентиров.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Формирование умений, составляющих структуру предметных результатов, происходит на учебном материале, изучаемом в 10–11 классах с учётом того, что достижения предметных результатов предполагает не только обращение к истории России и всемирной истории ХХ – начала XXI вв., но и к важнейшим событиям, явлениям, процессам истории нашей страны с древнейших времен до начала XX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Предметные результаты освоения базового учебного курса «История России»: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1) Россия накануне Первой мировой войны. Ход военных действий. Власть, общество, экономика, культура. Предпосылки революции;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2) 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3) 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4) 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5) 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6) Российская Федерация в 1992–2022 гг. Становление новой России. 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Предметные результаты освоения базового учебного курса «Всеобщая история»: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1) Мир накануне Первой мировой войны. Первая мировая война: причины, участники, основные события, результаты. Власть и общество;</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2) 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3) Вторая мировая война: причины, участники, основные сражения, итоги;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4) Власть и общество в годы войны. Решающий вклад СССР в Победу;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5) 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деглобализация. Геополитический кризис 2022 г. и его влияние на мировую систему.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Предметные результаты изучения истории в </w:t>
      </w:r>
      <w:r w:rsidRPr="0016179B">
        <w:rPr>
          <w:rFonts w:ascii="Times New Roman" w:hAnsi="Times New Roman"/>
          <w:bCs/>
          <w:sz w:val="24"/>
          <w:szCs w:val="24"/>
        </w:rPr>
        <w:t>10 классе.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называть наиболее значимые события истории России 1914–1945 гг., объяснять их особую значимость для истории нашей страны;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используя знания по истории России и всемирной истории 1914–1945 гг., выявлять попытки фальсификации истории;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называть имена наиболее выдающихся деятелей истории России 1914–1945 гг., события, процессы, в которых они участвовали;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характеризовать значение и последствия событий 1914–1945 гг., в которых участвовали выдающиеся исторические личности, для истории России;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определять и объяснять (аргументировать) свое отношение и оценку деятельности исторических личностей.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представлять результаты самостоятельного изучения исторической информации из истории России и всемирной ис</w:t>
      </w:r>
      <w:r w:rsidRPr="0016179B">
        <w:rPr>
          <w:rFonts w:ascii="Times New Roman" w:hAnsi="Times New Roman"/>
          <w:sz w:val="24"/>
          <w:szCs w:val="24"/>
        </w:rPr>
        <w:softHyphen/>
        <w:t>тории 1914–1945 гг. в форме сложного плана, конспекта, реферата;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называть характерные, существенные признаки событий, процессов, явлений истории России и всеобщей истории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обобщать историческую информацию по истории России и зарубежных стран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 основе изучения исторического материала устанавливать исторические аналогии.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соотносить события истории родного края, истории России и зарубежных стран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определять современников исторических событий, явлений, процессов истории России и человечества в целом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различать виды письменных исторических источников по истории России и всемирной истории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использовать исторические письменные источники при аргументации дискуссионных точек зрения;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знать и использовать правила информационной безопасности при поиске исторической информации;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используя знания по истории, оценивать полноту и достоверность информации с точки зрения ее соответствия исторической действительности.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других).</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определять события, явления, процессы, которым посвящены визуальные источники исторической информации;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представлять историческую информацию в виде таблиц, графиков, схем, диаграмм;</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активно участвовать в дискуссиях, не допуская умаления подвига народа при защите Отечества.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Знание ключевых событий, основных дат и этапов истории России и мира в 1914–1945 гг.; выдающихся деятелей отечественной и всемирной истории; важнейших достижений культуры, ценностных ориентиров.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 учебному курсу «История России»: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1) Россия накануне Первой мировой войны. Ход военных действий. Власть, общество, экономика, культура. Предпосылки революции;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2) 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3) 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4) 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 учебному курсу «Всеобщая история»: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1) Мир накануне Первой мировой войны. Первая мировая война: причины, участники, основные события, результаты. Власть и общество;</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2) 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3) Вторая мировая война: причины, участники, основные сражения, итоги;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4) Власть и общество в годы войны. Решающий вклад СССР в Победу.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предметных результатов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указывать хронологические рамки основных периодов отечественной и всеобщей истории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называть даты важнейших событий и процессов отечественной и всеобщей истории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выявлять синхронность исторических процессов отечественной и всеобщей истории 1914–1945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делать выводы о тенденциях развития своей страны и других стран в данный период;</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характеризовать место, обстоятельства, участников, результаты и последствия важнейших исторических событий, явлений, процессов истории России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Предметные результаты изучения истории в </w:t>
      </w:r>
      <w:r w:rsidRPr="0016179B">
        <w:rPr>
          <w:rFonts w:ascii="Times New Roman" w:hAnsi="Times New Roman"/>
          <w:bCs/>
          <w:sz w:val="24"/>
          <w:szCs w:val="24"/>
        </w:rPr>
        <w:t>11 классе.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Понимание значимости России в мировых политических и социально-экономических процессах 1945–2022 гг.,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1945–2022 гг.; особенности развития культуры народов СССР (России).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1945–2022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называть наиболее значимые события истории России 1945–2022 гг., объяснять их особую значимость для истории нашей страны;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определять и объяснять (аргументировать) свое отношение и оценку наиболее значительных событий, явлений, процессов истории России 1945–2022 гг., их значение для истории России и человечества в целом;</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используя знания по истории России и всемирной истории 1945–2022 гг., выявлять попытки фальсификации истории;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Знание имен исторических личностей, внесших значительный вклад в социально-экономическое, политическое и культурное развитие России в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называть имена наиболее выдающихся деятелей истории России 1945–2022 гг., события, процессы, в которых они участвовали;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характеризовать деятельность исторических личностей в рамках событий, процессов истории России 1945–2022 гг., оценивать значение их деятельности для истории нашей станы и человечества в целом;</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характеризовать значение и последствия событий 1945–2022 гг., в которых участвовали выдающиеся исторические личности, для истории России;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определять и объяснять (аргументировать) свое отношение и оценку деятельности исторических личностей.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1945–2022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объяснять смысл изученных (изучаемых) исторических понятий и терминов из истории России, и всемирной истории 1945–2022 гг., привлекая учебные тексты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1945–2022 гг., анализируя изменения, происшедшие в течение рассматриваемого периода;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представлять описание памятников материальной и художественной культуры 1945–2022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представлять результаты самостоятельного изучения исторической информации из истории России и всемирной истории 1945–2022 гг. в форме сложного плана, конспекта, реферата;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1945–2022 гг.; сравнивать предложенную аргументацию, выбирать наиболее аргументированную позицию.</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выявлять существенные черты исторических событий, явлений, процессов 1945–2022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называть характерные, существенные признаки событий, процессов, явлений истории России и всеобщей истории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различать в исторической информации из курсов истории России и зарубежных стран 1945–2022 гг. события, явления, процессы; факты и мнения, описания и объяснения, гипотезы и теории;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обобщать историческую информацию по истории России и зарубежных стран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сравнивать исторические события, явления, процессы, взгляды исторических деятелей истории России и зарубежных стран 1945–2022 гг. по самостоятельно определенным критериям; на основе сравнения самостоятельно делать выводы;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 основе изучения исторического материала устанавливать исторические аналогии.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1945–2022 гг.; определять современников исторических событий истории России и человечества в целом в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 основе изученного материала по истории России и зарубежных стран 1945–2022 гг. определять (различать) причины, предпосылки, поводы, последствия, указывать итоги, значение исторических событий, явлений, процессов;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соотносить события истории родного края, истории России и зарубежных стран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определять современников исторических событий, явлений, процессов истории России и человечества в целом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различать виды письменных исторических источников по истории России и всемирной истории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определять авторство письменного исторического источника по истории России и зарубежных стран 1945–2022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анализировать письменный исторический источник по истории России и зарубежных стран 1945–2022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соотносить содержание исторического источника по истории России и зарубежных стран 1945–2022 гг. с учебным текстом, другими источниками исторической информации (в том числе исторической картой/схемой);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сопоставлять, анализировать информацию из двух или более письменных исторических источников по истории России и зарубежных стран 1945–2022 гг., делать выводы;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использовать исторические письменные источники при аргументации дискуссионных точек зрения;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проводить атрибуцию визуальных и аудиовизуальных исторических источников по истории России и зарубежных стран 1945–2022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осуществлять с соблюдением правил информационной безопасности поиск исторической информации по истории России и зарубежных стран 1945–2022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знать и использовать правила информационной безопасности при поиске исторической информации;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используя знания по истории, оценивать полноту и достоверность информации с точки зрения ее соответствия исторической действительности.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отвечать на вопросы по содержанию текстового источника исторической информации по истории России и зарубежных стран 1945–2022 гг. и составлять на его основе план, таблицу, схему;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сопоставлять, анализировать информацию, представленную на двух или более исторических картах/схемах по истории России и зарубежных стран 1945–2022 гг.; оформлять результаты анализа исторической карты/схемы в виде таблицы, схемы; делать выводы;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 основании информации, представленной на карте (схеме) по истории России и зарубежных стран 1945–2022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сопоставлять информацию, представленную на исторической карте (схеме) по истории России и зарубежных стран 1945–2022 гг., с информацией из аутентичных исторических источников и источников исторической информации;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определять события, явления, процессы, которым посвящены визуальные источники исторической информации;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 основании визуальных источников исторической информации и статистической информации по истории России и зарубежных стран 1945–2022 гг. проводить сравнение исторических событий, явлений, процессов истории России и зарубежных стран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сопоставлять визуальные источники исторической информации по истории России и зарубежных стран 1945–2022 гг. с информацией из других исторических источников, делать выводы;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представлять историческую информацию в виде таблиц, графиков, схем, диаграмм;</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использовать умения, приобретенные в процессе изучения истории, для участия в подготовке учебных проектов по истории России 1945–2022 гг., в том числе на региональном материале, с использованием ресурсов библиотек, музеев и других.</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участвовать в диалогическом и полилогическом общении, посвященном проблемам, связанным с историей России и зарубежных стран 1945–2022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1945–2022 гг., осознавать и понимать ценность сопричастности своей семьи к событиям, явлениям, процессам истории России;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используя знания по истории России и зарубежных стран 1945–2022 гг., выявлять в исторической информации попытки фальсификации истории, приводить аргументы в защиту исторической правды;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активно участвовать в дискуссиях, не допуская умаления подвига народа при защите Отечества.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Знание ключевых событий, основных дат и этапов истории России и мира в 1945–2022 гг.; выдающихся деятелей отечественной и всемирной истории; важнейших достижений культуры, ценностных ориентиров.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 учебному курсу «История России»: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1) 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2) Российская Федерация в 1992–2022 гг. Становление новой России. 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 учебному курсу «Всеобщая история»: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1) Послевоенные перемены в мире. Холодная война. Мировая система социализма. Экономические и политические изменения в странах Запада;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2)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3) Современный мир: глобализация и деглобализация. Геополитический кризис 2022 г. и его влияние на мировую систему.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указывать хронологические рамки основных периодов отечественной и всеобщей истории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называть даты важнейших событий и процессов отечественной и всеобщей истории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выявлять синхронность исторических процессов отечественной и всеобщей истории 1945–2022 гг., делать выводы о тенденциях развития своей страны и других стран в данный период;</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характеризовать место, обстоятельства, участников, результаты и последствия важнейших исторических событий, явлений, процессов истории России 1945–2022 гг.</w:t>
      </w:r>
    </w:p>
    <w:p w:rsidR="00BC1D01" w:rsidRPr="0016179B" w:rsidRDefault="00BC1D01" w:rsidP="00BC1D01">
      <w:pPr>
        <w:pStyle w:val="aff4"/>
        <w:spacing w:line="276" w:lineRule="auto"/>
        <w:ind w:left="0" w:right="-1" w:firstLine="567"/>
        <w:rPr>
          <w:rFonts w:ascii="Times New Roman" w:hAnsi="Times New Roman"/>
          <w:b/>
          <w:sz w:val="24"/>
          <w:szCs w:val="24"/>
        </w:rPr>
      </w:pPr>
    </w:p>
    <w:p w:rsidR="00BC1D01" w:rsidRPr="0016179B" w:rsidRDefault="00DC122C"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2.1.22</w:t>
      </w:r>
      <w:r w:rsidR="00BC1D01" w:rsidRPr="0016179B">
        <w:rPr>
          <w:rFonts w:ascii="Times New Roman" w:hAnsi="Times New Roman"/>
          <w:b/>
          <w:sz w:val="24"/>
          <w:szCs w:val="24"/>
        </w:rPr>
        <w:t>. Федеральная рабочая программа по учебному предмету «История» (углублённый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Федеральная рабочая программа по учебному предмету «История» (углублённый уровень)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 отражает общие цели и задачи изучения истории,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результаты освоения программы по истории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по истории разработана на основе положений и требований к результатам освоения основной образовательной программы, представленных в ФГОС СОО, а также с учетом федеральной рабочей программы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Согласно своему назначению, программа по истории является ориентиром для составления рабочих авторских программ: она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его распределение по классам и структурирование по разделам и темам курса.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Место предмета «История» в системе общего образования определяется его познавательным и мировоззренческим значением,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Общей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России в мире, важности вклада каждого её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Задачи изучения истории на всех уровнях общего образования определяются федеральными государственными образовательными стандартами.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Для уровня среднего общего образования (10–11 классы) предполагается при сохранении общей с уровнем основного общего образования структуры задач расширение их по следующим параметрам: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освоение систематических знаний об истории России и всеобщей истории XX–XXI вв.;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исторического мышления, то есть способности расс</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практики применения знаний и умений в социальной среде, общественной деятельности, межкультурном общении;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углубленных курсах – элементы ориентации на продолжение образования в организациях профессионального образования гуманитарного профиля (Концепция преподавания учебного курса «История России» в образовательных организациях Российской Федерации, реализующих основные образовательные программы.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Общее число часов, рекомендованных для изучения истории на углублённом уровне, – 272 часа: в 10 классе – 136 часов (4 часа в неделю), в 11 классе – 136 часов (4 часа в неделю).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Распределение учебных часов по учебным курсам отечественной и всеобщей истории, а также обобщающего учебного курса истории России с древнейших времен до 1914 г. представлено в таблице 1.</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Таблица 1</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 xml:space="preserve">Распределение учебных часов по учебным курсам отечественной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и всеобщей истории, обобщающего учебного курса истории России с древнейших времен до 1914 г.</w:t>
      </w:r>
    </w:p>
    <w:tbl>
      <w:tblPr>
        <w:tblW w:w="0" w:type="auto"/>
        <w:jc w:val="center"/>
        <w:tblLayout w:type="fixed"/>
        <w:tblCellMar>
          <w:left w:w="0" w:type="dxa"/>
          <w:right w:w="0" w:type="dxa"/>
        </w:tblCellMar>
        <w:tblLook w:val="0000" w:firstRow="0" w:lastRow="0" w:firstColumn="0" w:lastColumn="0" w:noHBand="0" w:noVBand="0"/>
      </w:tblPr>
      <w:tblGrid>
        <w:gridCol w:w="1448"/>
        <w:gridCol w:w="1843"/>
        <w:gridCol w:w="1701"/>
        <w:gridCol w:w="4707"/>
      </w:tblGrid>
      <w:tr w:rsidR="00BC1D01" w:rsidRPr="0016179B" w:rsidTr="00BC1D01">
        <w:trPr>
          <w:trHeight w:val="46"/>
          <w:jc w:val="center"/>
        </w:trPr>
        <w:tc>
          <w:tcPr>
            <w:tcW w:w="144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Класс</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Всеобщая история (ч)</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История России (ч)</w:t>
            </w:r>
          </w:p>
        </w:tc>
        <w:tc>
          <w:tcPr>
            <w:tcW w:w="470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Обобщающее повторение по курсу «История России с древнейших времен до 1914 г.» (ч)</w:t>
            </w:r>
          </w:p>
        </w:tc>
      </w:tr>
      <w:tr w:rsidR="00BC1D01" w:rsidRPr="0016179B" w:rsidTr="00BC1D01">
        <w:trPr>
          <w:jc w:val="center"/>
        </w:trPr>
        <w:tc>
          <w:tcPr>
            <w:tcW w:w="144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10 класс</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34</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102</w:t>
            </w:r>
          </w:p>
        </w:tc>
        <w:tc>
          <w:tcPr>
            <w:tcW w:w="470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w:t>
            </w:r>
          </w:p>
        </w:tc>
      </w:tr>
      <w:tr w:rsidR="00BC1D01" w:rsidRPr="0016179B" w:rsidTr="00BC1D01">
        <w:trPr>
          <w:trHeight w:val="458"/>
          <w:jc w:val="center"/>
        </w:trPr>
        <w:tc>
          <w:tcPr>
            <w:tcW w:w="144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11 класс</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24</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78</w:t>
            </w:r>
          </w:p>
        </w:tc>
        <w:tc>
          <w:tcPr>
            <w:tcW w:w="470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34</w:t>
            </w:r>
          </w:p>
        </w:tc>
      </w:tr>
    </w:tbl>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Содержание обучения в 10 классе.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Всеобщая история. 1914–1945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Введение. Понятие «Новейшее время». Хронологические рамки и периодизация Новейшей истории. Изменение мира в ХХ – начале XXI в. Ключевые процессы и события Новейшей истории.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Мир накануне и в годы Первой мировой войны (рекомендуется изучать данную тему объединено с темой «Россия в Первой мировой войне (1914–1918)» курса истории России).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Мир империй – наследие XIX в. Империализм. Национализм. Старые и новые лидеры индустриального мира. Блоки великих держав: Тройственный союз, Антанта. Российские предложения о разоружении. Гаагские конвенции. Региональные конфликты и войны в конце XIX – начале ХХ 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Первая мировая война (1914–1918). Причины Первой мировой войны. Ситуация на Балканах. Убийство в Сараево. Нападение Австро-Венгрии на Сербию. Вступление в войну Германии, России, Франции, Великобритании, Японии, Османской империи.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Италии, Болгарии. Поражение Сербии. Четверной союз. Верденское сражение. Битва на Сомме. Ютландское морское сражение. Вступление в войну Румынии.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Люди на фронтах и в тылу. Националистическая пропаганда. Новые методы ведения войны. Мобилизационная экономика военного времени. Власть и общество в годы войны. Положение населения в тылу воюющих стран. Вынужденные переселения, геноцид. Рост антивоенных настроений.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Завершающий этап войны. Объявление США войны Германии. Бои на Западном фронте. Революция 1917 г.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Мир в 1918–1939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От войны к миру.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Планы послевоенного устройства мира. 14 пунктов В. Вильсона. Парижская мирная конференция. Версальская система. Лига Наций. Вашингтонская конференция.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Распад империй и революционные события 1918 – начала 1920-х гг. Образование новых национальных государств в Европе после распада Российской, Австро-Венгерской, Османской империй. Великая российская революция и ее влияние на мировую историю. Революционная волна 1918–1919 гг. в Европе. Ноябрьская революция в Германии. Веймарская республика. Создание Коминтерна. Венгерская советская республика.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Страны Европы и Северной Америки в 1920–1930</w:t>
      </w:r>
      <w:r w:rsidRPr="0016179B">
        <w:rPr>
          <w:rFonts w:ascii="Times New Roman" w:hAnsi="Times New Roman"/>
          <w:sz w:val="24"/>
          <w:szCs w:val="24"/>
        </w:rPr>
        <w:noBreakHyphen/>
        <w:t>е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Установление авторитарных режимов в странах Европы.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Рост числа авторитарных режимов в Европе.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Борьба против угрозы фашизма. Тактика единого рабочего фронта и Народного фронта. VII конгресс Коминтерна.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итоги). Позиции европейских держав в отношении Испании. Советская помощь Испании. Оборона Мадрида. Поражение Испанской республики.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Страны Азии в 1918–1930-х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Япония: наращивание экономического и военного потенциала, начало внешнеполитической агрессии. Национально-освободительное движение в Индии в 1919–1939 гг. Индийский национальный конгресс. М.К. Ганди.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Страны Латинской Америки в первой трети ХХ 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Мексиканская революция. Реформы и революционные движения в латиноамериканских странах. Народный фронт в Чили.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Международные отношения в 1920–1930-х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Версальская система и реалии 1920-х гг. Планы Дауэса и Юнга. Советское государство в международных отношениях в 1920</w:t>
      </w:r>
      <w:r w:rsidRPr="0016179B">
        <w:rPr>
          <w:rFonts w:ascii="Times New Roman" w:hAnsi="Times New Roman"/>
          <w:sz w:val="24"/>
          <w:szCs w:val="24"/>
        </w:rPr>
        <w:noBreakHyphen/>
        <w:t xml:space="preserve">х гг. Пакт Бриана–Келлога. «Эра пацифизма».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Развитие культуры в 1914–1930-х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Научные открытия первых десятилетий ХХ в. (физика, химия, биология, медицина и другие). Технический прогресс в 1920– 1930-х гг. Изменение облика городов.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Вторая мировая война (рекомендуется изучать данную тему объединенно с темой «Великая Отечественная война (1941–1945)» курса истории России).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Начало Второй мировой войны. Причины Второй мировой войны. Стратегические планы главных воюющих сторон. Нападение Германии на Польшу и начало мировой войны. Разгром Польши. Присоединение к СССР Западной Белоруссии и Западной Украины. Блицкриг. «Странная война». Советско-финляндская война и ее международные последствия. Захват Германией Дании и Норвегии. Разгром Франции, разделение страны (германская оккупация северной части страны, правительство Виши на юге). Битва за Британию. Вторжение войск Германии и ее союзников на Балканы.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1941 год. Начало Великой Отечественной войны и войны на Тихом океане. Нападение Германии на СССР. Начало Великой Отечественной войны. Планы Германии в отношении СССР (план «Барбаросса», план «Ост»). Ход событий на советско-германском фронте в 1941 г. Формирование Антигитлеровской коалиции. Атлантическая хартия. Ленд-лиз. Нападение японских войск на Перл-Харбор, вступление США в войну.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Положение в оккупированных странах. Нацистский «новый порядок».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участники, цели и формы борьбы. Восстания в нацистских лагерях. Партизанская война в Югославии.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Коренной перелом в войне. Сталинградская битва. Курская битва. Война в Северной Африке. Сражение при Эль-Аламейне. Высадка союзнических войск в Италии и падение режима Муссолини. Перелом в войне на Тихом океане. Тегеранская конференция. «Большая тройка».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Разгром Германии, Японии и их союзников. Открытие второго фронта в Европе, наступление союзников. Военные операции Красной Армии по освобождению стран Европы в 1944–1945 гг. Освободительные восстания против оккупантов и их пособников в европейских странах. Ялтинская конференция руководителей ведущих держав Антигитлеровской коалиции.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 Роль государств и народов в Победе над нацизмом и милитаризмом. Решающий вклад СССР в Победу Антигитлеровской коалиции и в процесс послевоенного мирного урегулирования.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Обобщение.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История России. 1914–1945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Введение. Периодизация и общая характеристика истории России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Россия в годы Первой мировой войны и Великой российской революции.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Россия в Первой мировой войне (1914–1918).</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Россия и мир накануне Первой мировой войны. Вступление России в войну. Геополитические и военно-стратегические планы командования. Участие России в военных действиях 1914–1917 гг.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Национальные подразделения и женские батальоны в составе русской армии. Людские потери. Плен. Тяготы окопной жизни и изменения в настроениях солдат. Политизация и начало морального разложения армии.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Благотворительность. Введение государством карточной системы снабжения в городе и разверстки в деревне. Война и реформы: несбывшиеся ожидания.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Нарастание экономического кризиса и смена общественных настроений: от патриотического подъема к усталости от войны и отчаянию.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Эхо войны на окраинах империи: восстание в Средней Азии.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Великая российская революция 1917–1922 гг. 1917 год: от Февраля к Октябрю.</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Основные этапы и хронология революционных событий 1917 г. Февраль –март: восстание в Петрограде и падение монархии. Конец Российской империи. Реакция за рубежом. Отклики внутри страны: Москва, периферия, фронт, национальные регионы. Революционная эйфория. Формирование Временного правительства и программа его деятельности. Петроградский Совет рабочих и солдатских депутатов и его декреты. Весна–лето 1917 г.: зыбкое равновесие политических сил при росте влияния большевиков во главе с В.И. Лениным. Июльский кризис и конец двоевластия. Православная церковь. Поместный собор и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Создание коалиционного правительства большевиков и левых эсеров. В.И. Ленин как политический деятель.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Первые революционные преобразования большевиков.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Диктатура пролетариата как главное условие социалистических преобразований. Первые мероприятия большевиков в политической, экономической и социальной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Декрет о земле и принципы наделения крестьян землей. Отделение Церкви от государства.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Созыв и разгон Учредительного собрания.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и территориальных совнархозов.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Первая Конституция РСФСР 1918 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Гражданская война и ее последствия.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Установление советской власти в центре и на местах осенью 1917 – весной 1918 г.: центр, Украина, Поволжье, Урал, Сибирь, Дальний Восток, Северный Кавказ и Закавказье, Средняя Азия.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Комуч, Директория, правительства А.В. Колчака, А.И. Деникина и П.Н. Врангеля. Положение населения на территориях антибольшевистских сил. Повстанчество в Гражданской войне. Будни села: красные прод</w:t>
      </w:r>
      <w:r w:rsidRPr="0016179B">
        <w:rPr>
          <w:rFonts w:ascii="Times New Roman" w:hAnsi="Times New Roman"/>
          <w:sz w:val="24"/>
          <w:szCs w:val="24"/>
        </w:rPr>
        <w:softHyphen/>
        <w:t xml:space="preserve">отряды и белые реквизиции.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Главкизм.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Идеология и культура Советской России периода Гражданской войны.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Ликбезы.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 Изъятие церковных ценностей.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Проблема массовой детской беспризорности. Влияние военной обстановки на психологию населения.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Наш край в 1914–1922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Советский Союз в 1920–1930-е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СССР в годы нэпа (1921–1928).</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 гг. Создание Госплана и разработка годовых и пятилетних планов развития народного хозяйства. Попытки внедрения научной организации труда (НОТ) на производстве. Учреждение в СССР звания Героя Труда (1927 г., с 1938 г. – Герой Социалистического Труда).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 Административно-территориальные реформы 1920</w:t>
      </w:r>
      <w:r w:rsidRPr="0016179B">
        <w:rPr>
          <w:rFonts w:ascii="Times New Roman" w:hAnsi="Times New Roman"/>
          <w:sz w:val="24"/>
          <w:szCs w:val="24"/>
        </w:rPr>
        <w:noBreakHyphen/>
        <w:t xml:space="preserve">х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Роль И.В. Сталина в создании номенклатуры. Ликвидация оппозиции внутри ВКП(б) к концу 1920</w:t>
      </w:r>
      <w:r w:rsidRPr="0016179B">
        <w:rPr>
          <w:rFonts w:ascii="Times New Roman" w:hAnsi="Times New Roman"/>
          <w:sz w:val="24"/>
          <w:szCs w:val="24"/>
        </w:rPr>
        <w:noBreakHyphen/>
        <w:t xml:space="preserve">х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Деревенский социум: кулаки, середняки и бедняки. Сельскохозяйственные коммуны, артели и ТОЗы. Отходничество. Сдача земли в аренду.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Советский Союз в 1929–1941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«Великий перелом». Перестройка экономики на основе командного администрирования. Форсированная индустриализация: региональная и национальная специфика.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Национальные и региональные особенности коллективизации. Голод в СССР в 1932–1933 гг. как следствие коллективизации.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Крупнейшие стройки первых пятилеток в центре и национальных республиках. Днепрострой. Горьковский автозавод. Сталинградский и Харьковский тракторные заводы, Турксиб. Строительство Московского метрополитена. Создание новых отраслей промышленности. Иностранные специалисты и технологии на стройках СССР. Форсирование военного производства и освоения новой техники. Ужесточение трудового законодательства. Нарастание негативных тенденций в экономике.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Результаты, цена и издержки модернизации. Превращение СССР в аграрно-индустриальную державу. Ликвидация безработицы. Успехи и противоречия урбанизации.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Утверждение культа личности Сталина. Малые «культы» представителей советской элиты и региональных руководителей.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Массовые политические репрессии 1937–1938 гг. «Враг народа». Национальные операции НКВД.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Советская социальная и национальная политика 1930-х гг. Пропаганда и реальные достижения. Конституция СССР 1936 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Культурное пространство советского общества в 1920–1930-е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Повседневная жизнь и общественные настроения в годы нэпа. Повышение общего уровня жизни. Нэпманы и отношение к ним в обществе.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«Коммунистическое чванство».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«Союз воинствующих безбожников». Обновленческое движение в Церкви. Положение нехристианских конфессий.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Культура периода нэпа. Пролеткульт и нэпманская культура. Борьба с безграмотностью. Сельские избы-читальни. Основные направления в литературе и архитектуре. Футуризм.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Наркомпроса. Рабфаки. Культура и идеология. Академия наук и Коммунистическая академия, Институты красной профессуры.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Рабселькоры. Развитие спорта. Освоение Арктики. Рекорды летчиков. Эпопея челюскинцев. Престижность военной профессии и научно-инженерного труда. Учреждение звания Героя Советского Союза (1934) и первые награждения.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Становление советской культуры и ее основные характеристики. Создание творческих союзов и их роль в пропаганде советской культуры. Социалистический реализм как художественный метод.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Литература и кинематограф 1930-х гг. Культура русского зарубежья.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Наука в 1930-е гг. Академия наук СССР. Создание новых научных центров: ВАСХНИЛ, ФИАН, РНИИ и других. Выдающиеся ученые и конструкторы гражданской и военной техники. Формирование национальной интеллигенции.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Общественные настроения. Повседневность 1930-х гг. 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Возвращение к традиционным ценностям в середине 1930</w:t>
      </w:r>
      <w:r w:rsidRPr="0016179B">
        <w:rPr>
          <w:rFonts w:ascii="Times New Roman" w:hAnsi="Times New Roman"/>
          <w:sz w:val="24"/>
          <w:szCs w:val="24"/>
        </w:rPr>
        <w:noBreakHyphen/>
        <w:t>х гг. Досуг в городе. Парки культуры и отдыха. ВСХВ в Москве. Образцовые универмаги. Пионерия и комсомол. Военно-спортивные организации. Материнство и детство в 1930</w:t>
      </w:r>
      <w:r w:rsidRPr="0016179B">
        <w:rPr>
          <w:rFonts w:ascii="Times New Roman" w:hAnsi="Times New Roman"/>
          <w:sz w:val="24"/>
          <w:szCs w:val="24"/>
        </w:rPr>
        <w:noBreakHyphen/>
        <w:t>е гг. Жизнь в деревне. Трудодни. Единоличники. Личные подсобные хозяйства колхозников.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Внешняя политика СССР в 1920–1930-е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Выход СССР из международной изоляции. Вступление СССР в Лигу Наций.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 и ситуация на Дальнем Востоке в конце 1930-х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Наш край в 1920–1930-х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Великая Отечественная война (1941–1945).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Первый период войны (июнь 1941 – осень 1942 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 (блицкрига).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зимой–весной 1942 г. Неудача Ржевско-Вяземской операции. Битва за Воронеж. Итоги и значение Московской битвы.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Блокада Ленинграда. Героизм и трагедия гражданского населения. Эвакуация ленинградцев. Дорога жизни.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Начало массового сопротивления врагу. Праведники народов мира. Восстания в нацистских лагерях. Развертывание партизанского движения.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Коренной перелом в ходе войны (осень 1942 – 1943 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Сталинградская битва. Германское наступление весной–летом 1942 г. Поражение советских войск в Крыму. Битва за Кавказ. Оборона Сталинграда. Дом Павлова. Окружение неприятельской группировки под Сталинградом и наступление на Ржевском направлении. Разгром окруженных под Сталинградом гитлеровцев. Итоги и значение победы Красной Армии под Сталинградом.</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Прорыв блокады Ленинграда в январе 1943 г. Значение героического сопротивления Ленинграда.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летом–осенью 1943 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Сотрудничество с врагом (коллаборационизм): формы, причины, масштабы. Создание гитлеровцами воинских формирований из советских военнопленных. Русская освободительная армия и другие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Человек и война: единство фронта и тыла.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 Добровольные взносы в фонд обороны. Помощь эвакуированным.</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Фронтовые корреспонденты. Выступления фронтовых концертных бригад. Песенное творчество и фольклор. Кино военных лет. Государство и Церковь в годы войны. Избрание на патриарший престол митрополита Сергия (Страгородского) в 1943 г. Патриотическое служение представителей религиозных конфессий. Культурные и научные связи с союзниками.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СССР и союзники. Проблема второго фронта. Ленд-лиз. Тегеранская конференция 1943 г. Французский авиационный полк «Нормандия–Неман», а также польские и чехословацкие воинские части на советско-германском фронте.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Победа СССР в Великой Отечественной войне. Окончание Второй мировой войны (1944 – сентябрь 1945 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Завершение освобождения территории СССР. Освобождение Правобережной Украины и Крыма. Операция «Багратион»: наступление советских войск в Белоруссии, освобождение Прибалтики.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Боевые действия в Восточной и Центральной Европе и освободительная миссия Красной Армии. Боевое содружество Красной Армии и войск стран Антигитлеровской коалиции. Встреча на Эльбе.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Битва за Берлин и окончание войны в Европе. Висло-Одерская операция. Капитуляция Германии. Репатриация советских граждан в ходе войны и после ее окончания.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Война и общество. Военно-экономическое превосходство СССР над Германией в 1944–1945 гг. Восстановление хозяйства в освобожденных районах. Начало советского атомного проекта. Реэвакуация и нормализация повседневной жизни. ГУЛАГ. Депортации репрессированных народов. Взаимоотношения государства и Церкви. Поместный собор 1945 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Антигитлеровская коалиция. Открытие второго фронта в Европе. Ялтинская конференция 1945 г.: основные решения и дискуссии. Обязательство Советского Союза выступить против Японии.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Советско-японская война 1945 г. Разгром Квантунской армии. Боевые действия в Маньчжурии, на Сахалине и Курильских островах. Освобождение Курил. Ядерные бомбардировки японских городов американской авиацией и их последствия.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Создание ООН. Конференция в Сан-Франциско в июне 1945 г. Устав ООН. Истоки холодной войны. Осуждение главных военных преступников. Нюрнбергский и Токийский судебные процессы.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Итоги Великой Отечественной и Второй мировой войны. Решающий вклад СССР в Победу Антигитлеровской коалиции. Людские и материальные потери. Изменения политической карты мира. Влияние всемирно-исторической Победы СССР на развитие национально-освободительного движения в странах Азии и Африки.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Наш край в 1941–1945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Обобщение.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11 классе.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Всеобщая история. 1945–2022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Введение.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Мир во второй половине ХХ – начале XXI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 События конца 1980</w:t>
      </w:r>
      <w:r w:rsidRPr="0016179B">
        <w:rPr>
          <w:rFonts w:ascii="Times New Roman" w:hAnsi="Times New Roman"/>
          <w:sz w:val="24"/>
          <w:szCs w:val="24"/>
        </w:rPr>
        <w:noBreakHyphen/>
        <w:t>х – начала 1990-х гг. в СССР и странах Центральной и Восточной Европы. Концепции нового миропорядка.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Страны Северной Америки и Европы во второй половине ХХ – начале XXI 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От мира к холодной войне. Речь У. Черчилля в Фултоне. Доктрина Трумэна. План Маршалла. Раскол Германии и образование двух германских государств. Формирование двух блоков (НАТО и ЕС, СЭВ и ОВД). Биполярный мир.</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Соединенные Штаты Америки. Послевоенный экономический подъем. Развитие постиндустриального общества.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XXI в. Развитие отношений с СССР, Российской Федерацией.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Политические системы и лидеры европейских стран во второй половине ХХ – начале XXI в. «Скандинавская модель» социально-экономического развития. «Бурные шестидесятые». Падение диктатур в Греции, Португалии, Испании. Экономические кризисы 1970</w:t>
      </w:r>
      <w:r w:rsidRPr="0016179B">
        <w:rPr>
          <w:rFonts w:ascii="Times New Roman" w:hAnsi="Times New Roman"/>
          <w:sz w:val="24"/>
          <w:szCs w:val="24"/>
        </w:rPr>
        <w:noBreakHyphen/>
        <w:t xml:space="preserve">х – начала 1980-х гг. Неоконсерватизм. Предпосылки и этапы европейской интеграции. Европейский союз (структура, формы экономического и политического сотрудничества, эволюция).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Страны Центральной и Восточной Европы во второй половине ХХ – начале XXI в. Революции второй половины 1940-х гг. и установление коммунистических режимов. Достижения и проблемы социалистического развития в 1950</w:t>
      </w:r>
      <w:r w:rsidRPr="0016179B">
        <w:rPr>
          <w:rFonts w:ascii="Times New Roman" w:hAnsi="Times New Roman"/>
          <w:sz w:val="24"/>
          <w:szCs w:val="24"/>
        </w:rPr>
        <w:noBreakHyphen/>
        <w:t xml:space="preserve">е гг. Выступления в ГДР (1953), Польше и Венгрии (1956). Поиски своего пути в странах региона. Югославская модель социализма. Пражская весна 1968 г. и ее подавление. Движение «Солидарность» в Польше. Перестройка в СССР и страны восточного блока. События 1989–1991 гг. в странах Центральной и Восточной Европы, изменения в политическом развитии, экономических системах. Распад Варшавского договора,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Страны Азии, Африки во второй половине ХХ – начале XXI в.: проблемы и пути модернизации.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Страны Восточной, Юго-Восточной и Южной Азии. Освободительная борьба и провозглашение национальных государств в регионе. Выбор путей развития. Проблемы внешнеполитической ориентации. Китай: гражданская война, провозглашение республики, социалистический эксперимент, Мао Цзэдун и маоизм, экономические реформы конца 1970-х –1980</w:t>
      </w:r>
      <w:r w:rsidRPr="0016179B">
        <w:rPr>
          <w:rFonts w:ascii="Times New Roman" w:hAnsi="Times New Roman"/>
          <w:sz w:val="24"/>
          <w:szCs w:val="24"/>
        </w:rPr>
        <w:noBreakHyphen/>
        <w:t xml:space="preserve">х гг. и их роль в модернизации страны, современное развитие и международный статус Китая. Разделение Вьетнама и Кореи на государства с разным общественно-политическим строем. Индия: провозглашение независимости, курс Неру, начало ускоренной индустриализации, внутренняя и внешняя политика современного индийского государства.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Япония после Второй мировой войны: от поражения к лидерству. Восстановление суверенитета страны. Японское экономическое чудо. Успехи модернизации. Новые индустриальные страны (Сингапур, Южная Корея).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Страны Ближнего Востока и Северной Африки. Турция: политическое развитие, процесс модернизации. Иран: реформы 1960–1970-х гг., исламская революция. Афганистан: смена политических режимов, роль внешних сил.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Провозглашение независимых государств на Ближнем Востоке и в Северной Африке. Палестинская проблема. Создание государства Израиль. Египет: выбор путей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XXI в. «Арабская весна» и смена политических режимов в начале 2010-х гг. Гражданская война в Сирии.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установление диктатур. Система апартеида на юге Африки и ее падение. Сепаратизм. Гражданские войны и этнические конфликты в Африке.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Страны Латинской Америки во второй половине ХХ – начале XXI 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Правоавторитарные диктатуры. «Левый поворот» в конце ХХ – начале XXI 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Международные отношения во второй половине ХХ – начале XXI 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(Берлинский кризис, Корейская война, война в Индокитае, Суэцкий кризис, Кубинский кризис). Создание Движения неприсоединения. Гонка вооружений. Война во Вьетнаме.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Доктрина Брежнева.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w:t>
      </w:r>
      <w:r w:rsidRPr="0016179B">
        <w:rPr>
          <w:rFonts w:ascii="Times New Roman" w:hAnsi="Times New Roman"/>
          <w:sz w:val="24"/>
          <w:szCs w:val="24"/>
        </w:rPr>
        <w:noBreakHyphen/>
        <w:t xml:space="preserve">х гг. Революции 1989–1991 гг. в странах Восточной Европы. Распад СССР и восточного блока.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Международные отношения в конце ХХ – начале XXI в. От биполярного к многополюсному миру. Россия в современном мире. Тенденции и проблемы европейской интеграции. Региональная интеграция. Военные конфликты. Международный терроризм.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Развитие науки и культуры во второй половине ХХ – начале XXI 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Развитие науки во второй половине ХХ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Компьютерная революция. Интернет.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Изменение условий труда и быта людей во второй половине ХХ – начале XXI в. Растущий динамизм движения человека во времени и пространстве. Распространение телевидения, развитие СМИ, их место в жизни современного общества, индивида.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Течения и стили в художественной культуре второй половины ХХ – начала XXI в.: от модернизма к постмодернизму. Литература: поколения и индивидуальности писателей. Развитие архитектуры: новые технологии, концепции, художественные решения. Живопись. Дизайн. Музыка: развитие традиций и авангардные течения. Джаз. Рок-музыка. Кинематограф: технические достижения, жанровое многообразие. Киногерои как общественное явление. Массовая культура. Молодежная культура. Глобальное и национальное в современной культуре.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Современный мир.</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Глобализация, интеграция и проблемы национальных интересов.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Обобщение.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История России. 1945–2022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Введение. Периодизация и общая характеристика истории СССР, России 1945 – начала 2020-х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СССР в 1945–1991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СССР в 1945–1953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Помощь не затронутых войной национальных республик в восстановлении западных регионов СССР. Репарации, их размеры и значение для экономики. Советский атомный проект, его успехи и значение. Начало гонки вооружений.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Т. Лысенко и лысенковщина.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Положение в «старых» и «новых» республиках.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Рост влияния СССР на международной арене. Первые шаги ООН.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Коминформбюро.</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Организация Североатлантического договора (НАТО). Создание по инициативе СССР Организации Варшавского договора. Война в Корее.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Наш край в 1945 – начале 1950-х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СССР в середине 1950-х – первой половине 1960-х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Поэтические вечера в Политехническом музее. Образование и наука. Приоткрытие железного занавеса. Всемирный фестиваль молодежи и студентов 1957 г. Популярные формы досуга. Развитие внутреннего и международного туризма. Начало Московских кинофестивалей. Роль телевидения в жизни общества. Легитимация моды и попытки создания советской моды. Неофициальная культура. Неформальные формы общественной жизни. Стиляги. Хрущев и интеллигенция. Антирелигиозные кампании. Гонения на Церковь. Диссиденты. Самиздат и тамиздат.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Социально-экономическое развитие СССР. «Догнать и перегнать Америку». Попытки решения продовольственной проблемы. Освоение целинных земель.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Первые советские ЭВМ. Появление гражданской реактивной авиации. Влияние НТР на перемены в повседневной жизни людей.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Реформы в промышленности. Переход от отраслевой системы управления к совнархозам. Расширение прав союзных республик.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ХХII съезд КПСС и программа построения коммунизма в СССР. Воспитание «нового человека». Бригады коммунистического труда. Общественные формы управления.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 фонды потребления. Пенсионная реформа. Массовое жилищное строительство, хрущевки. Рост доходов населения и дефицит товаров народного потребления.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Внешняя политика. 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Венгерские события 1956 г. Распад колониальной системы и борьба за влияние в странах третьего мира.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Конец оттепели. Нарастание негативных тенденций в обществе. Кризис доверия власти. Новочеркасские события. Смещение Н.С. Хрущева. Оценка Хрущева и его реформ современниками и историками.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Наш край в 1953–1964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Советское государство и общество в середине 1960-х – начале 1980-х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Приход к власти Л.И. Брежнева: его окружение и смена политического курса. Поиски идеологических ориентиров. Десталинизация и ресталинизация.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Экономические реформы 1960-х гг. Новые ориентиры аграрной политики. Косыгинская реформа. Конституция СССР 1977 г. Концепция «развитого социализма».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Советские научные и технические приоритеты. МГУ им. М.В. Ломоносова. Академия наук СССР. Новосибирский Академгородок. Замедление научно-технического прогресса в СССР. Отставание от Запада в производительности труда. Лунная гонка с США. Успехи в математике. Создание топливно-энергетического комплекса (ТЭК).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Культурное пространство и повседневная жизнь.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Трудовые конфликты и проблема поиска эффективной системы производственной мотивации. Отношение к общественной собственности. «Несуны». Потребительские тенденции в советском обществе. Дефициты и очереди.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Идейная и духовная жизнь советского общества. 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Первые правозащитные выступления. А.Д. Сахаров и А.И. Солженицын. Религиозные искания. Национальные движения. Борьба с инакомыслием. Судебные процессы. Цензура и самиздат.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Л.И. Брежнев в оценках современников и историков.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Наш край в 1964–1985 гг. (1 час в рамках общего количества часов данной темы).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Политика перестройки. Распад СССР (1985–1991).</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Гласность и плюрализм.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Концепция «социализма с человеческим лицом». Вторая волна десталинизации. История страны как фактор политической жизни. Отношение к войне в Афганистане. Неформальные политические объединения.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«Новое мышление» М.С.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Образование оппозиционной Межрегиональной депутатской группы. Демократы первой волны, их лидеры и программы.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Учреждение в РСФСР Конституционного суда и складывание системы разделения властей. Дестабилизирующая роль «войны законов» (союзного и республиканского законодательства). Углубление политического кризиса.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Усиление центробежных тенденций и угрозы распада СССР. Провозглашение независимости Литвой, Эстонией и Латвией. Ситуация на Северном Кавказе. Декларация о государственном суверенитете РСФСР. Дискуссии о путях обновления Союза ССР. План автономизации – предоставления автономиям статуса союзных республик. Ново-Огаревский процесс и попытки подписания нового Союзного договора. Парад суверенитетов. Референдум о сохранении СССР и введении поста Президента РСФСР.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Превращение экономического кризиса в стране в ведущий политический фактор. Нарастание разбалансированности в экономике. Государственный и коммерческий секторы. Конверсия оборонных предприятий.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Принятие принципиального решения об отказе от планово-директивной экономики и о переходе к рынку.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Попытка государственного переворота в августе 1991 г. Планы ГКЧП и защитники Белого дома. Победа Б.Н. Ельцина. Ослабление союзной власти. Распад структур КПСС.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Решение проблемы советского ядерного оружия. Россия как преемник СССР на международной арене.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Наш край в 1985–1991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Обобщение.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Российская Федерация в 1992–2023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Становление новой России (1992–1999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Б.Н. Ельцин и его окружение. Общественная поддержка курса реформ. Взаимодействие ветвей власти на первом этапе преобразований. Предоставление Б.Н. Ельцину дополнительных полномочий для успешного проведения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Нарастание политико-конституционного кризиса в условиях ухудшения экономической ситуации. Указ Президента Российской Федерации Б.Н. Ельцина от 21 сентября 1993 г. № 1400 и его оценка Конституционным судом. Возможность мирного выхода из политического кризиса. Трагические события осени 1993 г. в Москве.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Полномочия Президента Российской Федерации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 Итоги радикальных преобразований 1992–1993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Обострение межнациональных и межконфессиональных отношений в 1990-е гг. Подписание Федеративного договора (1992 г.) и отдельных соглашений центра с республиками. Договор с Республикой Татарстан как способ восстановления федеративных отношений с республикой и территориальной целостности страны. Взаимоотношения центра и субъектов Российской Федерации. Опасность исламского фундаментализма. Военно-политический кризис в Чеченской Республике.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Корректировка курса реформ и попытки стабилизации экономики. Роль иностранных займов. Проблема сбора налогов и стимулирования инвестиций.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и залоговые аукционы. Вывод денежных активов из страны. Дефолт 1998 года и его последствия.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Повседневная жизнь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«Новые русские» и их образ жизни. Решение проблем социально незащищенных слоев.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Проблемы русскоязычного населения в бывших республиках СССР.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г.). Вступление России в «Большую семерку».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1990-е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Российская многопартийность и строительство гражданского общества. Основные политические партии и движения 1990</w:t>
      </w:r>
      <w:r w:rsidRPr="0016179B">
        <w:rPr>
          <w:rFonts w:ascii="Times New Roman" w:hAnsi="Times New Roman"/>
          <w:sz w:val="24"/>
          <w:szCs w:val="24"/>
        </w:rPr>
        <w:noBreakHyphen/>
        <w:t xml:space="preserve">х гг., их лидеры и платформы. Кризис центральной власти. Президентские выборы 1996 г. Правительства В.С. Черномырдина и Е.М. Примакова. Обострение ситуации на Северном Кавказе. Вторжение террористических группировок в Дагестан. Выборы в Государственную Думу Россйской Федерации 1999 года. Добровольная отставка Б.Н. Ельцина.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Наш край в 1992–1999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Россия в ХХI в.: вызовы времени и задачи модернизации.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Государственная Дума. Многопартийность. Политические партии и электорат.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 Экономическое развитие в 2000-е гг.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г.) и продолжение (2018 г.) реализации приоритетных национальных проектов.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Президент Д.А. Медведев, премьер-министр В.В. Путин. Основные направления внешней и внутренней политики. Проблема стабильности и преемственности власти.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другие). Начало конституционной реформы (2020 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Человек и общество в конце XX – начале XXI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Демографическая статистика.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ее результаты. XXII Олимпийские и XI Паралимпийские зимние игры в Сочи (2014 г.),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(2018 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Повседневная жизнь. Социальная дифференциация.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 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Внешняя политика в конце XX – начале XXI вв.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Утверждение новой Концепции внешней политики Российской Федерации (2000 г.)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Центробежные и партнерские тенденции в СНГ. Союзное государство России и Беларуси. Россия в СНГ и в Евразийском экономическом сообществе (ЕврАзЭС). Формирование Единого экономического пространства (ЕЭП) и Евразийского экономического союза (ЕАЭС). Газовые споры с Украиной. Миротворческие миссии России. Приднестровье. Россия в условиях нападения Грузии на Южную Осетию в 2008 г. (операция по принуждению Грузии к миру).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 и их последствия. Специальная военная операция на Украине.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Россия в борьбе с пандемией коронавирусной инфекции, оказание помощи зарубежным странам. Мир и процессы глобализации в новых условиях. Международный нефтяной кризис 2020 г. и его последствия.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Религия, наука и культура России в конце XX – начале XXI вв.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Повышение общественной роли СМИ и Интернета. Коммерциализация культуры. Ведущие тенденции в развитии образования и науки. Реформа Академии наук. Модернизация образовательной системы. Основные достижения российских ученых и недостаточная востребованность результатов их научной деятельности.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Религиозные конфессии и повышение их роли в жизни страны. Предоставление Церкви налоговых льгот. Передача государством зданий и предметов культа для религиозных нужд.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Наш край в 2000 – начале 2020-х гг. (2 ч в рамках общего количества часов данной темы).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Обобщающее повторение по курсу «История России с древнейших времен до 1914 г.».</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Обобщающее повторение данного учебного курса предназначено для систематизации, обобщения и углубления знаний обучающихся по истории России и истории зарубежных стран с древнейших времен до 1914 г., а также формирования и развитие у обучающихся умений, представленных в ФГОС СОО. Высокая степень овладения предметными знаниями и умениями позволит выпускникам успешно пройти государственную итоговую аттестацию.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Обобщающее повторение в 11 классе предполагает более высокий уровень теоретических рассуждений и обобщений по сравнению с изучением учебного материала по истории России и всеобщей истории на уровне основного общего образования, что означает совершенствование методики преподавания предмета в направлении применения педагогических технологий, нацеленных на повышение эффективности обучения обучающихся, использование многофакторного подхода к истории России и всеобщей истории, рассмотрение на уроках дискуссионных вопросов, использование элементов историографии на уроках и другое Преподавание всеобщей истории в рамках обобщающего повторения в 11 классе осуществляется в контексте истории России, что означает, что в ходе преподавания истории России устанавливаются хронологические и пространственные связи между событиями истории России и истории зарубежных стран, проводятся исторические аналогии между событиями, явлениями, процессами истории России и всеобщей истории, их причинами и последствиями, выявляется общее и особенное в историческом развитии России и зарубежных стран, определяются причины различий.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Рекомендуемое распределение учебного времени для повторения учебного курса «История России с древнейших времен до 1914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2"/>
        <w:gridCol w:w="4392"/>
      </w:tblGrid>
      <w:tr w:rsidR="00BC1D01" w:rsidRPr="0016179B" w:rsidTr="00BC1D01">
        <w:tc>
          <w:tcPr>
            <w:tcW w:w="5778"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Разделы</w:t>
            </w:r>
          </w:p>
        </w:tc>
        <w:tc>
          <w:tcPr>
            <w:tcW w:w="4644"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Количество часов</w:t>
            </w:r>
          </w:p>
        </w:tc>
      </w:tr>
      <w:tr w:rsidR="00BC1D01" w:rsidRPr="0016179B" w:rsidTr="00BC1D01">
        <w:tc>
          <w:tcPr>
            <w:tcW w:w="5778"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I От Руси к Российскому государству</w:t>
            </w:r>
          </w:p>
        </w:tc>
        <w:tc>
          <w:tcPr>
            <w:tcW w:w="4644"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7</w:t>
            </w:r>
          </w:p>
        </w:tc>
      </w:tr>
      <w:tr w:rsidR="00BC1D01" w:rsidRPr="0016179B" w:rsidTr="00BC1D01">
        <w:tc>
          <w:tcPr>
            <w:tcW w:w="5778"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II Россия в XVI–XVII вв.: от великого княжества к царству</w:t>
            </w:r>
          </w:p>
        </w:tc>
        <w:tc>
          <w:tcPr>
            <w:tcW w:w="4644"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8</w:t>
            </w:r>
          </w:p>
        </w:tc>
      </w:tr>
      <w:tr w:rsidR="00BC1D01" w:rsidRPr="0016179B" w:rsidTr="00BC1D01">
        <w:tc>
          <w:tcPr>
            <w:tcW w:w="5778"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III Россия в конце XVII–XVIII вв.: от царства к империи</w:t>
            </w:r>
          </w:p>
        </w:tc>
        <w:tc>
          <w:tcPr>
            <w:tcW w:w="4644"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9</w:t>
            </w:r>
          </w:p>
        </w:tc>
      </w:tr>
      <w:tr w:rsidR="00BC1D01" w:rsidRPr="0016179B" w:rsidTr="00BC1D01">
        <w:trPr>
          <w:trHeight w:val="95"/>
        </w:trPr>
        <w:tc>
          <w:tcPr>
            <w:tcW w:w="5778"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IV Российская империя в XIX – начале ХХ вв.</w:t>
            </w:r>
          </w:p>
        </w:tc>
        <w:tc>
          <w:tcPr>
            <w:tcW w:w="4644"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10</w:t>
            </w:r>
          </w:p>
        </w:tc>
      </w:tr>
    </w:tbl>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Систематизация.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Наряду с обзором событий, явлений, процессов, относящихся к отдельным периодам отечественной истории, правлениям, царствованиям, в ходе повторительного обобщения рекомендуется провести систематизацию фактографического и понятийного материала по сквозным линиям, сюжетам, позволяющим более целостно представить картину истории России в ее самобытности и вместе с тем в связях с всеобщей историей.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Русь и соседние племена, государства, народы: характер отношений, политика первых русских князей.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Внешние угрозы русским землям в XIII в., противостояние агрессии.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Борьба русских земель против зависимости от Орды (XIV–XV вв.).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Объединение русских земель вокруг Москвы (XV–XVI вв.).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Развитие законодательства в едином Русском (Российском) государстве (XV–XVII вв.).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Становление и укрепление российского самодержавия (XV–XVIII вв.).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Земские соборы, их роль в истории России (XVI–XVII вв.).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Процесс закрепощения крестьян (XV–XVII вв.).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Социальные выступления в России в XVII – начале XХ 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Черты Нового времени в экономическом развитии России в XVII–XVIII вв.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Внешняя политика России в XVIII–XIX вв. Борьба России за выход к Балтийскому и Черному морям. Русско-турецкие войны (XVIII–XIX вв.).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Крестьянский вопрос и попытки его решения в России в XIX 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Власть и общество в России в XVIII – начале XX в.: самодержавная монархия, эволюция отношений.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Великие реформы 1860–1870-х гг.: новые перспективы.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Индустриальное развитие и модернизационные процессы и России в XIX – начале XX 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Российские первооткрыватели, ученые, изобретатели XVII – начала ХХ в.: место в истории России и всемирной истории.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Развитие культуры в России в XVII – начале XX в.: традиции, новые веяния, обращение к основам национальных культур. Архитектурные стили в России в XVII – начале XX 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Планируемые результаты освоения программы по истории на уровне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 положениях ФГОС СОО содержатся требования к личностным, метапредметным и предметным результатам освоения обучающимися учебных программ по общеобразовательным предметам.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 результате изучения истории на уровне среднего общего образования у обучающегося будут сформированы следующие личностные результаты: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1) гражданского воспитания: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осмысление сложившихся в российской истории традиций гражданского служения Отечеству;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сформированность гражданской позиции обучающегося как активного и ответственного члена современного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принятие традиционных национальных, общечеловеческих гуманистических и демократических ценностей;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готовность противостоять идеологии экстремизма, национализма, ксенофобии, дискриминации по социальным, религиозным, расовым, национальным, этническим признакам;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готовность вести совместную деятельность в интересах гражданского общества, участвовать в самоуправлении в образовательной организации;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умение взаимодействовать с социальными институтами в соответствии с их функциями и назначением;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готовность к гуманитарной и волонтерской деятельности;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2) патриотического воспитания: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идейная убежденность, готовность к служению Отечеству и его защите, ответственность за его судьбу;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3) духовно-нравственного воспитания: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личностное осмысление и принятие сущности и значения исторически сложившихся и развивавшихся духовно-нравственных ценностей российского народа;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сформированность нравственного сознания, этического поведения;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понимание значения личного вклада в построение устойчивого будущего;</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4) эстетического воспитания: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представление об исторически сложившемся культурном многообразии своей страны и мира;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осознание значимости для личности и общества наследия отечественного и мирового искусства, этнических культурных традиций и народного творчества;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способность выявлять в памятниках художественной культуры эстетические ценности эпох, к которым они принадлежат;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эстетическое отношение к окружающему миру, современной культуре, включая эстетику быта, научного и технического творчества, спорта, труда, общественных отношений;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5) физического воспитания: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формирование ценностного отношения к жизни и здоровью;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осознание ценности жизни и необходимости ее сохранения;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представление об идеалах гармоничного физического и духовного развития человека в исторических обществах и в современную эпоху;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ответственное отношение к своему здоровью и установка на здоровый образ жизни;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6) трудового воспитания: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понимание на основе знания истории значения трудовой деятельности как источника развития человека и общества;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уважение к труду и результатам трудовой деятельности человека;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представление о разнообразии существовавших в прошлом и современных профессий;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формирование интереса к различным сферам профессиональной деятельности;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готовность совершать осознанный выбор будущей профессии и реализовывать собственные жизненные планы;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мотивация и способность к самообразованию на протяжении всей жизни;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7) экологического воспитания: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осмысление исторического опыта взаимодействия людей с природной средой, его позитивных и негативных проявлений;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сформированность экологической культуры, понимание влияния социально</w:t>
      </w:r>
      <w:r w:rsidRPr="0016179B">
        <w:rPr>
          <w:rFonts w:ascii="Times New Roman" w:hAnsi="Times New Roman"/>
          <w:sz w:val="24"/>
          <w:szCs w:val="24"/>
        </w:rPr>
        <w:softHyphen/>
        <w:t xml:space="preserve">экономических процессов на состояние природной и социальной среды, осознание глобального характера экологических проблем;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активное неприятие действий, приносящих вред окружающей природной и социальной среде;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8) ценности научного познания: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сформированность мировоззрения, соответствующего современному уровню развития исторической науки и общественной практики;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осмысление значения истории как знания о развитии человека и общества, о социальном и нравственном опыте предшествовавших поколений;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мотивация к дальнейшему, в том числе профессиональному, изучению истории.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Изучение истории способствует также развитию эмоционального интеллекта обучающихся, в особенности –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формулировать проблему, вопрос, требующий решения;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разрабатывать план решения проблемы с учетом анализа имеющихся материальных и нематериальных ресурсов;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систематизировать и обобщать исторические факты (в форме таблиц, схем, диаграмм и других);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выявлять характерные признаки исторических явлений;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раскрывать причинно-следственные связи событий прошлого и настоящего;</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сравнивать события, ситуации, определяя основания для сравнения, выявляя общие черты и различия;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формулировать и обосновывать выводы.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У обучающегося будут сформированы следующие базовые исследовательские действия как часть познавательных универсальных учебных действий: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осуществлять поиск нового знания, его интерпретацию, преобразование и применение в различных учебных ситуациях, в том числе при создании учебных и социальных проектов;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владеть ключевыми научными понятиями и методами работы с исторической информацией;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определять познавательную задачу, намечать путь ее решения и осуществлять подбор исторического материала, объекта;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осуществлять анализ объекта в соответствии с принципом историзма, основными процедурами исторического познания;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создавать тексты в различных форматах с учетом назначения информации и целевой аудитории;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соотносить полученный результат с имеющимся историческим знанием, определять новизну и обоснованность полученного результата;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представлять результаты своей деятельности в различных формах (сообщение, эссе, презентация, реферат, учебный проект и других);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объяснять сферу применения и значение проведенного учебного исследования в современном общественном контексте;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применять исторические знания и познавательные процедуры в интегрированных (междисциплинарных) учебных проектах, в том числе краеведческих.</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 обучающегося будут сформированы умения работать с информацией как часть познавательных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представлять и использовать информационные особенности разных видов исторических источников, проводить критический анализ источника, высказывать суждение о достоверности и ценности содержащейся в нем информации (в том числе по самостоятельно сформулированным критериям);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рассматривать комплексы источников, выявляя совпадения и различия их свидетельств;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сопоставлять оценки исторических событий и личностей, приводимые в научной литературе и публицистике, объяснять причины расхождения мнений;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У обучающегося будут сформированы умения общения как часть коммуникативных универсальных учебных действий: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представлять особенности взаимодействия людей в исторических обществах и современном мире;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участвовать в обсуждении событий и личностей прошлого и современности, в том числе вызывающих разные оценки, определяя свою позицию и обосновывая ее в ходе диалога;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выражать и аргументировать свою точку зрения в устном высказывании, письменном тексте;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владеть способами общения и конструктивного взаимодействия, в том числе межкультурного, в школе и социальном окружении.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 обучающегося будут сформированы умения совместной 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осознавать на основе исторических примеров значение совместной деятельности как эффективного средства достижения поставленных целей;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планировать и осуществлять совместную работу, коллективные учебные проекты по истории, в том числе на региональном материале;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определять свое участие в общей работе и координировать свои действия с другими членами команды;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полученные результаты и свой вклад в общую работу.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 обучающегося будут сформированы умения самоорганизации как части регулятивных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выявлять проблему, задачи, требующие решения;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составлять план действий, определять способ решения;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последовательно реализовывать намеченный план действий.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У обучающегося будут сформированы умения самоконтроля, принятия себя и других как часть регулятивных универсальных учебных действий: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осуществлять самоконтроль, рефлексию и самооценку полученных результатов;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вносить коррективы в свою работу с учетом установленных ошибок, возникших трудностей;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осознавать свои достижения и слабые стороны в учении, в общении, сотрудничестве со сверстниками и людьми старших поколений;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признавать свое право и право других на ошибки;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вносить конструктивные предложения для совместного решения учебных задач, проблем.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Предметные результаты изучения предмета «История» на углубленном уровне согласно требованиям ФГОС СОО должны отражать: требования к результатам освоения базового курса и дополнительные требования к результатам освоения углубленного курса.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Требования к предметным результатам освоения базового курса истории должны отражать:</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Понимание значимости России в мировых политических и социально-экономических процессах ХХ – начала XXI вв., знание достижений страны и ее народа, умение характеризовать историческое значение Великой октябрьской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вв., особенности развития культуры народов СССР (России).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устанавливать причинно-следственные,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вв., определять современников исторических событий истории России и человечества в целом в ХХ – начале XXI вв.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Знание ключевых событий, основных дат и этапов истории России и мира в ХХ – начале XXI вв., выдающихся деятелей отечественной и всемирной истории, важнейших достижений культуры, ценностных ориентиров: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1) по учебному курсу «История России»: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Россия накануне Первой мировой войны. Ход военных действий. Власть, общество, экономика, культура. Предпосылки революции.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Российская Федерация в 1992–2022 гг. Становление новой России. 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на Украине. Место России в современном мире.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2) по учебному курсу «Всеобщая история»: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Мир накануне Первой мировой войны. Первая мировая война: причины, участники, основные события, результаты. Власть и общество.</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Вторая мировая война: причины, участники, основные сражения, итоги.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Власть и общество в годы войны. Решающий вклад СССР в Победу.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Современный мир: глобализация и деглобализация. Геополитический кризис 2022 г. и его влияние на мировую систему.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Требования к предметным результатам освоения углубленного курса должны дополнительно отражать результаты, достижение которых необходимо обучающимся для продолжения профильного образования в организациях професионального образования.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Понимание значимости роли России в мировых политических и социально-экономических процессах с древнейших времен до настоящего времени.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характеризовать вклад российской культуры в мировую культуру.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анализировать, характеризовать и сравнивать исторические события, явления, процессы с древнейших времен до настоящего времени.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К концу обучения в 10 классе обучающийся получит следующие предметные результаты по отдельным темам программы по истории: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Понимание значимости роли России в мировых политических и социально-экономических процессах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знать мировые политические и социально-экономические процессы 1914–1945 гг., в которых проявилось значительное влияние России, характеризовать роль нашей страны в этих процессах;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устанавливать причинно-следственные связи, связанные с участием России в мировых политических и социально-экономических процессах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используя знания по истории России 1914–1945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характеризовать вклад российской культуры в мировую культуру.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характеризовать этапы развития науки и культуры в России 1914–1945 гг., составлять развернутое описание памятников культуры России;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характеризовать этапы развития мировой культуры 1914–1945 гг., составлять описание наиболее известных памятников культуры;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объяснять, в чем состоят научные и социальные функции исторического знания;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характеризовать и применять основные приемы изучения исторических источников;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приводить примеры использования исторической аргументации в социально-политическом контексте;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характеризовать роль исторической науки в политическом развитии России и зарубежных стран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называть даты важнейших событий и выделять этапы в развитии процессов истории России и всеобщей истории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указывать хронологические рамки периодов истории России и всеобщей истории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объяснять основания периодизации истории России и всеобщей истории 1914–1945 гг., используемые учеными-историками;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соотносить события истории России, региона, других стран с основными периодами истории России и всеобщей истории 1914–1945 гг., соотносить события истории родного края, истории России и зарубежных стран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 используя знания по истории и дополнительные источники исторической информации, устанавливать верность/неверность выдвинутых гипотез;</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определять современников исторических событий, явлений, процессов истории России и всеобщей истории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анализировать, характеризовать и сравнивать исторические события, явления, процессы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называть характерные, существенные признаки событий, процессов, явлений истории России и всеобщей истории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различать в исторической информации по истории России и всеобщей истории 1914–1945 гг. события, явления, процессы, факты и мнения;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группировать, систематизировать исторические факты истории России и всеобщей истории 1914–1945 гг. по самостоятельно определяемому признаку;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обобщать историческую информацию по истории России и всеобщей истории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показывая изменения, происшедшие в течение рассматриваемого периода;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1914–1945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сравнивать исторические события, явления, процессы, взгляды исторических деятелей истории России и всеобщей истории 1914–1945 гг. по самостоятельно определенным критериям, на основе сравнения самостоятельно делать выводы;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 основе изучения исторического материала 1914–1945 гг. устанавливать исторические аналогии.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объяснять критерии поиска исторических источников по истории России и всеобщей истории 1914–1945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анализировать аутентичные исторические источники и источники исторической информации разных типов по истории России и всеобщей истории 1914–1945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самостоятельно определять критерии подбора исторических источников для решения учебной задачи;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характеризовать специфику современных источников социальной и личной информации;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соответствия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участвовать в выполнении учебных проектов, проводить индивидуальные или групповые учебные исследования по истории России и всеобщей истории 1914–1945 гг., истории родного края;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публично представлять результаты проектной и учебно-исследовательской деятельности.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 основе знаний по истории России и всеобщей истории 1914–1945 гг. критически оценивать полученную извне социальную информацию;</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определять и аргументировать свое отношение к наиболее значительным событиям и личностям из истории России и всеобщей истории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рассказывать о подвигах народа при защите Отечества, активно участвовать в дискуссиях, не допуская умаления подвига народа при защите Отечества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1914–1945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К концу обучения в 11 классе обучающийся получит следующие предметные результаты по отдельным темам программы по истории: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Понимание значимости роли России в мировых политических и социально-экономических процессах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знать мировые политические и социально-экономические процессы 1945–2022 гг., в которых проявилось значительное влияние России, характеризовать роль нашей страны в этих процессах;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устанавливать причинно-следственные связи, связанные с участием России в мировых политических и социально-экономических процессах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используя знания по истории России 1945–2022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характеризовать вклад российской культуры в мировую культуру.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характеризовать этапы развития науки и культуры в России 1945–2022 гг., составлять развернутое описание памятников культуры России;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характеризовать этапы развития мировой культуры 1945–2022 гг., составлять описание наиболее известных памятников культуры;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объяснять, в чем состоят научные и социальные функции исторического знания;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характеризовать и применять основные приемы изучения исторических источников;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приводить примеры использования исторической аргументации в социально-политическом контексте;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характеризовать роль исторической науки в политическом развитии России и зарубежных стран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называть даты важнейших событий и выделять этапы в развитии процессов истории России и всеобщей истории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указывать хронологические рамки периодов истории России и всеобщей истории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объяснять основания периодизации истории России и всеобщей истории 1945–2022 гг., используемые учеными-историками;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соотносить события истории России, региона, других стран с основными периодами истории России и всеобщей истории 1945–2022 гг., соотносить события истории родного края, истории России и зарубежных стран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 используя знания по истории и дополнительные источники исторической информации, устанавливать верность/неверность выдвинутых гипотез;</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определять современников исторических событий, явлений, процессов истории России и всеобщей истории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анализировать, характеризовать и сравнивать исторические события, явления, процессы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называть характерные, существенные признаки событий, процессов, явлений истории России и всеобщей истории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различать в исторической информации по истории России и всеобщей истории 1945–2022 гг. события, явления, процессы, факты и мнения;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группировать, систематизировать исторические факты истории России и всеобщей истории 1945–2022 гг. по самостоятельно определяемому признаку;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обобщать историческую информацию по истории России и всеобщей истории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1945–2022 гг., показывая изменения, происшедшие в течение рассматриваемого периода;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1945–2022 гг.;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сравнивать исторические события, явления, процессы, взгляды исторических деятелей истории России и всеобщей истории 1945–2022 гг. по самостоятельно определенным критериям, на основе сравнения самостоятельно делать выводы;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 основе изучения исторического материала 1945–2022 гг. устанавливать исторические аналогии.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объяснять критерии поиска исторических источников по истории России и всеобщей истории 1945–2022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анализировать аутентичные исторические источники и источники исторической информации разных типов по истории России и всеобщей истории 1945–2022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самостоятельно определять критерии подбора исторических источников для решения учебной задачи;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самостоятельно подбирать исторические источники по самостоятельно определенным критериям, используя различные источники информации с использованием правил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характеризовать специфику современных источников социальной и личной информации;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соответствия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участвовать в выполнении учебных проектов, проводить индивидуальные или групповые учебные исследования по истории России и всеобщей истории 1945–2022 гг., истории родного края;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публично представлять результаты проектной и учебно-исследовательской деятельности.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 основе знаний по истории России и всеобщей истории 1945–2022 гг. критически оценивать полученную извне социальную информацию;</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определять и аргументировать свое отношение к наиболее значительным событиям и личностям из истории России и всеобщей истории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рассказывать о подвигах народа при защите Отечества, активно участвовать в дискуссиях, не допуская умаления подвига народа при защите Отечества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1945–2022 гг.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К концу обучения в 11 классе обучающийся получит следующие предметные результаты по обобщающему повторению по курсу «История России с древнейших времен до 1914 г.») программы по истории: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Понимание значимости роли России в мировых политических и социально-экономических процессах с древнейших времен до 1914 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знать мировые политические и социально-экономические процессы с древнейших времен до 1914 г., в которых проявилось значительное влияние России, характеризовать роль нашей страны в этих процессах;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устанавливать причинно-следственные связи, связанные с участием России в мировых политических и социально-экономических процессах с древнейших времен до 1914 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используя знания по истории России с древнейших времен до 1914 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характеризовать вклад российской культуры в мировую культуру.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характеризовать этапы развития науки и культуры в России с древнейших времен до 1914 г., составлять развернутое описание памятников культуры России;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характеризовать этапы развития мировой культуры с древнейших времен до 1914 г., составлять описание наиболее известных памятников культуры;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объяснять, в чем состоят научные и социальные функции исторического знания;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характеризовать и применять основные приемы изучения исторических источников;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приводить примеры использования исторической аргументации в социально-политическом контексте;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характеризовать роль исторической науки в политическом развитии России с древнейших времен до 1914 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1914 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называть даты важнейших событий и выделять этапы в развитии процессов истории России и всеобщей истории с древнейших времен до 1914 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указывать хронологические рамки периодов истории России с древнейших времен до 1914 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объяснять основания периодизации истории России с древнейших времен до 1914 г., используемые учеными-историками;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соотносить события истории России, региона, других стран с основными периодами истории России с древнейших времен до 1914 г., соотносить события истории родного края, истории России и зарубежных стран с древнейших времен до 1914 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с древнейших времен до 1914 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с древнейших времен до 1914 г., используя знания по истории и дополнительные источники исторической информации, устанавливать верность/неверность выдвинутых гипотез;</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с древнейших времен до 1914 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определять современников исторических событий, явлений, процессов истории России и всеобщей истории с древнейших времен до 1914 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анализировать, характеризовать и сравнивать исторические события, явления, процессы с древнейших времен до 1914 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называть характерные, существенные признаки событий, процессов, явлений истории России с древнейших времен до 1914 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различать в исторической информации по истории с древнейших времен до 1914 г. события, явления, процессы, факты и мнения;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группировать, систематизировать исторические факты истории России с древнейших времен до 1914 г. по самостоятельно определяемому признаку;</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обобщать историческую информацию по истории России с древнейших времен до 1914 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по самостоятельно составленному плану представлять развернутый рассказ (описание) о ключевых событиях родного края, истории России с древнейших времен до 1914 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с древнейших времен до 1914 г., показывая изменения, происшедшие в течение рассматриваемого периода;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с древнейших времен до 1914 г.;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сравнивать исторические события, явления, процессы, взгляды исторических деятелей истории России с древнейших времен до 1914 г. по самостоятельно определенным критериям, на основе сравнения самостоятельно делать выводы;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 основе изучения исторического материала с древнейших времен до 1914 г. устанавливать исторические аналогии.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объяснять критерии поиска исторических источников по истории России и всеобщей истории с древнейших времен до 1914 г. и находить их, объяснять значимость конкретных источников при изучении событий и процессов истории, приобретение опыта осуществления учебно-исследовательской деятельности.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анализировать аутентичные исторические источники и источники исторической информации разных типов по истории России с древнейших времен до 1914 г. (извлекать и интерпретировать информацию, сопоставлять данные разных источников, различать представленные излагаемые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самостоятельно определять критерии подбора исторических источников для решения учебной задачи;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соответствия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участвовать в выполнении учебных проектов, проводить индивидуальные или групповые учебные исследования по истории с древнейших времен до 1914 г., истории родного края;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публично представлять результаты проектной и учебно-исследовательской деятельности.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Структура предметного результата включает следующий перечень знаний и умений: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на основе знаний по истории России с древнейших времен до 1914 г. критически оценивать полученную извне социальную информацию;</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определять и аргументировать свое отношение к наиболее значительным событиям и личностям из истории России с древнейших времен до 1914 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рассказывать о подвигах народа при защите Отечества, активно участвовать в дискуссиях, не допуская умаления подвига народа при защите Отечества с древнейших времен до 1914 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с древнейших времен до 1914 г.</w:t>
      </w:r>
    </w:p>
    <w:p w:rsidR="00DC122C" w:rsidRPr="0016179B" w:rsidRDefault="00DC122C" w:rsidP="00DC122C">
      <w:pPr>
        <w:pStyle w:val="ConsPlusNormal"/>
        <w:ind w:firstLine="567"/>
        <w:jc w:val="both"/>
        <w:rPr>
          <w:sz w:val="24"/>
          <w:szCs w:val="24"/>
        </w:rPr>
      </w:pPr>
      <w:r w:rsidRPr="0016179B">
        <w:rPr>
          <w:sz w:val="24"/>
          <w:szCs w:val="24"/>
        </w:rPr>
        <w:t>Изменения ООП СОО в соответствии с приказом Минпросвещения России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DC122C" w:rsidRPr="0016179B" w:rsidRDefault="00DC122C" w:rsidP="00DC122C">
      <w:pPr>
        <w:pStyle w:val="ConsPlusNormal"/>
        <w:spacing w:after="0"/>
        <w:ind w:firstLine="540"/>
        <w:jc w:val="both"/>
        <w:rPr>
          <w:sz w:val="24"/>
          <w:szCs w:val="24"/>
        </w:rPr>
      </w:pPr>
      <w:r w:rsidRPr="0016179B">
        <w:rPr>
          <w:sz w:val="24"/>
          <w:szCs w:val="24"/>
        </w:rPr>
        <w:t>Поурочное планирование</w:t>
      </w:r>
    </w:p>
    <w:p w:rsidR="00DC122C" w:rsidRPr="0016179B" w:rsidRDefault="00DC122C" w:rsidP="00DC122C">
      <w:pPr>
        <w:pStyle w:val="ConsPlusNormal"/>
        <w:spacing w:after="0"/>
        <w:jc w:val="both"/>
        <w:rPr>
          <w:sz w:val="24"/>
          <w:szCs w:val="24"/>
        </w:rPr>
      </w:pPr>
      <w:r w:rsidRPr="0016179B">
        <w:rPr>
          <w:sz w:val="24"/>
          <w:szCs w:val="24"/>
        </w:rPr>
        <w:t>10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8567"/>
      </w:tblGrid>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 урока</w:t>
            </w:r>
          </w:p>
        </w:tc>
        <w:tc>
          <w:tcPr>
            <w:tcW w:w="8567" w:type="dxa"/>
          </w:tcPr>
          <w:p w:rsidR="00DC122C" w:rsidRPr="0016179B" w:rsidRDefault="00DC122C" w:rsidP="00DC122C">
            <w:pPr>
              <w:pStyle w:val="ConsPlusNormal"/>
              <w:spacing w:after="0"/>
              <w:jc w:val="center"/>
              <w:rPr>
                <w:sz w:val="24"/>
                <w:szCs w:val="24"/>
              </w:rPr>
            </w:pPr>
            <w:r w:rsidRPr="0016179B">
              <w:rPr>
                <w:sz w:val="24"/>
                <w:szCs w:val="24"/>
              </w:rPr>
              <w:t>Тема урока</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1</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Введение во Всеобщую историю начала XX в.</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2</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Мир накануне Первой мировой войны</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3</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Первая мировая война. 1914 - 1918 г.г</w:t>
            </w:r>
          </w:p>
        </w:tc>
      </w:tr>
      <w:tr w:rsidR="00DC122C" w:rsidRPr="0016179B" w:rsidTr="00DC122C">
        <w:tc>
          <w:tcPr>
            <w:tcW w:w="1134" w:type="dxa"/>
            <w:vAlign w:val="center"/>
          </w:tcPr>
          <w:p w:rsidR="00DC122C" w:rsidRPr="0016179B" w:rsidRDefault="00DC122C" w:rsidP="00DC122C">
            <w:pPr>
              <w:pStyle w:val="ConsPlusNormal"/>
              <w:spacing w:after="0"/>
              <w:jc w:val="center"/>
              <w:rPr>
                <w:sz w:val="24"/>
                <w:szCs w:val="24"/>
              </w:rPr>
            </w:pPr>
            <w:r w:rsidRPr="0016179B">
              <w:rPr>
                <w:sz w:val="24"/>
                <w:szCs w:val="24"/>
              </w:rPr>
              <w:t>Урок 4</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Повторительно-обобщающий урок по теме "Мир накануне и в годы Первой Мировой войны"</w:t>
            </w:r>
          </w:p>
        </w:tc>
      </w:tr>
      <w:tr w:rsidR="00DC122C" w:rsidRPr="0016179B" w:rsidTr="00DC122C">
        <w:tc>
          <w:tcPr>
            <w:tcW w:w="1134" w:type="dxa"/>
            <w:vAlign w:val="center"/>
          </w:tcPr>
          <w:p w:rsidR="00DC122C" w:rsidRPr="0016179B" w:rsidRDefault="00DC122C" w:rsidP="00DC122C">
            <w:pPr>
              <w:pStyle w:val="ConsPlusNormal"/>
              <w:spacing w:after="0"/>
              <w:jc w:val="center"/>
              <w:rPr>
                <w:sz w:val="24"/>
                <w:szCs w:val="24"/>
              </w:rPr>
            </w:pPr>
            <w:r w:rsidRPr="0016179B">
              <w:rPr>
                <w:sz w:val="24"/>
                <w:szCs w:val="24"/>
              </w:rPr>
              <w:t>Урок 5</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Распад империй и образование новых национальных государств в Европе</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6</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Версальско-Вашингтонская система международных отношений</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7</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Страны Европы и Северной Америки в 1920-е гг.</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8</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Итальянский фашизм. Авторитарные режимы в Европе.</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9</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Великая депрессия. Преобразования Ф. Рузвельта в США</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10</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Германский нацизм. Нарастание агрессии в мире.</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11</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Рост международной напряженности в 1930-е гг. Гражданская война в Испании</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12</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Повторительно-обобщающий урок по теме "Страны Европы и Северной Америки в 1920-е гг."</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13</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Страны Азии, Африки и Латинской Америки в 1918 - 1930 гг.</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14</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Страны Азии, Африки и Латинской Америки в 1918 - 1930 гг.</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15</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Международные отношения в 1930-е гг.</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16</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Развитие науки и культуры в 1914 - 1930-х гг.</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17</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Развитие науки и культуры в 1914 - 1930-х гг.</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18</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Повторительно-обобщающий урок по теме "Мир в 1918 - 1938 гг."</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19</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Начальный период Второй мировой войны</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20</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Начало Великой Отечественной войны и войны на Тихом океане</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21</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Коренной перелом во Второй мировой войне</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22</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Разгром Германии, Японии и их союзников</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23</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Повторительно-обобщающий урок по курсу "Всеобщая история. 1914 - 1945 гг."</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24</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Введение в Историю России начала XX в.</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25</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Россия и мир накануне Первой мировой войны</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26</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Российская армия на фронтах Первой мировой войны</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27</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Нарастание революционных настроений. Власть, экономика и общество в годы Первой мировой войны</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28</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Российская революция. Февраль 1917 г.</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29</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Российская революция. Октябрь 1917 г.</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30</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Первые революционные преобразования большевиков</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31</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Экономическая политика советской власти</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32</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Гражданская война: истоки и основные участники.</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33</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На фронтах Гражданской войны.</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34</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Революция и Гражданская война на национальных окраинах</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35</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Идеология и культура в годы Гражданской войны. Перемены в повседневной жизни и общественных настроениях</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36</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Наш край в 1914 - 1922 гг.</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37</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Повторительно-обобщающий урок по теме "Россия в 1914 - 1922 гг."</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38</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Экономический и политический кризис начала 1920-х гг. Переход к новой экономической политике (нэпу)</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39</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Экономическое и социальное развитие в годы новой экономической политики (нэпа)</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40</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Образование СССР. Национальная политика в 1920-е гг.</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41</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Политическое развитие в 1920-е гг.</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42</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Международное положение и внешняя политика СССР в 1920-е гг.</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43</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Культурное пространство советского общества в 1920-е гг.</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44</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"Великий перелом". Индустриализация</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45</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Коллективизация сельского хозяйства</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46</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Политическая система и национальная политика СССР в 1930-е гг.</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47</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Культурное пространство советского общества в 1930-е гг.: создание "нового человека</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48</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Развитие науки, образования, здравоохранения в 1930-е гг.</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49</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Советское искусство 1930-х гг.</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50</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Повседневная жизнь населения в 1930-е гг.</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51</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СССР и мировое сообщество в 1929 - 1939 гг.</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52</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СССР накануне Великой Отечественной войны.</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53</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Наш край в 1920 - 1930-е гг.</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54</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Повторительно-обобщающий урок по разделу "Советский Союз в 1920 - 1930-е гг."</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55</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Контрольная работа</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56</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Начало Великой Отечественной войны. Битва за Москву и блокада Ленинграда</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57</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Фронт за линией фронта</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58</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Единство фронта и тыла</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59</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Сталинградская битва. Начало коренного перелома в ходе войны</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60</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Курская битва. Завершение коренного перелома</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61</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"Десять сталинских ударов" и изгнание врага с территории СССР</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62</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Наука и культура в годы войны</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63</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Освобождение народов Европы. Победа СССР в Великой Отечественной войне</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64</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Освобождение народов Европы. Победа СССР в Великой Отечественной войне</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65</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Война с Японией. Окончание Второй мировой войны</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66</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Окончание Второй мировой войны. Итоги и уроки.</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67</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Наш край в 1941 - 1945 гг.</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68</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Повторительно-обобщающий урок по теме "Великая Отечественная война 1941 - 1945 гг."</w:t>
            </w:r>
          </w:p>
        </w:tc>
      </w:tr>
      <w:tr w:rsidR="00DC122C" w:rsidRPr="0016179B" w:rsidTr="00DC122C">
        <w:tc>
          <w:tcPr>
            <w:tcW w:w="9701" w:type="dxa"/>
            <w:gridSpan w:val="2"/>
            <w:vAlign w:val="center"/>
          </w:tcPr>
          <w:p w:rsidR="00DC122C" w:rsidRPr="0016179B" w:rsidRDefault="00DC122C" w:rsidP="00DC122C">
            <w:pPr>
              <w:pStyle w:val="ConsPlusNormal"/>
              <w:spacing w:after="0"/>
              <w:rPr>
                <w:sz w:val="24"/>
                <w:szCs w:val="24"/>
              </w:rPr>
            </w:pPr>
            <w:r w:rsidRPr="0016179B">
              <w:rPr>
                <w:sz w:val="24"/>
                <w:szCs w:val="24"/>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DC122C" w:rsidRPr="0016179B" w:rsidRDefault="00DC122C" w:rsidP="00DC122C">
      <w:pPr>
        <w:pStyle w:val="ConsPlusNormal"/>
        <w:jc w:val="both"/>
        <w:rPr>
          <w:sz w:val="24"/>
          <w:szCs w:val="24"/>
        </w:rPr>
      </w:pPr>
      <w:r w:rsidRPr="0016179B">
        <w:rPr>
          <w:sz w:val="24"/>
          <w:szCs w:val="24"/>
        </w:rPr>
        <w:t>11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8567"/>
      </w:tblGrid>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 урока</w:t>
            </w:r>
          </w:p>
        </w:tc>
        <w:tc>
          <w:tcPr>
            <w:tcW w:w="8567" w:type="dxa"/>
          </w:tcPr>
          <w:p w:rsidR="00DC122C" w:rsidRPr="0016179B" w:rsidRDefault="00DC122C" w:rsidP="00DC122C">
            <w:pPr>
              <w:pStyle w:val="ConsPlusNormal"/>
              <w:spacing w:after="0"/>
              <w:jc w:val="center"/>
              <w:rPr>
                <w:sz w:val="24"/>
                <w:szCs w:val="24"/>
              </w:rPr>
            </w:pPr>
            <w:r w:rsidRPr="0016179B">
              <w:rPr>
                <w:sz w:val="24"/>
                <w:szCs w:val="24"/>
              </w:rPr>
              <w:t>Тема урока</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1</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Введение. Мир во второй половине XX в. - начале XXI в.</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2</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Начало холодной войны и формирование биполярной системы</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3</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США и страны Западной Европы во второй половине XX в.</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4</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США и страны Западной Европы во второй половине XX в.</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5</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США и страны Западной Европы в конце XX - начале XXI в.</w:t>
            </w:r>
          </w:p>
        </w:tc>
      </w:tr>
      <w:tr w:rsidR="00DC122C" w:rsidRPr="0016179B" w:rsidTr="00DC122C">
        <w:tc>
          <w:tcPr>
            <w:tcW w:w="1134" w:type="dxa"/>
            <w:vAlign w:val="center"/>
          </w:tcPr>
          <w:p w:rsidR="00DC122C" w:rsidRPr="0016179B" w:rsidRDefault="00DC122C" w:rsidP="00DC122C">
            <w:pPr>
              <w:pStyle w:val="ConsPlusNormal"/>
              <w:spacing w:after="0"/>
              <w:jc w:val="center"/>
              <w:rPr>
                <w:sz w:val="24"/>
                <w:szCs w:val="24"/>
              </w:rPr>
            </w:pPr>
            <w:r w:rsidRPr="0016179B">
              <w:rPr>
                <w:sz w:val="24"/>
                <w:szCs w:val="24"/>
              </w:rPr>
              <w:t>Урок 6</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Страны Центральной и Восточной Европы во второй половине XX - начале XXI в.</w:t>
            </w:r>
          </w:p>
        </w:tc>
      </w:tr>
      <w:tr w:rsidR="00DC122C" w:rsidRPr="0016179B" w:rsidTr="00DC122C">
        <w:tc>
          <w:tcPr>
            <w:tcW w:w="1134" w:type="dxa"/>
            <w:vAlign w:val="center"/>
          </w:tcPr>
          <w:p w:rsidR="00DC122C" w:rsidRPr="0016179B" w:rsidRDefault="00DC122C" w:rsidP="00DC122C">
            <w:pPr>
              <w:pStyle w:val="ConsPlusNormal"/>
              <w:spacing w:after="0"/>
              <w:jc w:val="center"/>
              <w:rPr>
                <w:sz w:val="24"/>
                <w:szCs w:val="24"/>
              </w:rPr>
            </w:pPr>
            <w:r w:rsidRPr="0016179B">
              <w:rPr>
                <w:sz w:val="24"/>
                <w:szCs w:val="24"/>
              </w:rPr>
              <w:t>Урок 7</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Страны Центральной и Восточной Европы во второй половине XX - начале XXI в.</w:t>
            </w:r>
          </w:p>
        </w:tc>
      </w:tr>
      <w:tr w:rsidR="00DC122C" w:rsidRPr="0016179B" w:rsidTr="00DC122C">
        <w:tc>
          <w:tcPr>
            <w:tcW w:w="1134" w:type="dxa"/>
            <w:vAlign w:val="center"/>
          </w:tcPr>
          <w:p w:rsidR="00DC122C" w:rsidRPr="0016179B" w:rsidRDefault="00DC122C" w:rsidP="00DC122C">
            <w:pPr>
              <w:pStyle w:val="ConsPlusNormal"/>
              <w:spacing w:after="0"/>
              <w:jc w:val="center"/>
              <w:rPr>
                <w:sz w:val="24"/>
                <w:szCs w:val="24"/>
              </w:rPr>
            </w:pPr>
            <w:r w:rsidRPr="0016179B">
              <w:rPr>
                <w:sz w:val="24"/>
                <w:szCs w:val="24"/>
              </w:rPr>
              <w:t>Урок 8</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Страны Восточной и Юго-Восточной Азии в 1940 - 1970-х гг.</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9</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Страны Азии: социалистический выбор развития</w:t>
            </w:r>
          </w:p>
        </w:tc>
      </w:tr>
      <w:tr w:rsidR="00DC122C" w:rsidRPr="0016179B" w:rsidTr="00DC122C">
        <w:tc>
          <w:tcPr>
            <w:tcW w:w="1134" w:type="dxa"/>
            <w:vAlign w:val="center"/>
          </w:tcPr>
          <w:p w:rsidR="00DC122C" w:rsidRPr="0016179B" w:rsidRDefault="00DC122C" w:rsidP="00DC122C">
            <w:pPr>
              <w:pStyle w:val="ConsPlusNormal"/>
              <w:spacing w:after="0"/>
              <w:jc w:val="center"/>
              <w:rPr>
                <w:sz w:val="24"/>
                <w:szCs w:val="24"/>
              </w:rPr>
            </w:pPr>
            <w:r w:rsidRPr="0016179B">
              <w:rPr>
                <w:sz w:val="24"/>
                <w:szCs w:val="24"/>
              </w:rPr>
              <w:t>Урок 10</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Страны Восточной Азии во второй половине XX в. - начале XXI в.</w:t>
            </w:r>
          </w:p>
        </w:tc>
      </w:tr>
      <w:tr w:rsidR="00DC122C" w:rsidRPr="0016179B" w:rsidTr="00DC122C">
        <w:tc>
          <w:tcPr>
            <w:tcW w:w="1134" w:type="dxa"/>
            <w:vAlign w:val="center"/>
          </w:tcPr>
          <w:p w:rsidR="00DC122C" w:rsidRPr="0016179B" w:rsidRDefault="00DC122C" w:rsidP="00DC122C">
            <w:pPr>
              <w:pStyle w:val="ConsPlusNormal"/>
              <w:spacing w:after="0"/>
              <w:jc w:val="center"/>
              <w:rPr>
                <w:sz w:val="24"/>
                <w:szCs w:val="24"/>
              </w:rPr>
            </w:pPr>
            <w:r w:rsidRPr="0016179B">
              <w:rPr>
                <w:sz w:val="24"/>
                <w:szCs w:val="24"/>
              </w:rPr>
              <w:t>Урок 11</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Страны Южной и Юго-Восточной Азии во второй половине XX в. - начале XXI в.</w:t>
            </w:r>
          </w:p>
        </w:tc>
      </w:tr>
      <w:tr w:rsidR="00DC122C" w:rsidRPr="0016179B" w:rsidTr="00DC122C">
        <w:tc>
          <w:tcPr>
            <w:tcW w:w="1134" w:type="dxa"/>
            <w:vAlign w:val="center"/>
          </w:tcPr>
          <w:p w:rsidR="00DC122C" w:rsidRPr="0016179B" w:rsidRDefault="00DC122C" w:rsidP="00DC122C">
            <w:pPr>
              <w:pStyle w:val="ConsPlusNormal"/>
              <w:spacing w:after="0"/>
              <w:jc w:val="center"/>
              <w:rPr>
                <w:sz w:val="24"/>
                <w:szCs w:val="24"/>
              </w:rPr>
            </w:pPr>
            <w:r w:rsidRPr="0016179B">
              <w:rPr>
                <w:sz w:val="24"/>
                <w:szCs w:val="24"/>
              </w:rPr>
              <w:t>Урок 12</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Страны Ближнего и Среднего Востока во второй половине XX в. - начале XXI в.</w:t>
            </w:r>
          </w:p>
        </w:tc>
      </w:tr>
      <w:tr w:rsidR="00DC122C" w:rsidRPr="0016179B" w:rsidTr="00DC122C">
        <w:tc>
          <w:tcPr>
            <w:tcW w:w="1134" w:type="dxa"/>
            <w:vAlign w:val="center"/>
          </w:tcPr>
          <w:p w:rsidR="00DC122C" w:rsidRPr="0016179B" w:rsidRDefault="00DC122C" w:rsidP="00DC122C">
            <w:pPr>
              <w:pStyle w:val="ConsPlusNormal"/>
              <w:spacing w:after="0"/>
              <w:jc w:val="center"/>
              <w:rPr>
                <w:sz w:val="24"/>
                <w:szCs w:val="24"/>
              </w:rPr>
            </w:pPr>
            <w:r w:rsidRPr="0016179B">
              <w:rPr>
                <w:sz w:val="24"/>
                <w:szCs w:val="24"/>
              </w:rPr>
              <w:t>Урок 13</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Страны Тропической и Южной Африки. Освобождение от колониальной зависимости</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14</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Страны Латинской Америки во второй половине XX - начале XXI в.</w:t>
            </w:r>
          </w:p>
        </w:tc>
      </w:tr>
      <w:tr w:rsidR="00DC122C" w:rsidRPr="0016179B" w:rsidTr="00DC122C">
        <w:tc>
          <w:tcPr>
            <w:tcW w:w="1134" w:type="dxa"/>
            <w:vAlign w:val="center"/>
          </w:tcPr>
          <w:p w:rsidR="00DC122C" w:rsidRPr="0016179B" w:rsidRDefault="00DC122C" w:rsidP="00DC122C">
            <w:pPr>
              <w:pStyle w:val="ConsPlusNormal"/>
              <w:spacing w:after="0"/>
              <w:jc w:val="center"/>
              <w:rPr>
                <w:sz w:val="24"/>
                <w:szCs w:val="24"/>
              </w:rPr>
            </w:pPr>
            <w:r w:rsidRPr="0016179B">
              <w:rPr>
                <w:sz w:val="24"/>
                <w:szCs w:val="24"/>
              </w:rPr>
              <w:t>Урок 15</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Повторительно-обобщающий урок по разделу "Страны Азии, Африки и Латинской Америки во второй половине XX в. - начале XXI в."</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16</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Международные отношения в конце 1940-е - конце 1980-х гг.</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17</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Международные отношения в конце 1940-е - конце 1980-х гг.</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18</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Международные отношения в 1990-е - 2023 г.</w:t>
            </w:r>
          </w:p>
        </w:tc>
      </w:tr>
      <w:tr w:rsidR="00DC122C" w:rsidRPr="0016179B" w:rsidTr="00DC122C">
        <w:tc>
          <w:tcPr>
            <w:tcW w:w="1134" w:type="dxa"/>
            <w:vAlign w:val="center"/>
          </w:tcPr>
          <w:p w:rsidR="00DC122C" w:rsidRPr="0016179B" w:rsidRDefault="00DC122C" w:rsidP="00DC122C">
            <w:pPr>
              <w:pStyle w:val="ConsPlusNormal"/>
              <w:spacing w:after="0"/>
              <w:jc w:val="center"/>
              <w:rPr>
                <w:sz w:val="24"/>
                <w:szCs w:val="24"/>
              </w:rPr>
            </w:pPr>
            <w:r w:rsidRPr="0016179B">
              <w:rPr>
                <w:sz w:val="24"/>
                <w:szCs w:val="24"/>
              </w:rPr>
              <w:t>Урок 19</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Международные отношения в 1990-е - 2023 г. Кризис глобального доминирования Запада.</w:t>
            </w:r>
          </w:p>
        </w:tc>
      </w:tr>
      <w:tr w:rsidR="00DC122C" w:rsidRPr="0016179B" w:rsidTr="00DC122C">
        <w:tc>
          <w:tcPr>
            <w:tcW w:w="1134" w:type="dxa"/>
            <w:vAlign w:val="center"/>
          </w:tcPr>
          <w:p w:rsidR="00DC122C" w:rsidRPr="0016179B" w:rsidRDefault="00DC122C" w:rsidP="00DC122C">
            <w:pPr>
              <w:pStyle w:val="ConsPlusNormal"/>
              <w:spacing w:after="0"/>
              <w:jc w:val="center"/>
              <w:rPr>
                <w:sz w:val="24"/>
                <w:szCs w:val="24"/>
              </w:rPr>
            </w:pPr>
            <w:r w:rsidRPr="0016179B">
              <w:rPr>
                <w:sz w:val="24"/>
                <w:szCs w:val="24"/>
              </w:rPr>
              <w:t>Урок 20</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Развития науки во второй половине XX в. - начале XXI в.</w:t>
            </w:r>
          </w:p>
        </w:tc>
      </w:tr>
      <w:tr w:rsidR="00DC122C" w:rsidRPr="0016179B" w:rsidTr="00DC122C">
        <w:tc>
          <w:tcPr>
            <w:tcW w:w="1134" w:type="dxa"/>
            <w:vAlign w:val="center"/>
          </w:tcPr>
          <w:p w:rsidR="00DC122C" w:rsidRPr="0016179B" w:rsidRDefault="00DC122C" w:rsidP="00DC122C">
            <w:pPr>
              <w:pStyle w:val="ConsPlusNormal"/>
              <w:spacing w:after="0"/>
              <w:jc w:val="center"/>
              <w:rPr>
                <w:sz w:val="24"/>
                <w:szCs w:val="24"/>
              </w:rPr>
            </w:pPr>
            <w:r w:rsidRPr="0016179B">
              <w:rPr>
                <w:sz w:val="24"/>
                <w:szCs w:val="24"/>
              </w:rPr>
              <w:t>Урок 21</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Развитие культуры и искусства во второй половине XX в. - начале XXI в.</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22</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Глобальные проблемы современности.</w:t>
            </w:r>
          </w:p>
        </w:tc>
      </w:tr>
      <w:tr w:rsidR="00DC122C" w:rsidRPr="0016179B" w:rsidTr="00DC122C">
        <w:tc>
          <w:tcPr>
            <w:tcW w:w="1134" w:type="dxa"/>
            <w:vAlign w:val="center"/>
          </w:tcPr>
          <w:p w:rsidR="00DC122C" w:rsidRPr="0016179B" w:rsidRDefault="00DC122C" w:rsidP="00DC122C">
            <w:pPr>
              <w:pStyle w:val="ConsPlusNormal"/>
              <w:spacing w:after="0"/>
              <w:jc w:val="center"/>
              <w:rPr>
                <w:sz w:val="24"/>
                <w:szCs w:val="24"/>
              </w:rPr>
            </w:pPr>
            <w:r w:rsidRPr="0016179B">
              <w:rPr>
                <w:sz w:val="24"/>
                <w:szCs w:val="24"/>
              </w:rPr>
              <w:t>Урок 23</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Повторительно-обобщающий урок по теме "Всеобщая история 1945 - 2022 гг."</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24</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Введение в курс "История России. 1945 год - начало XXI в."</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25</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Восстановление и развитие экономики и социальной сферы.</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26</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Политическая система в послевоенные годы.</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27</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Идеология, наука, культура и спорт в послевоенные годы.</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28</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Место и роль СССР в послевоенном мире. Внешняя политика СССР в 1945 - 1953 гг.</w:t>
            </w:r>
          </w:p>
        </w:tc>
      </w:tr>
      <w:tr w:rsidR="00DC122C" w:rsidRPr="0016179B" w:rsidTr="00DC122C">
        <w:tc>
          <w:tcPr>
            <w:tcW w:w="1134" w:type="dxa"/>
            <w:vAlign w:val="center"/>
          </w:tcPr>
          <w:p w:rsidR="00DC122C" w:rsidRPr="0016179B" w:rsidRDefault="00DC122C" w:rsidP="00DC122C">
            <w:pPr>
              <w:pStyle w:val="ConsPlusNormal"/>
              <w:spacing w:after="0"/>
              <w:jc w:val="center"/>
              <w:rPr>
                <w:sz w:val="24"/>
                <w:szCs w:val="24"/>
              </w:rPr>
            </w:pPr>
            <w:r w:rsidRPr="0016179B">
              <w:rPr>
                <w:sz w:val="24"/>
                <w:szCs w:val="24"/>
              </w:rPr>
              <w:t>Урок 29</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Новое руководство страны. Смена политического курса.</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30</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Экономическое и социальное развитие в 1953 - 1964 гг.</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31</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Развитие науки и техники. в 1953 - 1964 гг.</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32</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Культурное пространство в 1953 - 1964 гг.</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33</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Перемены в повседневной жизни в 1953 - 1964 гг.</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34</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Внешняя политика в 1953 - 1964 гг.</w:t>
            </w:r>
          </w:p>
        </w:tc>
      </w:tr>
      <w:tr w:rsidR="00DC122C" w:rsidRPr="0016179B" w:rsidTr="00DC122C">
        <w:tc>
          <w:tcPr>
            <w:tcW w:w="1134" w:type="dxa"/>
            <w:vAlign w:val="center"/>
          </w:tcPr>
          <w:p w:rsidR="00DC122C" w:rsidRPr="0016179B" w:rsidRDefault="00DC122C" w:rsidP="00DC122C">
            <w:pPr>
              <w:pStyle w:val="ConsPlusNormal"/>
              <w:spacing w:after="0"/>
              <w:jc w:val="center"/>
              <w:rPr>
                <w:sz w:val="24"/>
                <w:szCs w:val="24"/>
              </w:rPr>
            </w:pPr>
            <w:r w:rsidRPr="0016179B">
              <w:rPr>
                <w:sz w:val="24"/>
                <w:szCs w:val="24"/>
              </w:rPr>
              <w:t>Урок 35</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Повторительно-обобщающий урок по темам "СССР в послевоенные годы" и "СССР в 1953 - 1964 гг."</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36</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Политическое развитие СССР в 1964 - 1985 гг.</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37</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Социально-экономическое развитие в 1964 - 1985 гг.</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38</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Развитие науки, образование, здравоохранения в 1964 - 1985 гг.</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39</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Идеология и культура в 1964 - 1985 гг.</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40</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Повседневная жизнь советского общества в 1964 - 1985 гг.</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41</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Национальная политика и национальные движения в 1964 - 1985 гг.</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42</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Внешняя политика СССР в 1964 - 1985 гг.</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43</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СССР и мир в начале 1980-х. Предпосылки реформ</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44</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Социально-экономическое развитие СССР в 1985 - 1991 гг.</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45</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Перемены в духовной сфере в годы перестройки.</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46</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Реформа политической системы СССР и ее итоги.</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47</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Новое политическое мышление и перемены во внешней политике.</w:t>
            </w:r>
          </w:p>
        </w:tc>
      </w:tr>
      <w:tr w:rsidR="00DC122C" w:rsidRPr="0016179B" w:rsidTr="00DC122C">
        <w:tc>
          <w:tcPr>
            <w:tcW w:w="1134" w:type="dxa"/>
            <w:vAlign w:val="center"/>
          </w:tcPr>
          <w:p w:rsidR="00DC122C" w:rsidRPr="0016179B" w:rsidRDefault="00DC122C" w:rsidP="00DC122C">
            <w:pPr>
              <w:pStyle w:val="ConsPlusNormal"/>
              <w:spacing w:after="0"/>
              <w:jc w:val="center"/>
              <w:rPr>
                <w:sz w:val="24"/>
                <w:szCs w:val="24"/>
              </w:rPr>
            </w:pPr>
            <w:r w:rsidRPr="0016179B">
              <w:rPr>
                <w:sz w:val="24"/>
                <w:szCs w:val="24"/>
              </w:rPr>
              <w:t>Урок 48</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Национальная политика и подъем национальных движений.</w:t>
            </w:r>
          </w:p>
          <w:p w:rsidR="00DC122C" w:rsidRPr="0016179B" w:rsidRDefault="00DC122C" w:rsidP="00DC122C">
            <w:pPr>
              <w:pStyle w:val="ConsPlusNormal"/>
              <w:spacing w:after="0"/>
              <w:jc w:val="both"/>
              <w:rPr>
                <w:sz w:val="24"/>
                <w:szCs w:val="24"/>
              </w:rPr>
            </w:pPr>
            <w:r w:rsidRPr="0016179B">
              <w:rPr>
                <w:sz w:val="24"/>
                <w:szCs w:val="24"/>
              </w:rPr>
              <w:t>Распад СССР</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49</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Наш край в 1945 - 1991 гг.</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50</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Повторительно-обобщающий урок по теме "СССР в 1964 - 1991 гг."</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51</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Российская экономика в условиях рынка</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52</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Политическое развитие Российской Федерации в 1990-е гг.</w:t>
            </w:r>
          </w:p>
        </w:tc>
      </w:tr>
      <w:tr w:rsidR="00DC122C" w:rsidRPr="0016179B" w:rsidTr="00DC122C">
        <w:tc>
          <w:tcPr>
            <w:tcW w:w="1134" w:type="dxa"/>
            <w:vAlign w:val="center"/>
          </w:tcPr>
          <w:p w:rsidR="00DC122C" w:rsidRPr="0016179B" w:rsidRDefault="00DC122C" w:rsidP="00DC122C">
            <w:pPr>
              <w:pStyle w:val="ConsPlusNormal"/>
              <w:spacing w:after="0"/>
              <w:jc w:val="center"/>
              <w:rPr>
                <w:sz w:val="24"/>
                <w:szCs w:val="24"/>
              </w:rPr>
            </w:pPr>
            <w:r w:rsidRPr="0016179B">
              <w:rPr>
                <w:sz w:val="24"/>
                <w:szCs w:val="24"/>
              </w:rPr>
              <w:t>Урок 53</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Межнациональные отношения и национальная политика в 1990-е гг.</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54</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Повседневная жизнь в 1990-е гг.</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55</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Россия и мир. Внешняя политика Российской Федерации в 1990-е гг.</w:t>
            </w:r>
          </w:p>
        </w:tc>
      </w:tr>
      <w:tr w:rsidR="00DC122C" w:rsidRPr="0016179B" w:rsidTr="00DC122C">
        <w:tc>
          <w:tcPr>
            <w:tcW w:w="1134" w:type="dxa"/>
            <w:vAlign w:val="center"/>
          </w:tcPr>
          <w:p w:rsidR="00DC122C" w:rsidRPr="0016179B" w:rsidRDefault="00DC122C" w:rsidP="00DC122C">
            <w:pPr>
              <w:pStyle w:val="ConsPlusNormal"/>
              <w:spacing w:after="0"/>
              <w:jc w:val="center"/>
              <w:rPr>
                <w:sz w:val="24"/>
                <w:szCs w:val="24"/>
              </w:rPr>
            </w:pPr>
            <w:r w:rsidRPr="0016179B">
              <w:rPr>
                <w:sz w:val="24"/>
                <w:szCs w:val="24"/>
              </w:rPr>
              <w:t>Урок 56</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Политические вызовы и новые приоритеты внутренней политики России в начале XXI в.</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57</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Россия в 2008 - 2011 гг.</w:t>
            </w:r>
          </w:p>
        </w:tc>
      </w:tr>
      <w:tr w:rsidR="00DC122C" w:rsidRPr="0016179B" w:rsidTr="00DC122C">
        <w:tc>
          <w:tcPr>
            <w:tcW w:w="1134" w:type="dxa"/>
            <w:vAlign w:val="center"/>
          </w:tcPr>
          <w:p w:rsidR="00DC122C" w:rsidRPr="0016179B" w:rsidRDefault="00DC122C" w:rsidP="00DC122C">
            <w:pPr>
              <w:pStyle w:val="ConsPlusNormal"/>
              <w:spacing w:after="0"/>
              <w:jc w:val="center"/>
              <w:rPr>
                <w:sz w:val="24"/>
                <w:szCs w:val="24"/>
              </w:rPr>
            </w:pPr>
            <w:r w:rsidRPr="0016179B">
              <w:rPr>
                <w:sz w:val="24"/>
                <w:szCs w:val="24"/>
              </w:rPr>
              <w:t>Урок 58</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Социально-экономическое развитие России в начале XXI в. Приоритетные национальные проекты.</w:t>
            </w:r>
          </w:p>
        </w:tc>
      </w:tr>
      <w:tr w:rsidR="00DC122C" w:rsidRPr="0016179B" w:rsidTr="00DC122C">
        <w:tc>
          <w:tcPr>
            <w:tcW w:w="1134" w:type="dxa"/>
            <w:vAlign w:val="center"/>
          </w:tcPr>
          <w:p w:rsidR="00DC122C" w:rsidRPr="0016179B" w:rsidRDefault="00DC122C" w:rsidP="00DC122C">
            <w:pPr>
              <w:pStyle w:val="ConsPlusNormal"/>
              <w:spacing w:after="0"/>
              <w:jc w:val="center"/>
              <w:rPr>
                <w:sz w:val="24"/>
                <w:szCs w:val="24"/>
              </w:rPr>
            </w:pPr>
            <w:r w:rsidRPr="0016179B">
              <w:rPr>
                <w:sz w:val="24"/>
                <w:szCs w:val="24"/>
              </w:rPr>
              <w:t>Урок 59</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Культура, наука, спорт и общественная жизнь в 1990-х - начале 2020-х гг.</w:t>
            </w:r>
          </w:p>
        </w:tc>
      </w:tr>
      <w:tr w:rsidR="00DC122C" w:rsidRPr="0016179B" w:rsidTr="00DC122C">
        <w:tc>
          <w:tcPr>
            <w:tcW w:w="1134" w:type="dxa"/>
            <w:vAlign w:val="center"/>
          </w:tcPr>
          <w:p w:rsidR="00DC122C" w:rsidRPr="0016179B" w:rsidRDefault="00DC122C" w:rsidP="00DC122C">
            <w:pPr>
              <w:pStyle w:val="ConsPlusNormal"/>
              <w:spacing w:after="0"/>
              <w:jc w:val="center"/>
              <w:rPr>
                <w:sz w:val="24"/>
                <w:szCs w:val="24"/>
              </w:rPr>
            </w:pPr>
            <w:r w:rsidRPr="0016179B">
              <w:rPr>
                <w:sz w:val="24"/>
                <w:szCs w:val="24"/>
              </w:rPr>
              <w:t>Урок 60</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Культура, наука, спорт и общественная жизнь в 1990-х - начале 2020-х гг.</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61</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Внешняя политика в начале XXI в. Россия в современном мире</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62</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Внешняя политика в начале XXI в. Россия в современном мире</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63</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Россия в 2012 - начале 2020-х гг.</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64</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Россия сегодня. Специальная военная операция (СВО)</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65</w:t>
            </w:r>
          </w:p>
        </w:tc>
        <w:tc>
          <w:tcPr>
            <w:tcW w:w="8567" w:type="dxa"/>
            <w:vAlign w:val="center"/>
          </w:tcPr>
          <w:p w:rsidR="00DC122C" w:rsidRPr="0016179B" w:rsidRDefault="00DC122C" w:rsidP="00DC122C">
            <w:pPr>
              <w:pStyle w:val="ConsPlusNormal"/>
              <w:spacing w:after="0"/>
              <w:jc w:val="both"/>
              <w:rPr>
                <w:sz w:val="24"/>
                <w:szCs w:val="24"/>
              </w:rPr>
            </w:pPr>
            <w:r w:rsidRPr="0016179B">
              <w:rPr>
                <w:sz w:val="24"/>
                <w:szCs w:val="24"/>
              </w:rPr>
              <w:t>Россия сегодня. Специальная военная операция (СВО)</w:t>
            </w:r>
          </w:p>
        </w:tc>
      </w:tr>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Урок 66</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Наш край в 1992 - 2022 гг.</w:t>
            </w:r>
          </w:p>
        </w:tc>
      </w:tr>
      <w:tr w:rsidR="00DC122C" w:rsidRPr="0016179B" w:rsidTr="00DC122C">
        <w:tc>
          <w:tcPr>
            <w:tcW w:w="1134" w:type="dxa"/>
            <w:vAlign w:val="center"/>
          </w:tcPr>
          <w:p w:rsidR="00DC122C" w:rsidRPr="0016179B" w:rsidRDefault="00DC122C" w:rsidP="00DC122C">
            <w:pPr>
              <w:pStyle w:val="ConsPlusNormal"/>
              <w:spacing w:after="0"/>
              <w:jc w:val="center"/>
              <w:rPr>
                <w:sz w:val="24"/>
                <w:szCs w:val="24"/>
              </w:rPr>
            </w:pPr>
            <w:r w:rsidRPr="0016179B">
              <w:rPr>
                <w:sz w:val="24"/>
                <w:szCs w:val="24"/>
              </w:rPr>
              <w:t>Урок 67</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Повторительно-обобщающий урок по теме "Российская Федерация в 1992 - начале 2020-х гг."</w:t>
            </w:r>
          </w:p>
        </w:tc>
      </w:tr>
      <w:tr w:rsidR="00DC122C" w:rsidRPr="0016179B" w:rsidTr="00DC122C">
        <w:tc>
          <w:tcPr>
            <w:tcW w:w="1134" w:type="dxa"/>
            <w:vAlign w:val="center"/>
          </w:tcPr>
          <w:p w:rsidR="00DC122C" w:rsidRPr="0016179B" w:rsidRDefault="00DC122C" w:rsidP="00DC122C">
            <w:pPr>
              <w:pStyle w:val="ConsPlusNormal"/>
              <w:spacing w:after="0"/>
              <w:jc w:val="center"/>
              <w:rPr>
                <w:sz w:val="24"/>
                <w:szCs w:val="24"/>
              </w:rPr>
            </w:pPr>
            <w:r w:rsidRPr="0016179B">
              <w:rPr>
                <w:sz w:val="24"/>
                <w:szCs w:val="24"/>
              </w:rPr>
              <w:t>Урок 68</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Итоговый обобщающий урок по курсу "История России. 1945 год - начало XXI в."</w:t>
            </w:r>
          </w:p>
        </w:tc>
      </w:tr>
      <w:tr w:rsidR="00DC122C" w:rsidRPr="0016179B" w:rsidTr="00DC122C">
        <w:tc>
          <w:tcPr>
            <w:tcW w:w="9701" w:type="dxa"/>
            <w:gridSpan w:val="2"/>
            <w:vAlign w:val="center"/>
          </w:tcPr>
          <w:p w:rsidR="00DC122C" w:rsidRPr="0016179B" w:rsidRDefault="00DC122C" w:rsidP="00DC122C">
            <w:pPr>
              <w:pStyle w:val="ConsPlusNormal"/>
              <w:spacing w:after="0"/>
              <w:jc w:val="both"/>
              <w:rPr>
                <w:sz w:val="24"/>
                <w:szCs w:val="24"/>
              </w:rPr>
            </w:pPr>
            <w:r w:rsidRPr="0016179B">
              <w:rPr>
                <w:sz w:val="24"/>
                <w:szCs w:val="24"/>
              </w:rPr>
              <w:t>ОБЩЕЕ КОЛИЧЕСТВО УРОКОВ ПО ПРОГРАММЕ: 68, из них уроков, отведенных на контрольные работы, - не более 6</w:t>
            </w:r>
          </w:p>
        </w:tc>
      </w:tr>
    </w:tbl>
    <w:p w:rsidR="00DC122C" w:rsidRPr="0016179B" w:rsidRDefault="00DC122C" w:rsidP="00DC122C">
      <w:pPr>
        <w:rPr>
          <w:rFonts w:ascii="Times New Roman" w:hAnsi="Times New Roman" w:cs="Times New Roman"/>
          <w:sz w:val="24"/>
          <w:szCs w:val="24"/>
        </w:rPr>
      </w:pPr>
    </w:p>
    <w:p w:rsidR="00BC1D01" w:rsidRPr="0016179B" w:rsidRDefault="00DC122C"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2.1.23</w:t>
      </w:r>
      <w:r w:rsidR="00BC1D01" w:rsidRPr="0016179B">
        <w:rPr>
          <w:rFonts w:ascii="Times New Roman" w:hAnsi="Times New Roman"/>
          <w:b/>
          <w:sz w:val="24"/>
          <w:szCs w:val="24"/>
        </w:rPr>
        <w:t>. Федеральная рабочая программа по учебному предмету «Обществознание» (базовый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Федеральная рабочая программа по учебному предмету «Обществознание»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СОО, с учётом федеральной рабочей программы воспитания и подлежит непосредственному применению при реализации обязательной части ООП СОО.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Обществознание играет ведущую роль в выполнении образовательной организацией функции интеграции молодёжи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Целями обществоведческого образования на уровне среднего общего образования являются: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способности обучающихся к личному самоопределению, самореализации, самоконтролю;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интереса обучающихся к освоению социальных и гуманитарных дисциплин;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освоение системы знаний об обществе и человеке, формирование целостной картины общества,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ФГОС СОО;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расширение возможностей самопрезентации обучающихся, мотивирующей креативное мышление и участие в социальных практиках.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Отличие содержания обществознания на базовом уровне среднего общего образования от содержания предшествующего уровня заключается 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изучении нового теоретического содержания;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рассмотрении ряда ранее изученных социальных явлений и процессов в более сложных и разнообразных связях и отношениях;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освоении обучающимися базовых методов социального познания;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соответствии с учебным планом среднего общего образования общее количество рекомендованных учебных часов на изучение обществоз</w:t>
      </w:r>
      <w:r w:rsidR="00DC122C" w:rsidRPr="0016179B">
        <w:rPr>
          <w:rFonts w:ascii="Times New Roman" w:hAnsi="Times New Roman"/>
          <w:sz w:val="24"/>
          <w:szCs w:val="24"/>
        </w:rPr>
        <w:t>нания составляет общее число часов, рекомендованных для изучения обществознания 272 часа - часов: в 10 классе - 136 часов (4 часа в неделю), в 11 классе - 136 часов (4 часа в неделю).</w:t>
      </w:r>
      <w:r w:rsidRPr="0016179B">
        <w:rPr>
          <w:rFonts w:ascii="Times New Roman" w:hAnsi="Times New Roman"/>
          <w:sz w:val="24"/>
          <w:szCs w:val="24"/>
        </w:rPr>
        <w:t xml:space="preserve"> при 34 учебных неделях.</w:t>
      </w:r>
      <w:r w:rsidR="00DC122C" w:rsidRPr="0016179B">
        <w:rPr>
          <w:rFonts w:ascii="Times New Roman" w:hAnsi="Times New Roman"/>
          <w:sz w:val="24"/>
          <w:szCs w:val="24"/>
        </w:rPr>
        <w:t xml:space="preserve"> Возможна корректировка общего числа часов, рекомендованных для изучения предмета, с учетом индивидуального подхода образовательных организаций к углубленному изучению обществознания, в рамках соблюдения гигиенических нормативов к недельной образовательной нагрузке.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10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Человек в обществе.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 Глобализация и ее противоречивые последствия.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Российское общество и человек перед лицом угроз и вызовов XXI 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Духовная культура.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Мораль как общечеловеческая ценность и социальный регулятор. Категории морали. Гражданственность. Патриотизм.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 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Искусство, его основные функции. Особенности искусства как формы духовной культуры. Достижения современного российского искусства.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Особенности профессиональной деятельности в сфере науки, образования, искусства.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Экономическая жизнь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11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Социальная сфера.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Положение индивида в обществе. Социальные статусы и роли. Социальная мобильность, ее формы и каналы в современном российском обществе.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Социальные нормы и отклоняющееся (девиантное) поведение. Формы социальных девиаций. Конформизм. Социальный контроль и самоконтроль.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Политическая сфера.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Политическая власть и субъекты политики в современном обществе. Политические институты. Политическая деятельность.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Избирательная система. Типы избирательных систем: мажоритарная, пропорциональная, смешанная. Избирательная система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Политическая элита и политическое лидерство. Типология лидерства.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Роль средств массовой информации в политической жизни общества. Интернет в современной политической коммуникации.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Правовое регулирование общественных отношений в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Федеральный закон «Об образовании в Российской Федерации» от 29декабря 2012 г. № 273-ФЗ.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Административное право и его субъекты. Административное правонарушение и административная ответственность.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Уголовный процесс, его принципы и стадии. Участники уголовного процесса. 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 Гражданские споры, порядок их рассмотрения. Основные принципы гражданского процесса. Участники гражданского процесса.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Конституционное судопроизводство. Арбитражное судопроизводство.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Юридическое образование, юристы как социально-профессиональная группа.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Административный процесс. Судебное производство по делам об административных правонарушениях.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Экологическое законодательство. Экологические правонарушения. Способы защиты права на благоприятную окружающую среду.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Планируемые результаты освоения программы по обществознанию.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sz w:val="24"/>
          <w:szCs w:val="24"/>
        </w:rPr>
        <w:t xml:space="preserve">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w:t>
      </w:r>
      <w:r w:rsidRPr="0016179B">
        <w:rPr>
          <w:rFonts w:ascii="Times New Roman" w:hAnsi="Times New Roman"/>
          <w:bCs/>
          <w:sz w:val="24"/>
          <w:szCs w:val="24"/>
        </w:rPr>
        <w:t>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 xml:space="preserve">1) гражданского воспитания: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сформированность гражданской позиции обучающегося как активного и ответственного члена российского общества;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осознание своих конституционных прав и обязанностей, уважение закона и правопорядка;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умение взаимодействовать с социальными институтами в соответствии с их функциями и назначением;</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готовность к гуманитарной и волонтерской деятельности;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 xml:space="preserve">2) патриотического воспитания: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 xml:space="preserve">3) духовно-нравственного воспитания: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осознание духовных ценностей российского народа;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сформированность нравственного сознания, этического поведения;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способность оценивать ситуацию и принимать осознанные решения, ориентируясь на морально-нравственные нормы и ценности;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осознание личного вклада в построение устойчивого будущего;</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 xml:space="preserve">4) эстетического воспитания: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 xml:space="preserve">стремление проявлять качества творческой личности;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 xml:space="preserve">5) физического воспитания: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активное неприятие вредных привычек и иных форм причинения вреда физическому и психическому здоровью;</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 xml:space="preserve">6) трудового воспитания: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готовность к труду, осознание ценности мастерства, трудолюбие;</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готовность и способность к образованию и самообразованию на протяжении жизни;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 xml:space="preserve">7) экологического воспитания: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планирование и осуществление действий в окружающей среде на основе знания целей устойчивого развития человечества;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активное неприятие действий, приносящих вред окружающей среде;</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умение прогнозировать неблагоприятные экологические последствия предпринимаемых действий, предотвращать их;</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расширение опыта деятельности экологической направленности;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 xml:space="preserve">8) ценности научного познания: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sz w:val="24"/>
          <w:szCs w:val="24"/>
        </w:rPr>
        <w:t xml:space="preserve">В результате изучения обществознания на уровне среднего общего образования у обучающегося будут сформированы </w:t>
      </w:r>
      <w:r w:rsidRPr="0016179B">
        <w:rPr>
          <w:rFonts w:ascii="Times New Roman" w:hAnsi="Times New Roman"/>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 обучающегося будут сформированы следующие базовые логические действия как часть </w:t>
      </w:r>
      <w:r w:rsidRPr="0016179B">
        <w:rPr>
          <w:rFonts w:ascii="Times New Roman" w:hAnsi="Times New Roman"/>
          <w:bCs/>
          <w:sz w:val="24"/>
          <w:szCs w:val="24"/>
        </w:rPr>
        <w:t>познавательных универсальных учебных действий</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самостоятельно формулировать и актуализировать социальную проблему, рассматривать ее всесторонне;</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устанавливать существенный признак или основания для сравнения, классификации и обобщения социальных объектов, явлений и процессов;</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определять цели познавательной деятельности, задавать параметры и критерии их достижения;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выявлять закономерности и противоречия в рассматриваемых социальных явлениях и процессах;</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координировать и выполнять работу в условиях реального, виртуального и комбинированного взаимодействия;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развивать креативное мышление при решении жизненных проблем, в том числе учебно-познавательных.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 обучающегося будут сформированы следующие базовые исследовательские действия как часть </w:t>
      </w:r>
      <w:r w:rsidRPr="0016179B">
        <w:rPr>
          <w:rFonts w:ascii="Times New Roman" w:hAnsi="Times New Roman"/>
          <w:bCs/>
          <w:sz w:val="24"/>
          <w:szCs w:val="24"/>
        </w:rPr>
        <w:t>познавательных универсальных учебных действий</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развивать навыки учебно-исследовательской и проектной деятельности, навыки разрешения проблем;</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формировать научный тип мышления, применять научную терминологию, ключевые понятия и методы социальных наук;</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ставить и формулировать собственные задачи в образовательной деятельности и жизненных ситуациях;</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уметь переносить знания об общественных объектах, явлениях и процессах в познавательную и практическую области жизнедеятельности;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уметь интегрировать знания из разных предметных областей;</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выдвигать новые идеи, предлагать оригинальные подходы и решения;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ставить проблемы и задачи, допускающие альтернативные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 обучающегося будут сформированы умения работать с информацией как часть </w:t>
      </w:r>
      <w:r w:rsidRPr="0016179B">
        <w:rPr>
          <w:rFonts w:ascii="Times New Roman" w:hAnsi="Times New Roman"/>
          <w:bCs/>
          <w:sz w:val="24"/>
          <w:szCs w:val="24"/>
        </w:rPr>
        <w:t>познавательных универсальных учебных действий</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владеть навыками распознавания и защиты информации, информационной безопасности личности.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 обучающегося будут сформированы умения общения как часть </w:t>
      </w:r>
      <w:r w:rsidRPr="0016179B">
        <w:rPr>
          <w:rFonts w:ascii="Times New Roman" w:hAnsi="Times New Roman"/>
          <w:bCs/>
          <w:sz w:val="24"/>
          <w:szCs w:val="24"/>
        </w:rPr>
        <w:t>коммуникативных универсальных учебных действий</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осуществлять коммуникации во всех сферах жизни; распознавать невербальные средства общения, понимать;</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значение социальных знаков, распознавать предпосылки конфликтных ситуаций и смягчать конфликты;</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владеть различными способами общения и взаимодействия; аргументированно вести диалог, уметь смягчать конфликтные ситуации;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развернуто и логично излагать свою точку зрения с использованием языковых средств.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 обучающегося будут сформированы умения самоорганизации как части </w:t>
      </w:r>
      <w:r w:rsidRPr="0016179B">
        <w:rPr>
          <w:rFonts w:ascii="Times New Roman" w:hAnsi="Times New Roman"/>
          <w:bCs/>
          <w:sz w:val="24"/>
          <w:szCs w:val="24"/>
        </w:rPr>
        <w:t>регулятивных универсальных учебных действий</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самостоятельно осуществлять познавательную</w:t>
      </w:r>
      <w:r w:rsidRPr="0016179B">
        <w:rPr>
          <w:rFonts w:ascii="Times New Roman" w:hAnsi="Times New Roman"/>
          <w:bCs/>
          <w:sz w:val="24"/>
          <w:szCs w:val="24"/>
        </w:rPr>
        <w:tab/>
        <w:t xml:space="preserve"> деятельность;</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выявлять проблемы, ставить и формулировать собственные задачи в образовательной деятельности и в жизненных ситуациях;</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самостоятельно составлять план решения проблемы с учетом имеющихся ресурсов, собственных возможностей и предпочтений;</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давать оценку новым ситуациям, возникающим в познавательной и практической деятельности, в межличностных отношениях;</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расширять рамки учебного предмета на основе личных предпочтений;</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оценивать приобретенный опыт;</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умения совместной деятельности: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понимать и использовать преимущества командной и индивидуальной работы;</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выбирать тематику и методы совместных действий с учетом общих интересов и возможностей каждого члена коллектива;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оценивать качество своего вклада и вклада каждого участника команды в общий результат по разработанным критериям;</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 обучающегося будут сформированы умения самоконтроля, принятия себя и других как части </w:t>
      </w:r>
      <w:r w:rsidRPr="0016179B">
        <w:rPr>
          <w:rFonts w:ascii="Times New Roman" w:hAnsi="Times New Roman"/>
          <w:bCs/>
          <w:sz w:val="24"/>
          <w:szCs w:val="24"/>
        </w:rPr>
        <w:t>регулятивных универсальных учебных действий</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давать оценку новым ситуациям, вносить коррективы в деятельность, оценивать соответствие результатов целям;</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оценивать риски и своевременно принимать решения по их снижению;</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принимать мотивы и аргументы других при анализе результатов деятельности;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принимать себя, понимая свои недостатки и достоинства; принимать мотивы и аргументы других при анализе результатов деятельности;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признавать свое право и право других на ошибку; развивать способность понимать мир с позиции другого человека.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Предметные результаты освоения программы 10 класса по обществознанию (базовый уровень).</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 xml:space="preserve">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сознании,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«Человек в обществе», «Духовная культура», «Экономическая жизнь общества».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определять различные смыслы многозначных понятий, в том числе: общество, личность, свобода, культура, экономика, собственность;</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отражать связи социальных объектов и явлений с помощью различных знаковых систем, в том числе в таблицах, схемах, диаграммах, графиках.</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w:t>
      </w:r>
      <w:r w:rsidRPr="0016179B">
        <w:rPr>
          <w:rFonts w:ascii="Times New Roman" w:hAnsi="Times New Roman"/>
          <w:bCs/>
          <w:sz w:val="24"/>
          <w:szCs w:val="24"/>
        </w:rPr>
        <w:tab/>
        <w:t>социальное</w:t>
      </w:r>
      <w:r w:rsidRPr="0016179B">
        <w:rPr>
          <w:rFonts w:ascii="Times New Roman" w:hAnsi="Times New Roman"/>
          <w:bCs/>
          <w:sz w:val="24"/>
          <w:szCs w:val="24"/>
        </w:rPr>
        <w:tab/>
        <w:t>прогнозирование, метод моделирования и сравнительно-исторический метод.</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Применять знания, полученные при изучении разделов «Человек в обществе», «Духовная культура», «Экономическая жизнь общества»,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общества».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 и социальной ответственности;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Предметные результаты освоения программы 11 класса по обществознанию (базовый уровень).</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 отношений в Российской Федерации».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определять различные смыслы многозначных понятий, в том числе: власть, социальная справедливость, социальный институт;</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w:t>
      </w:r>
      <w:r w:rsidRPr="0016179B">
        <w:rPr>
          <w:rFonts w:ascii="Times New Roman" w:hAnsi="Times New Roman"/>
          <w:bCs/>
          <w:sz w:val="24"/>
          <w:szCs w:val="24"/>
        </w:rPr>
        <w:tab/>
        <w:t>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Уметь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ответственности за него; абсентеизма; коррупции;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отражать связи социальных объектов и явлений с помощью различных знаковых систем, в том числе в таблицах, схемах, диаграммах, графиках.</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Осуществлять учебно-исследовательскую и проектную деятельность с использованием полученных знаний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 xml:space="preserve">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rsidR="00DC122C" w:rsidRPr="0016179B" w:rsidRDefault="00DC122C" w:rsidP="00DC122C">
      <w:pPr>
        <w:pStyle w:val="ConsPlusNormal"/>
        <w:ind w:firstLine="567"/>
        <w:jc w:val="both"/>
        <w:rPr>
          <w:sz w:val="24"/>
          <w:szCs w:val="24"/>
        </w:rPr>
      </w:pPr>
      <w:r w:rsidRPr="0016179B">
        <w:rPr>
          <w:sz w:val="24"/>
          <w:szCs w:val="24"/>
        </w:rPr>
        <w:t>Изменения ООП СОО в соответствии с приказом Минпросвещения России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DC122C" w:rsidRPr="0016179B" w:rsidRDefault="00DC122C" w:rsidP="00DC122C">
      <w:pPr>
        <w:pStyle w:val="ConsPlusNormal"/>
        <w:spacing w:before="240"/>
        <w:ind w:firstLine="540"/>
        <w:jc w:val="both"/>
        <w:rPr>
          <w:sz w:val="24"/>
          <w:szCs w:val="24"/>
        </w:rPr>
      </w:pPr>
      <w:r w:rsidRPr="0016179B">
        <w:rPr>
          <w:sz w:val="24"/>
          <w:szCs w:val="24"/>
        </w:rPr>
        <w:t>Поурочное планирование</w:t>
      </w:r>
    </w:p>
    <w:p w:rsidR="00DC122C" w:rsidRPr="0016179B" w:rsidRDefault="00DC122C" w:rsidP="00DC122C">
      <w:pPr>
        <w:pStyle w:val="ConsPlusNormal"/>
        <w:jc w:val="both"/>
        <w:rPr>
          <w:sz w:val="24"/>
          <w:szCs w:val="24"/>
        </w:rPr>
      </w:pPr>
      <w:r w:rsidRPr="0016179B">
        <w:rPr>
          <w:sz w:val="24"/>
          <w:szCs w:val="24"/>
        </w:rPr>
        <w:t>10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8567"/>
      </w:tblGrid>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 урока</w:t>
            </w:r>
          </w:p>
        </w:tc>
        <w:tc>
          <w:tcPr>
            <w:tcW w:w="8567" w:type="dxa"/>
          </w:tcPr>
          <w:p w:rsidR="00DC122C" w:rsidRPr="0016179B" w:rsidRDefault="00DC122C" w:rsidP="00DC122C">
            <w:pPr>
              <w:pStyle w:val="ConsPlusNormal"/>
              <w:spacing w:after="0"/>
              <w:jc w:val="center"/>
              <w:rPr>
                <w:sz w:val="24"/>
                <w:szCs w:val="24"/>
              </w:rPr>
            </w:pPr>
            <w:r w:rsidRPr="0016179B">
              <w:rPr>
                <w:sz w:val="24"/>
                <w:szCs w:val="24"/>
              </w:rPr>
              <w:t>Тема урока</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1</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Общество как система</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2</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Общество и общественные отношения</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3</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Социальные институты в обществе</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4</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Информационное общество и его особенности</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5</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Роль массовых коммуникаций в современном обществе</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6</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Многообразие общественного развития</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7</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Общественный прогресс и его последствия</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8</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Глобализация и ее противоречия</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9</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Личность в современном обществе</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10</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Становление личности в процессе социализации</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11</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Общественное и индивидуальное сознание. Самосознание и социальное поведение</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12</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Деятельность человека</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13</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Свобода и необходимость в деятельности человека</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14</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Познавательная деятельность человека</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15</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Истина и ее критерии</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16</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Научное познание</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17</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Повторительно-обобщающий урок по теме "Человек в обществе"</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18</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Повторительно-обобщающий урок по теме "Человек в обществе"</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19</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Духовная деятельность человека</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20</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Культура и ее формы</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21</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Вклад российской культуры в формирование ценностей современного общества</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22</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Мораль как общечеловеческая ценность и социальный регулятор</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23</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Категории морали</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24</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Гражданственность и патриотизм</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25</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Наука и ее функции</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26</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Роль науки в современном обществе</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27</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Образование в современном обществе</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28</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Основные направления развития образования в Российской Федерации</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29</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Религия и ее роль в жизни человека и общества</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30</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Мировые и национальные религии</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31</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Искусство</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32</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Особенности профессиональной деятельности в сфере науки, образования и искусства</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33</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Повторительно-обобщающий урок по теме "Духовная культура"</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34</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Повторительно-обобщающий урок по теме "Духовная культура"</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35</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Экономика - основа жизнедеятельности общества</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36</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Макроэкономические показатели и качество жизни</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37</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Экономика как наука</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38</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Экономические системы</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39</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Экономический рост</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40</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Экономический цикл</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41</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Рыночные отношения в экономике</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42</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Рыночные механизмы</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43</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Рынки</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44</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Государственное регулирование рынков</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45</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Особенности рыночных отношений в современной экономике</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46</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Рынок труда</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47</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Экономическая деятельность</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48</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Рациональное экономическое поведение</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49</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Экономика предприятия</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50</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Факторы производства</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51</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Эффективность предприятия</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52</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Предпринимательская деятельность</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53</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Финансовый рынок и финансовые институты</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54</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Банковская система</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55</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Инфляция</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56</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Экономика и государство</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57</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Бюджетная политика</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58</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Государственное регулирование экономики. Налоги и налоговая система Российской Федерации</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59</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Мировая экономика</w:t>
            </w:r>
          </w:p>
        </w:tc>
      </w:tr>
      <w:tr w:rsidR="00DC122C" w:rsidRPr="0016179B" w:rsidTr="00DC122C">
        <w:tc>
          <w:tcPr>
            <w:tcW w:w="1134" w:type="dxa"/>
          </w:tcPr>
          <w:p w:rsidR="00DC122C" w:rsidRPr="0016179B" w:rsidRDefault="00DC122C" w:rsidP="00DC122C">
            <w:pPr>
              <w:pStyle w:val="ConsPlusNormal"/>
              <w:spacing w:after="0"/>
              <w:rPr>
                <w:sz w:val="24"/>
                <w:szCs w:val="24"/>
              </w:rPr>
            </w:pPr>
            <w:r w:rsidRPr="0016179B">
              <w:rPr>
                <w:sz w:val="24"/>
                <w:szCs w:val="24"/>
              </w:rPr>
              <w:t>Урок 60</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Особенности международной торговли</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61</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Повторительно-обобщающий урок по теме "Экономическая жизнь общества"</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62</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Повторительно-обобщающий урок по теме "Экономическая жизнь общества". Контрольная работа</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63</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Итоговое повторение, представление результатов проектно-исследовательской деятельности</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64</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Итоговое повторение, представление результатов проектно-исследовательской деятельности</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65</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Итоговое повторение, представление результатов проектно-исследовательской деятельности</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66</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Итоговое повторение, представление результатов проектно-исследовательской деятельности</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67</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Итоговое повторение, представление результатов проектно-исследовательской деятельности</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68</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Итоговое повторение, представление результатов проектно-исследовательской деятельности</w:t>
            </w:r>
          </w:p>
        </w:tc>
      </w:tr>
      <w:tr w:rsidR="00DC122C" w:rsidRPr="0016179B" w:rsidTr="00DC122C">
        <w:tc>
          <w:tcPr>
            <w:tcW w:w="9701" w:type="dxa"/>
            <w:gridSpan w:val="2"/>
          </w:tcPr>
          <w:p w:rsidR="00DC122C" w:rsidRPr="0016179B" w:rsidRDefault="00DC122C" w:rsidP="00DC122C">
            <w:pPr>
              <w:pStyle w:val="ConsPlusNormal"/>
              <w:spacing w:after="0"/>
              <w:jc w:val="both"/>
              <w:rPr>
                <w:sz w:val="24"/>
                <w:szCs w:val="24"/>
              </w:rPr>
            </w:pPr>
            <w:r w:rsidRPr="0016179B">
              <w:rPr>
                <w:sz w:val="24"/>
                <w:szCs w:val="24"/>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DC122C" w:rsidRPr="0016179B" w:rsidRDefault="00DC122C" w:rsidP="00DC122C">
      <w:pPr>
        <w:pStyle w:val="ConsPlusNormal"/>
        <w:jc w:val="both"/>
        <w:rPr>
          <w:sz w:val="24"/>
          <w:szCs w:val="24"/>
        </w:rPr>
      </w:pPr>
      <w:r w:rsidRPr="0016179B">
        <w:rPr>
          <w:sz w:val="24"/>
          <w:szCs w:val="24"/>
        </w:rPr>
        <w:t>11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8567"/>
      </w:tblGrid>
      <w:tr w:rsidR="00DC122C" w:rsidRPr="0016179B" w:rsidTr="00DC122C">
        <w:tc>
          <w:tcPr>
            <w:tcW w:w="1134" w:type="dxa"/>
          </w:tcPr>
          <w:p w:rsidR="00DC122C" w:rsidRPr="0016179B" w:rsidRDefault="00DC122C" w:rsidP="00DC122C">
            <w:pPr>
              <w:pStyle w:val="ConsPlusNormal"/>
              <w:spacing w:after="0"/>
              <w:jc w:val="center"/>
              <w:rPr>
                <w:sz w:val="24"/>
                <w:szCs w:val="24"/>
              </w:rPr>
            </w:pPr>
            <w:r w:rsidRPr="0016179B">
              <w:rPr>
                <w:sz w:val="24"/>
                <w:szCs w:val="24"/>
              </w:rPr>
              <w:t>№ урока</w:t>
            </w:r>
          </w:p>
        </w:tc>
        <w:tc>
          <w:tcPr>
            <w:tcW w:w="8567" w:type="dxa"/>
          </w:tcPr>
          <w:p w:rsidR="00DC122C" w:rsidRPr="0016179B" w:rsidRDefault="00DC122C" w:rsidP="00DC122C">
            <w:pPr>
              <w:pStyle w:val="ConsPlusNormal"/>
              <w:spacing w:after="0"/>
              <w:jc w:val="center"/>
              <w:rPr>
                <w:sz w:val="24"/>
                <w:szCs w:val="24"/>
              </w:rPr>
            </w:pPr>
            <w:r w:rsidRPr="0016179B">
              <w:rPr>
                <w:sz w:val="24"/>
                <w:szCs w:val="24"/>
              </w:rPr>
              <w:t>Тема урока</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1</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Социальная структура общества. Социальная стратификация российского общества</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2</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Социальное положение личности в обществе и пути его изменения. Социальная мобильность и ее виды</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3</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Семья как социальный институт</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4</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Семья и семейные ценности</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5</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Этнические общности и нации. Национальная политика в Российской Федерации</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6</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Социальные нормы и отклоняющееся поведение</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7</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Социальный контроль. Социальный конфликт</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8</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Особенности профессиональной деятельности социолога и социального психолога</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9</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Повторительно-обобщающий урок по теме "Социальная сфера"</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10</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Политическая власть и политические отношения</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11</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Политические институты</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12</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Политическая система</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13</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Государство - основной институт политической системы. Формы государства</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14</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Основы конституционного строя Российской Федерации</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15</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Государство Российская Федерация</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16</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Государственное управление в Российской Федерации</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17</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Национальная безопасность</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18</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Политическая культура общества и личности</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19</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Политическая идеология</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20</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Политический процесс. Участники политического процесса</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21</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Политические партии</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22</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Типы избирательных систем</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23</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Избирательная система Российской Федерации</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24</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Политическая элита. Политическое лидерство</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25</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Повторительно-обобщающий урок по теме "Политическая сфера"</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26</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Система права</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27</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Правовые отношения</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28</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Правонарушение и юридическая ответственность</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29</w:t>
            </w:r>
          </w:p>
        </w:tc>
        <w:tc>
          <w:tcPr>
            <w:tcW w:w="8567" w:type="dxa"/>
          </w:tcPr>
          <w:p w:rsidR="00DC122C" w:rsidRPr="0016179B" w:rsidRDefault="009F6A06" w:rsidP="00DC122C">
            <w:pPr>
              <w:pStyle w:val="ConsPlusNormal"/>
              <w:spacing w:after="0"/>
              <w:jc w:val="both"/>
              <w:rPr>
                <w:sz w:val="24"/>
                <w:szCs w:val="24"/>
              </w:rPr>
            </w:pPr>
            <w:hyperlink r:id="rId23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DC122C" w:rsidRPr="0016179B">
                <w:rPr>
                  <w:color w:val="0000FF"/>
                  <w:sz w:val="24"/>
                  <w:szCs w:val="24"/>
                </w:rPr>
                <w:t>Конституция</w:t>
              </w:r>
            </w:hyperlink>
            <w:r w:rsidR="00DC122C" w:rsidRPr="0016179B">
              <w:rPr>
                <w:sz w:val="24"/>
                <w:szCs w:val="24"/>
              </w:rPr>
              <w:t xml:space="preserve"> Российской Федерации</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30</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Конституционные права и свободы человека и гражданина Российской Федерации</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31</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Конституционные обязанности гражданина Российской Федерации</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32</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Механизмы защиты прав человека</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33</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Правовое регулирование гражданских правоотношений</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34</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Организационно-правовые формы юридических лиц</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35</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Правовое регулирование семейных правоотношений</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36</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Права и обязанности родителей и детей</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37</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Правовое регулирование трудовых правоотношений</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38</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Особенности трудовых правоотношений с участием несовершеннолетних работников</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39</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Правовое регулирование налоговых правоотношений</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40</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Права и обязанности налогоплательщиков. Ответственность за налоговые правонарушения</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41</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Правовое регулирование образовательных правоотношений. Система образования в Российской Федерации</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42</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Правовое регулирование административных правоотношений</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43</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Экологическое законодательство</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44</w:t>
            </w:r>
          </w:p>
        </w:tc>
        <w:tc>
          <w:tcPr>
            <w:tcW w:w="8567" w:type="dxa"/>
          </w:tcPr>
          <w:p w:rsidR="00DC122C" w:rsidRPr="0016179B" w:rsidRDefault="00DC122C" w:rsidP="00DC122C">
            <w:pPr>
              <w:pStyle w:val="ConsPlusNormal"/>
              <w:spacing w:after="0"/>
              <w:jc w:val="both"/>
              <w:rPr>
                <w:sz w:val="24"/>
                <w:szCs w:val="24"/>
              </w:rPr>
            </w:pPr>
            <w:r w:rsidRPr="0016179B">
              <w:rPr>
                <w:sz w:val="24"/>
                <w:szCs w:val="24"/>
              </w:rPr>
              <w:t>Уголовное право</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45</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Особенности уголовной ответственности несовершеннолетних</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46</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Основные принципы конституционного, арбитражного процессов</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47</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Основные принципы гражданского процесса</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48</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Основные принципы административного процесса</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49</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Основные принципы уголовного процесса</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50</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Повторительно-обобщающий урок по теме "Правовое регулирование общественных отношений в Российской Федерации"</w:t>
            </w:r>
          </w:p>
        </w:tc>
      </w:tr>
      <w:tr w:rsidR="00DC122C" w:rsidRPr="0016179B" w:rsidTr="00DC122C">
        <w:tc>
          <w:tcPr>
            <w:tcW w:w="1134" w:type="dxa"/>
            <w:vAlign w:val="center"/>
          </w:tcPr>
          <w:p w:rsidR="00DC122C" w:rsidRPr="0016179B" w:rsidRDefault="00DC122C" w:rsidP="00DC122C">
            <w:pPr>
              <w:pStyle w:val="ConsPlusNormal"/>
              <w:spacing w:after="0"/>
              <w:rPr>
                <w:sz w:val="24"/>
                <w:szCs w:val="24"/>
              </w:rPr>
            </w:pPr>
            <w:r w:rsidRPr="0016179B">
              <w:rPr>
                <w:sz w:val="24"/>
                <w:szCs w:val="24"/>
              </w:rPr>
              <w:t>Урок 51</w:t>
            </w:r>
          </w:p>
        </w:tc>
        <w:tc>
          <w:tcPr>
            <w:tcW w:w="8567" w:type="dxa"/>
          </w:tcPr>
          <w:p w:rsidR="00DC122C" w:rsidRPr="0016179B" w:rsidRDefault="00DC122C" w:rsidP="00DC122C">
            <w:pPr>
              <w:pStyle w:val="ConsPlusNormal"/>
              <w:spacing w:after="0"/>
              <w:jc w:val="both"/>
              <w:rPr>
                <w:sz w:val="24"/>
                <w:szCs w:val="24"/>
              </w:rPr>
            </w:pPr>
            <w:r w:rsidRPr="0016179B">
              <w:rPr>
                <w:sz w:val="24"/>
                <w:szCs w:val="24"/>
              </w:rPr>
              <w:t>Итоговое повторение, представление результатов проектно-исследовательской деятельности</w:t>
            </w:r>
          </w:p>
        </w:tc>
      </w:tr>
      <w:tr w:rsidR="00DC122C" w:rsidRPr="0016179B" w:rsidTr="00DC122C">
        <w:tc>
          <w:tcPr>
            <w:tcW w:w="9701" w:type="dxa"/>
            <w:gridSpan w:val="2"/>
            <w:vAlign w:val="center"/>
          </w:tcPr>
          <w:p w:rsidR="00DC122C" w:rsidRPr="0016179B" w:rsidRDefault="00DC122C" w:rsidP="00DC122C">
            <w:pPr>
              <w:pStyle w:val="ConsPlusNormal"/>
              <w:spacing w:after="0"/>
              <w:jc w:val="both"/>
              <w:rPr>
                <w:sz w:val="24"/>
                <w:szCs w:val="24"/>
              </w:rPr>
            </w:pPr>
            <w:r w:rsidRPr="0016179B">
              <w:rPr>
                <w:sz w:val="24"/>
                <w:szCs w:val="24"/>
              </w:rPr>
              <w:t>ОБЩЕЕ КОЛИЧЕСТВО УРОКОВ ПО ПРОГРАММЕ: 51, из них уроков, отведенных на контрольные работы, - не более 5</w:t>
            </w:r>
          </w:p>
        </w:tc>
      </w:tr>
    </w:tbl>
    <w:p w:rsidR="00DC122C" w:rsidRPr="0016179B" w:rsidRDefault="00DC122C" w:rsidP="00BC1D01">
      <w:pPr>
        <w:pStyle w:val="aff4"/>
        <w:spacing w:line="276" w:lineRule="auto"/>
        <w:ind w:left="0" w:right="-1" w:firstLine="567"/>
        <w:rPr>
          <w:rFonts w:ascii="Times New Roman" w:hAnsi="Times New Roman"/>
          <w:b/>
          <w:sz w:val="24"/>
          <w:szCs w:val="24"/>
        </w:rPr>
      </w:pPr>
    </w:p>
    <w:p w:rsidR="00DC122C" w:rsidRPr="0016179B" w:rsidRDefault="00DC122C" w:rsidP="00DC122C">
      <w:pPr>
        <w:pStyle w:val="ConsPlusNormal"/>
        <w:jc w:val="center"/>
        <w:rPr>
          <w:sz w:val="24"/>
          <w:szCs w:val="24"/>
        </w:rPr>
      </w:pPr>
      <w:r w:rsidRPr="0016179B">
        <w:rPr>
          <w:sz w:val="24"/>
          <w:szCs w:val="24"/>
        </w:rPr>
        <w:t>Проверяемые требования к результатам освоения основной</w:t>
      </w:r>
    </w:p>
    <w:p w:rsidR="00DC122C" w:rsidRPr="0016179B" w:rsidRDefault="00DC122C" w:rsidP="00DC122C">
      <w:pPr>
        <w:pStyle w:val="ConsPlusNormal"/>
        <w:jc w:val="center"/>
        <w:rPr>
          <w:sz w:val="24"/>
          <w:szCs w:val="24"/>
        </w:rPr>
      </w:pPr>
      <w:r w:rsidRPr="0016179B">
        <w:rPr>
          <w:sz w:val="24"/>
          <w:szCs w:val="24"/>
        </w:rPr>
        <w:t>образовательной программы (10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000"/>
      </w:tblGrid>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Код проверяемого результата</w:t>
            </w:r>
          </w:p>
        </w:tc>
        <w:tc>
          <w:tcPr>
            <w:tcW w:w="8000" w:type="dxa"/>
          </w:tcPr>
          <w:p w:rsidR="00DC122C" w:rsidRPr="0016179B" w:rsidRDefault="00DC122C" w:rsidP="00013863">
            <w:pPr>
              <w:pStyle w:val="ConsPlusNormal"/>
              <w:jc w:val="center"/>
              <w:rPr>
                <w:sz w:val="24"/>
                <w:szCs w:val="24"/>
              </w:rPr>
            </w:pPr>
            <w:r w:rsidRPr="0016179B">
              <w:rPr>
                <w:sz w:val="24"/>
                <w:szCs w:val="24"/>
              </w:rPr>
              <w:t>Проверяемые предметные результаты освоения основной образовательной программы среднего общего образования</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1</w:t>
            </w:r>
          </w:p>
        </w:tc>
        <w:tc>
          <w:tcPr>
            <w:tcW w:w="8000" w:type="dxa"/>
          </w:tcPr>
          <w:p w:rsidR="00DC122C" w:rsidRPr="0016179B" w:rsidRDefault="00DC122C" w:rsidP="00013863">
            <w:pPr>
              <w:pStyle w:val="ConsPlusNormal"/>
              <w:jc w:val="both"/>
              <w:rPr>
                <w:sz w:val="24"/>
                <w:szCs w:val="24"/>
              </w:rPr>
            </w:pPr>
            <w:r w:rsidRPr="0016179B">
              <w:rPr>
                <w:sz w:val="24"/>
                <w:szCs w:val="24"/>
              </w:rPr>
              <w:t>Человек в обществе</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1.1</w:t>
            </w:r>
          </w:p>
        </w:tc>
        <w:tc>
          <w:tcPr>
            <w:tcW w:w="8000" w:type="dxa"/>
          </w:tcPr>
          <w:p w:rsidR="00DC122C" w:rsidRPr="0016179B" w:rsidRDefault="00DC122C" w:rsidP="00013863">
            <w:pPr>
              <w:pStyle w:val="ConsPlusNormal"/>
              <w:jc w:val="both"/>
              <w:rPr>
                <w:sz w:val="24"/>
                <w:szCs w:val="24"/>
              </w:rPr>
            </w:pPr>
            <w:r w:rsidRPr="0016179B">
              <w:rPr>
                <w:sz w:val="24"/>
                <w:szCs w:val="24"/>
              </w:rPr>
              <w:t>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 сознании, самосознании и социальном поведении; познании мира; истине и ее критериях; формах и методах мышления</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1.2</w:t>
            </w:r>
          </w:p>
        </w:tc>
        <w:tc>
          <w:tcPr>
            <w:tcW w:w="8000" w:type="dxa"/>
          </w:tcPr>
          <w:p w:rsidR="00DC122C" w:rsidRPr="0016179B" w:rsidRDefault="00DC122C" w:rsidP="00013863">
            <w:pPr>
              <w:pStyle w:val="ConsPlusNormal"/>
              <w:jc w:val="both"/>
              <w:rPr>
                <w:sz w:val="24"/>
                <w:szCs w:val="24"/>
              </w:rPr>
            </w:pPr>
            <w:r w:rsidRPr="0016179B">
              <w:rPr>
                <w:sz w:val="24"/>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"Человек в обществе"</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1.3</w:t>
            </w:r>
          </w:p>
        </w:tc>
        <w:tc>
          <w:tcPr>
            <w:tcW w:w="8000" w:type="dxa"/>
          </w:tcPr>
          <w:p w:rsidR="00DC122C" w:rsidRPr="0016179B" w:rsidRDefault="00DC122C" w:rsidP="00013863">
            <w:pPr>
              <w:pStyle w:val="ConsPlusNormal"/>
              <w:jc w:val="both"/>
              <w:rPr>
                <w:sz w:val="24"/>
                <w:szCs w:val="24"/>
              </w:rPr>
            </w:pPr>
            <w:r w:rsidRPr="0016179B">
              <w:rPr>
                <w:sz w:val="24"/>
                <w:szCs w:val="24"/>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w:t>
            </w:r>
          </w:p>
          <w:p w:rsidR="00DC122C" w:rsidRPr="0016179B" w:rsidRDefault="00DC122C" w:rsidP="00013863">
            <w:pPr>
              <w:pStyle w:val="ConsPlusNormal"/>
              <w:jc w:val="both"/>
              <w:rPr>
                <w:sz w:val="24"/>
                <w:szCs w:val="24"/>
              </w:rPr>
            </w:pPr>
            <w:r w:rsidRPr="0016179B">
              <w:rPr>
                <w:sz w:val="24"/>
                <w:szCs w:val="24"/>
              </w:rPr>
              <w:t>определять различные смыслы многозначных понятий, в том числе: общество, личность, свобода;</w:t>
            </w:r>
          </w:p>
          <w:p w:rsidR="00DC122C" w:rsidRPr="0016179B" w:rsidRDefault="00DC122C" w:rsidP="00013863">
            <w:pPr>
              <w:pStyle w:val="ConsPlusNormal"/>
              <w:jc w:val="both"/>
              <w:rPr>
                <w:sz w:val="24"/>
                <w:szCs w:val="24"/>
              </w:rPr>
            </w:pPr>
            <w:r w:rsidRPr="0016179B">
              <w:rPr>
                <w:sz w:val="24"/>
                <w:szCs w:val="24"/>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1.4</w:t>
            </w:r>
          </w:p>
        </w:tc>
        <w:tc>
          <w:tcPr>
            <w:tcW w:w="8000" w:type="dxa"/>
          </w:tcPr>
          <w:p w:rsidR="00DC122C" w:rsidRPr="0016179B" w:rsidRDefault="00DC122C" w:rsidP="00013863">
            <w:pPr>
              <w:pStyle w:val="ConsPlusNormal"/>
              <w:jc w:val="both"/>
              <w:rPr>
                <w:sz w:val="24"/>
                <w:szCs w:val="24"/>
              </w:rPr>
            </w:pPr>
            <w:r w:rsidRPr="0016179B">
              <w:rPr>
                <w:sz w:val="24"/>
                <w:szCs w:val="24"/>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w:t>
            </w:r>
          </w:p>
          <w:p w:rsidR="00DC122C" w:rsidRPr="0016179B" w:rsidRDefault="00DC122C" w:rsidP="00013863">
            <w:pPr>
              <w:pStyle w:val="ConsPlusNormal"/>
              <w:jc w:val="both"/>
              <w:rPr>
                <w:sz w:val="24"/>
                <w:szCs w:val="24"/>
              </w:rPr>
            </w:pPr>
            <w:r w:rsidRPr="0016179B">
              <w:rPr>
                <w:sz w:val="24"/>
                <w:szCs w:val="24"/>
              </w:rPr>
              <w:t>характеризовать причины и последствия преобразований в жизни российского общества, противоречивого характера общественного прогресса, глобализации</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1.5</w:t>
            </w:r>
          </w:p>
        </w:tc>
        <w:tc>
          <w:tcPr>
            <w:tcW w:w="8000" w:type="dxa"/>
          </w:tcPr>
          <w:p w:rsidR="00DC122C" w:rsidRPr="0016179B" w:rsidRDefault="00DC122C" w:rsidP="00013863">
            <w:pPr>
              <w:pStyle w:val="ConsPlusNormal"/>
              <w:jc w:val="both"/>
              <w:rPr>
                <w:sz w:val="24"/>
                <w:szCs w:val="24"/>
              </w:rPr>
            </w:pPr>
            <w:r w:rsidRPr="0016179B">
              <w:rPr>
                <w:sz w:val="24"/>
                <w:szCs w:val="24"/>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1.6</w:t>
            </w:r>
          </w:p>
        </w:tc>
        <w:tc>
          <w:tcPr>
            <w:tcW w:w="8000" w:type="dxa"/>
          </w:tcPr>
          <w:p w:rsidR="00DC122C" w:rsidRPr="0016179B" w:rsidRDefault="00DC122C" w:rsidP="00013863">
            <w:pPr>
              <w:pStyle w:val="ConsPlusNormal"/>
              <w:jc w:val="both"/>
              <w:rPr>
                <w:sz w:val="24"/>
                <w:szCs w:val="24"/>
              </w:rPr>
            </w:pPr>
            <w:r w:rsidRPr="0016179B">
              <w:rPr>
                <w:sz w:val="24"/>
                <w:szCs w:val="24"/>
              </w:rPr>
              <w:t>Применять знания, полученные при изучении раздела "Человек в обществе" для анализа социальной информации о многообразии путей и форм общественного развития, российском обществе, об угрозах и вызовах развития в XXI в.,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DC122C" w:rsidRPr="0016179B" w:rsidRDefault="00DC122C" w:rsidP="00013863">
            <w:pPr>
              <w:pStyle w:val="ConsPlusNormal"/>
              <w:jc w:val="both"/>
              <w:rPr>
                <w:sz w:val="24"/>
                <w:szCs w:val="24"/>
              </w:rPr>
            </w:pPr>
            <w:r w:rsidRPr="0016179B">
              <w:rPr>
                <w:sz w:val="24"/>
                <w:szCs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1.7</w:t>
            </w:r>
          </w:p>
        </w:tc>
        <w:tc>
          <w:tcPr>
            <w:tcW w:w="8000" w:type="dxa"/>
          </w:tcPr>
          <w:p w:rsidR="00DC122C" w:rsidRPr="0016179B" w:rsidRDefault="00DC122C" w:rsidP="00013863">
            <w:pPr>
              <w:pStyle w:val="ConsPlusNormal"/>
              <w:jc w:val="both"/>
              <w:rPr>
                <w:sz w:val="24"/>
                <w:szCs w:val="24"/>
              </w:rPr>
            </w:pPr>
            <w:r w:rsidRPr="0016179B">
              <w:rPr>
                <w:sz w:val="24"/>
                <w:szCs w:val="24"/>
              </w:rPr>
              <w:t>Осуществлять учебно-исследовательскую и проектную деятельность с использованием полученных знаний об обществе,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1.8</w:t>
            </w:r>
          </w:p>
        </w:tc>
        <w:tc>
          <w:tcPr>
            <w:tcW w:w="8000" w:type="dxa"/>
          </w:tcPr>
          <w:p w:rsidR="00DC122C" w:rsidRPr="0016179B" w:rsidRDefault="00DC122C" w:rsidP="00013863">
            <w:pPr>
              <w:pStyle w:val="ConsPlusNormal"/>
              <w:jc w:val="both"/>
              <w:rPr>
                <w:sz w:val="24"/>
                <w:szCs w:val="24"/>
              </w:rPr>
            </w:pPr>
            <w:r w:rsidRPr="0016179B">
              <w:rPr>
                <w:sz w:val="24"/>
                <w:szCs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"Человек в обществе"</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1.9</w:t>
            </w:r>
          </w:p>
        </w:tc>
        <w:tc>
          <w:tcPr>
            <w:tcW w:w="8000" w:type="dxa"/>
          </w:tcPr>
          <w:p w:rsidR="00DC122C" w:rsidRPr="0016179B" w:rsidRDefault="00DC122C" w:rsidP="00013863">
            <w:pPr>
              <w:pStyle w:val="ConsPlusNormal"/>
              <w:jc w:val="both"/>
              <w:rPr>
                <w:sz w:val="24"/>
                <w:szCs w:val="24"/>
              </w:rPr>
            </w:pPr>
            <w:r w:rsidRPr="0016179B">
              <w:rPr>
                <w:sz w:val="24"/>
                <w:szCs w:val="24"/>
              </w:rPr>
              <w:t>Формулировать, основываясь на социальных ценностях и приобретенных знаниях о человеке в обществе,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w:t>
            </w:r>
          </w:p>
          <w:p w:rsidR="00DC122C" w:rsidRPr="0016179B" w:rsidRDefault="00DC122C" w:rsidP="00013863">
            <w:pPr>
              <w:pStyle w:val="ConsPlusNormal"/>
              <w:jc w:val="both"/>
              <w:rPr>
                <w:sz w:val="24"/>
                <w:szCs w:val="24"/>
              </w:rPr>
            </w:pPr>
            <w:r w:rsidRPr="0016179B">
              <w:rPr>
                <w:sz w:val="24"/>
                <w:szCs w:val="24"/>
              </w:rP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фактами социальной действительности, модельными ситуациями, примерами из личного социального опыта</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1.10</w:t>
            </w:r>
          </w:p>
        </w:tc>
        <w:tc>
          <w:tcPr>
            <w:tcW w:w="8000" w:type="dxa"/>
          </w:tcPr>
          <w:p w:rsidR="00DC122C" w:rsidRPr="0016179B" w:rsidRDefault="00DC122C" w:rsidP="00013863">
            <w:pPr>
              <w:pStyle w:val="ConsPlusNormal"/>
              <w:jc w:val="both"/>
              <w:rPr>
                <w:sz w:val="24"/>
                <w:szCs w:val="24"/>
              </w:rPr>
            </w:pPr>
            <w:r w:rsidRPr="0016179B">
              <w:rPr>
                <w:sz w:val="24"/>
                <w:szCs w:val="24"/>
              </w:rPr>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1.11</w:t>
            </w:r>
          </w:p>
        </w:tc>
        <w:tc>
          <w:tcPr>
            <w:tcW w:w="8000" w:type="dxa"/>
          </w:tcPr>
          <w:p w:rsidR="00DC122C" w:rsidRPr="0016179B" w:rsidRDefault="00DC122C" w:rsidP="00013863">
            <w:pPr>
              <w:pStyle w:val="ConsPlusNormal"/>
              <w:jc w:val="both"/>
              <w:rPr>
                <w:sz w:val="24"/>
                <w:szCs w:val="24"/>
              </w:rPr>
            </w:pPr>
            <w:r w:rsidRPr="0016179B">
              <w:rPr>
                <w:sz w:val="24"/>
                <w:szCs w:val="24"/>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2</w:t>
            </w:r>
          </w:p>
        </w:tc>
        <w:tc>
          <w:tcPr>
            <w:tcW w:w="8000" w:type="dxa"/>
          </w:tcPr>
          <w:p w:rsidR="00DC122C" w:rsidRPr="0016179B" w:rsidRDefault="00DC122C" w:rsidP="00013863">
            <w:pPr>
              <w:pStyle w:val="ConsPlusNormal"/>
              <w:jc w:val="both"/>
              <w:rPr>
                <w:sz w:val="24"/>
                <w:szCs w:val="24"/>
              </w:rPr>
            </w:pPr>
            <w:r w:rsidRPr="0016179B">
              <w:rPr>
                <w:sz w:val="24"/>
                <w:szCs w:val="24"/>
              </w:rPr>
              <w:t>Духовная культура</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2.1</w:t>
            </w:r>
          </w:p>
        </w:tc>
        <w:tc>
          <w:tcPr>
            <w:tcW w:w="8000" w:type="dxa"/>
          </w:tcPr>
          <w:p w:rsidR="00DC122C" w:rsidRPr="0016179B" w:rsidRDefault="00DC122C" w:rsidP="00013863">
            <w:pPr>
              <w:pStyle w:val="ConsPlusNormal"/>
              <w:jc w:val="both"/>
              <w:rPr>
                <w:sz w:val="24"/>
                <w:szCs w:val="24"/>
              </w:rPr>
            </w:pPr>
            <w:r w:rsidRPr="0016179B">
              <w:rPr>
                <w:sz w:val="24"/>
                <w:szCs w:val="24"/>
              </w:rPr>
              <w:t>Владеть знаниями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2.2</w:t>
            </w:r>
          </w:p>
        </w:tc>
        <w:tc>
          <w:tcPr>
            <w:tcW w:w="8000" w:type="dxa"/>
          </w:tcPr>
          <w:p w:rsidR="00DC122C" w:rsidRPr="0016179B" w:rsidRDefault="00DC122C" w:rsidP="00013863">
            <w:pPr>
              <w:pStyle w:val="ConsPlusNormal"/>
              <w:jc w:val="both"/>
              <w:rPr>
                <w:sz w:val="24"/>
                <w:szCs w:val="24"/>
              </w:rPr>
            </w:pPr>
            <w:r w:rsidRPr="0016179B">
              <w:rPr>
                <w:sz w:val="24"/>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"Духовная культура"</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2.3</w:t>
            </w:r>
          </w:p>
        </w:tc>
        <w:tc>
          <w:tcPr>
            <w:tcW w:w="8000" w:type="dxa"/>
          </w:tcPr>
          <w:p w:rsidR="00DC122C" w:rsidRPr="0016179B" w:rsidRDefault="00DC122C" w:rsidP="00013863">
            <w:pPr>
              <w:pStyle w:val="ConsPlusNormal"/>
              <w:jc w:val="both"/>
              <w:rPr>
                <w:sz w:val="24"/>
                <w:szCs w:val="24"/>
              </w:rPr>
            </w:pPr>
            <w:r w:rsidRPr="0016179B">
              <w:rPr>
                <w:sz w:val="24"/>
                <w:szCs w:val="24"/>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w:t>
            </w:r>
          </w:p>
          <w:p w:rsidR="00DC122C" w:rsidRPr="0016179B" w:rsidRDefault="00DC122C" w:rsidP="00013863">
            <w:pPr>
              <w:pStyle w:val="ConsPlusNormal"/>
              <w:jc w:val="both"/>
              <w:rPr>
                <w:sz w:val="24"/>
                <w:szCs w:val="24"/>
              </w:rPr>
            </w:pPr>
            <w:r w:rsidRPr="0016179B">
              <w:rPr>
                <w:sz w:val="24"/>
                <w:szCs w:val="24"/>
              </w:rPr>
              <w:t>определять различные смыслы многозначных понятий, в том числе: культура;</w:t>
            </w:r>
          </w:p>
          <w:p w:rsidR="00DC122C" w:rsidRPr="0016179B" w:rsidRDefault="00DC122C" w:rsidP="00013863">
            <w:pPr>
              <w:pStyle w:val="ConsPlusNormal"/>
              <w:jc w:val="both"/>
              <w:rPr>
                <w:sz w:val="24"/>
                <w:szCs w:val="24"/>
              </w:rPr>
            </w:pPr>
            <w:r w:rsidRPr="0016179B">
              <w:rPr>
                <w:sz w:val="24"/>
                <w:szCs w:val="24"/>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знания, науки, религий; виды и уровни образования в Российской Федерации</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2.4</w:t>
            </w:r>
          </w:p>
        </w:tc>
        <w:tc>
          <w:tcPr>
            <w:tcW w:w="8000" w:type="dxa"/>
          </w:tcPr>
          <w:p w:rsidR="00DC122C" w:rsidRPr="0016179B" w:rsidRDefault="00DC122C" w:rsidP="00013863">
            <w:pPr>
              <w:pStyle w:val="ConsPlusNormal"/>
              <w:jc w:val="both"/>
              <w:rPr>
                <w:sz w:val="24"/>
                <w:szCs w:val="24"/>
              </w:rPr>
            </w:pPr>
            <w:r w:rsidRPr="0016179B">
              <w:rPr>
                <w:sz w:val="24"/>
                <w:szCs w:val="24"/>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массовой и элитарной культуры;</w:t>
            </w:r>
          </w:p>
          <w:p w:rsidR="00DC122C" w:rsidRPr="0016179B" w:rsidRDefault="00DC122C" w:rsidP="00013863">
            <w:pPr>
              <w:pStyle w:val="ConsPlusNormal"/>
              <w:jc w:val="both"/>
              <w:rPr>
                <w:sz w:val="24"/>
                <w:szCs w:val="24"/>
              </w:rPr>
            </w:pPr>
            <w:r w:rsidRPr="0016179B">
              <w:rPr>
                <w:sz w:val="24"/>
                <w:szCs w:val="24"/>
              </w:rPr>
              <w:t>характеризовать причины и последствия преобразований в духовной сфере жизни российского общества, культурного многообразия современного общества, возрастания роли науки в современном обществе; отражать связи социальных объектов и явлений с помощью различных знаковых систем, в том числе в таблицах, схемах, диаграммах, графиках</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2.5</w:t>
            </w:r>
          </w:p>
        </w:tc>
        <w:tc>
          <w:tcPr>
            <w:tcW w:w="8000" w:type="dxa"/>
          </w:tcPr>
          <w:p w:rsidR="00DC122C" w:rsidRPr="0016179B" w:rsidRDefault="00DC122C" w:rsidP="00013863">
            <w:pPr>
              <w:pStyle w:val="ConsPlusNormal"/>
              <w:jc w:val="both"/>
              <w:rPr>
                <w:sz w:val="24"/>
                <w:szCs w:val="24"/>
              </w:rPr>
            </w:pPr>
            <w:r w:rsidRPr="0016179B">
              <w:rPr>
                <w:sz w:val="24"/>
                <w:szCs w:val="24"/>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2.6</w:t>
            </w:r>
          </w:p>
        </w:tc>
        <w:tc>
          <w:tcPr>
            <w:tcW w:w="8000" w:type="dxa"/>
          </w:tcPr>
          <w:p w:rsidR="00DC122C" w:rsidRPr="0016179B" w:rsidRDefault="00DC122C" w:rsidP="00013863">
            <w:pPr>
              <w:pStyle w:val="ConsPlusNormal"/>
              <w:jc w:val="both"/>
              <w:rPr>
                <w:sz w:val="24"/>
                <w:szCs w:val="24"/>
              </w:rPr>
            </w:pPr>
            <w:r w:rsidRPr="0016179B">
              <w:rPr>
                <w:sz w:val="24"/>
                <w:szCs w:val="24"/>
              </w:rPr>
              <w:t>Применять знания, полученные при изучении раздела "Духовная культура" для анализа социальной информации о развитии духовной культуры,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DC122C" w:rsidRPr="0016179B" w:rsidRDefault="00DC122C" w:rsidP="00013863">
            <w:pPr>
              <w:pStyle w:val="ConsPlusNormal"/>
              <w:jc w:val="both"/>
              <w:rPr>
                <w:sz w:val="24"/>
                <w:szCs w:val="24"/>
              </w:rPr>
            </w:pPr>
            <w:r w:rsidRPr="0016179B">
              <w:rPr>
                <w:sz w:val="24"/>
                <w:szCs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"Духовная культура"</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2.7</w:t>
            </w:r>
          </w:p>
        </w:tc>
        <w:tc>
          <w:tcPr>
            <w:tcW w:w="8000" w:type="dxa"/>
          </w:tcPr>
          <w:p w:rsidR="00DC122C" w:rsidRPr="0016179B" w:rsidRDefault="00DC122C" w:rsidP="00013863">
            <w:pPr>
              <w:pStyle w:val="ConsPlusNormal"/>
              <w:jc w:val="both"/>
              <w:rPr>
                <w:sz w:val="24"/>
                <w:szCs w:val="24"/>
              </w:rPr>
            </w:pPr>
            <w:r w:rsidRPr="0016179B">
              <w:rPr>
                <w:sz w:val="24"/>
                <w:szCs w:val="24"/>
              </w:rPr>
              <w:t>Осуществлять учебно-исследовательскую и проектную деятельность с использованием полученных знаний об обществе, о его духовной культуре,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2.8</w:t>
            </w:r>
          </w:p>
        </w:tc>
        <w:tc>
          <w:tcPr>
            <w:tcW w:w="8000" w:type="dxa"/>
          </w:tcPr>
          <w:p w:rsidR="00DC122C" w:rsidRPr="0016179B" w:rsidRDefault="00DC122C" w:rsidP="00013863">
            <w:pPr>
              <w:pStyle w:val="ConsPlusNormal"/>
              <w:jc w:val="both"/>
              <w:rPr>
                <w:sz w:val="24"/>
                <w:szCs w:val="24"/>
              </w:rPr>
            </w:pPr>
            <w:r w:rsidRPr="0016179B">
              <w:rPr>
                <w:sz w:val="24"/>
                <w:szCs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"Духовная культура"</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2.9</w:t>
            </w:r>
          </w:p>
        </w:tc>
        <w:tc>
          <w:tcPr>
            <w:tcW w:w="8000" w:type="dxa"/>
          </w:tcPr>
          <w:p w:rsidR="00DC122C" w:rsidRPr="0016179B" w:rsidRDefault="00DC122C" w:rsidP="00013863">
            <w:pPr>
              <w:pStyle w:val="ConsPlusNormal"/>
              <w:jc w:val="both"/>
              <w:rPr>
                <w:sz w:val="24"/>
                <w:szCs w:val="24"/>
              </w:rPr>
            </w:pPr>
            <w:r w:rsidRPr="0016179B">
              <w:rPr>
                <w:sz w:val="24"/>
                <w:szCs w:val="24"/>
              </w:rPr>
              <w:t>Формулировать, основываясь на социальных ценностях и приобретенных знаниях о духовной культуре, собственные суждения и аргументы по проблемам значения культурных ценностей и норм в жизни общества, в духовном развитии личности;</w:t>
            </w:r>
          </w:p>
          <w:p w:rsidR="00DC122C" w:rsidRPr="0016179B" w:rsidRDefault="00DC122C" w:rsidP="00013863">
            <w:pPr>
              <w:pStyle w:val="ConsPlusNormal"/>
              <w:jc w:val="both"/>
              <w:rPr>
                <w:sz w:val="24"/>
                <w:szCs w:val="24"/>
              </w:rPr>
            </w:pPr>
            <w:r w:rsidRPr="0016179B">
              <w:rPr>
                <w:sz w:val="24"/>
                <w:szCs w:val="24"/>
              </w:rPr>
              <w:t>конкретизировать теоретические положения, в том числе об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2.10</w:t>
            </w:r>
          </w:p>
        </w:tc>
        <w:tc>
          <w:tcPr>
            <w:tcW w:w="8000" w:type="dxa"/>
          </w:tcPr>
          <w:p w:rsidR="00DC122C" w:rsidRPr="0016179B" w:rsidRDefault="00DC122C" w:rsidP="00013863">
            <w:pPr>
              <w:pStyle w:val="ConsPlusNormal"/>
              <w:jc w:val="both"/>
              <w:rPr>
                <w:sz w:val="24"/>
                <w:szCs w:val="24"/>
              </w:rPr>
            </w:pPr>
            <w:r w:rsidRPr="0016179B">
              <w:rPr>
                <w:sz w:val="24"/>
                <w:szCs w:val="24"/>
              </w:rPr>
              <w:t>Оценивать социальную информацию по проблемам научного познания в социально-гуманитарных науках, духовной культуры,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2.11</w:t>
            </w:r>
          </w:p>
        </w:tc>
        <w:tc>
          <w:tcPr>
            <w:tcW w:w="8000" w:type="dxa"/>
          </w:tcPr>
          <w:p w:rsidR="00DC122C" w:rsidRPr="0016179B" w:rsidRDefault="00DC122C" w:rsidP="00013863">
            <w:pPr>
              <w:pStyle w:val="ConsPlusNormal"/>
              <w:jc w:val="both"/>
              <w:rPr>
                <w:sz w:val="24"/>
                <w:szCs w:val="24"/>
              </w:rPr>
            </w:pPr>
            <w:r w:rsidRPr="0016179B">
              <w:rPr>
                <w:sz w:val="24"/>
                <w:szCs w:val="24"/>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3</w:t>
            </w:r>
          </w:p>
        </w:tc>
        <w:tc>
          <w:tcPr>
            <w:tcW w:w="8000" w:type="dxa"/>
          </w:tcPr>
          <w:p w:rsidR="00DC122C" w:rsidRPr="0016179B" w:rsidRDefault="00DC122C" w:rsidP="00013863">
            <w:pPr>
              <w:pStyle w:val="ConsPlusNormal"/>
              <w:jc w:val="both"/>
              <w:rPr>
                <w:sz w:val="24"/>
                <w:szCs w:val="24"/>
              </w:rPr>
            </w:pPr>
            <w:r w:rsidRPr="0016179B">
              <w:rPr>
                <w:sz w:val="24"/>
                <w:szCs w:val="24"/>
              </w:rPr>
              <w:t>Экономическая жизнь общества</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3.1</w:t>
            </w:r>
          </w:p>
        </w:tc>
        <w:tc>
          <w:tcPr>
            <w:tcW w:w="8000" w:type="dxa"/>
          </w:tcPr>
          <w:p w:rsidR="00DC122C" w:rsidRPr="0016179B" w:rsidRDefault="00DC122C" w:rsidP="00013863">
            <w:pPr>
              <w:pStyle w:val="ConsPlusNormal"/>
              <w:jc w:val="both"/>
              <w:rPr>
                <w:sz w:val="24"/>
                <w:szCs w:val="24"/>
              </w:rPr>
            </w:pPr>
            <w:r w:rsidRPr="0016179B">
              <w:rPr>
                <w:sz w:val="24"/>
                <w:szCs w:val="24"/>
              </w:rPr>
              <w:t>Владеть знаниями 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3.2</w:t>
            </w:r>
          </w:p>
        </w:tc>
        <w:tc>
          <w:tcPr>
            <w:tcW w:w="8000" w:type="dxa"/>
          </w:tcPr>
          <w:p w:rsidR="00DC122C" w:rsidRPr="0016179B" w:rsidRDefault="00DC122C" w:rsidP="00013863">
            <w:pPr>
              <w:pStyle w:val="ConsPlusNormal"/>
              <w:jc w:val="both"/>
              <w:rPr>
                <w:sz w:val="24"/>
                <w:szCs w:val="24"/>
              </w:rPr>
            </w:pPr>
            <w:r w:rsidRPr="0016179B">
              <w:rPr>
                <w:sz w:val="24"/>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"Экономическая жизнь общества"</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3.3</w:t>
            </w:r>
          </w:p>
        </w:tc>
        <w:tc>
          <w:tcPr>
            <w:tcW w:w="8000" w:type="dxa"/>
          </w:tcPr>
          <w:p w:rsidR="00DC122C" w:rsidRPr="0016179B" w:rsidRDefault="00DC122C" w:rsidP="00013863">
            <w:pPr>
              <w:pStyle w:val="ConsPlusNormal"/>
              <w:jc w:val="both"/>
              <w:rPr>
                <w:sz w:val="24"/>
                <w:szCs w:val="24"/>
              </w:rPr>
            </w:pPr>
            <w:r w:rsidRPr="0016179B">
              <w:rPr>
                <w:sz w:val="24"/>
                <w:szCs w:val="24"/>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w:t>
            </w:r>
          </w:p>
          <w:p w:rsidR="00DC122C" w:rsidRPr="0016179B" w:rsidRDefault="00DC122C" w:rsidP="00013863">
            <w:pPr>
              <w:pStyle w:val="ConsPlusNormal"/>
              <w:jc w:val="both"/>
              <w:rPr>
                <w:sz w:val="24"/>
                <w:szCs w:val="24"/>
              </w:rPr>
            </w:pPr>
            <w:r w:rsidRPr="0016179B">
              <w:rPr>
                <w:sz w:val="24"/>
                <w:szCs w:val="24"/>
              </w:rPr>
              <w:t>определять различные смыслы многозначных понятий, в том числе: экономика, собственность;</w:t>
            </w:r>
          </w:p>
          <w:p w:rsidR="00DC122C" w:rsidRPr="0016179B" w:rsidRDefault="00DC122C" w:rsidP="00013863">
            <w:pPr>
              <w:pStyle w:val="ConsPlusNormal"/>
              <w:jc w:val="both"/>
              <w:rPr>
                <w:sz w:val="24"/>
                <w:szCs w:val="24"/>
              </w:rPr>
            </w:pPr>
            <w:r w:rsidRPr="0016179B">
              <w:rPr>
                <w:sz w:val="24"/>
                <w:szCs w:val="24"/>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3.4</w:t>
            </w:r>
          </w:p>
        </w:tc>
        <w:tc>
          <w:tcPr>
            <w:tcW w:w="8000" w:type="dxa"/>
          </w:tcPr>
          <w:p w:rsidR="00DC122C" w:rsidRPr="0016179B" w:rsidRDefault="00DC122C" w:rsidP="00013863">
            <w:pPr>
              <w:pStyle w:val="ConsPlusNormal"/>
              <w:jc w:val="both"/>
              <w:rPr>
                <w:sz w:val="24"/>
                <w:szCs w:val="24"/>
              </w:rPr>
            </w:pPr>
            <w:r w:rsidRPr="0016179B">
              <w:rPr>
                <w:sz w:val="24"/>
                <w:szCs w:val="24"/>
              </w:rPr>
              <w:t>Уметь устанавливать, выявлять, объяснять и конкретизировать примерами причинно-следственные, функциональные, иерархические и другие связи экономической деятельности и проблем устойчивого развития, макроэкономических показателей и качества жизни, спроса и предложения;</w:t>
            </w:r>
          </w:p>
          <w:p w:rsidR="00DC122C" w:rsidRPr="0016179B" w:rsidRDefault="00DC122C" w:rsidP="00013863">
            <w:pPr>
              <w:pStyle w:val="ConsPlusNormal"/>
              <w:jc w:val="both"/>
              <w:rPr>
                <w:sz w:val="24"/>
                <w:szCs w:val="24"/>
              </w:rPr>
            </w:pPr>
            <w:r w:rsidRPr="0016179B">
              <w:rPr>
                <w:sz w:val="24"/>
                <w:szCs w:val="24"/>
              </w:rPr>
              <w:t>характеризовать причины и последствия преобразований в экономической сфере жизни российского общества, инфляции, безработицы; экономические функции государства, Центрального банка Российской Федерации, налоговой системы Российской Федерации, предпринимательства;</w:t>
            </w:r>
          </w:p>
          <w:p w:rsidR="00DC122C" w:rsidRPr="0016179B" w:rsidRDefault="00DC122C" w:rsidP="00013863">
            <w:pPr>
              <w:pStyle w:val="ConsPlusNormal"/>
              <w:jc w:val="both"/>
              <w:rPr>
                <w:sz w:val="24"/>
                <w:szCs w:val="24"/>
              </w:rPr>
            </w:pPr>
            <w:r w:rsidRPr="0016179B">
              <w:rPr>
                <w:sz w:val="24"/>
                <w:szCs w:val="24"/>
              </w:rPr>
              <w:t>отражать связи социальных объектов и явлений с помощью различных знаковых систем, в том числе в таблицах, схемах, диаграммах, графиках</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3.5</w:t>
            </w:r>
          </w:p>
        </w:tc>
        <w:tc>
          <w:tcPr>
            <w:tcW w:w="8000" w:type="dxa"/>
          </w:tcPr>
          <w:p w:rsidR="00DC122C" w:rsidRPr="0016179B" w:rsidRDefault="00DC122C" w:rsidP="00013863">
            <w:pPr>
              <w:pStyle w:val="ConsPlusNormal"/>
              <w:jc w:val="both"/>
              <w:rPr>
                <w:sz w:val="24"/>
                <w:szCs w:val="24"/>
              </w:rPr>
            </w:pPr>
            <w:r w:rsidRPr="0016179B">
              <w:rPr>
                <w:sz w:val="24"/>
                <w:szCs w:val="24"/>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3.6</w:t>
            </w:r>
          </w:p>
        </w:tc>
        <w:tc>
          <w:tcPr>
            <w:tcW w:w="8000" w:type="dxa"/>
          </w:tcPr>
          <w:p w:rsidR="00DC122C" w:rsidRPr="0016179B" w:rsidRDefault="00DC122C" w:rsidP="00013863">
            <w:pPr>
              <w:pStyle w:val="ConsPlusNormal"/>
              <w:jc w:val="both"/>
              <w:rPr>
                <w:sz w:val="24"/>
                <w:szCs w:val="24"/>
              </w:rPr>
            </w:pPr>
            <w:r w:rsidRPr="0016179B">
              <w:rPr>
                <w:sz w:val="24"/>
                <w:szCs w:val="24"/>
              </w:rPr>
              <w:t>Применять знания, полученные при изучении раздела "Экономическая жизнь общества", для анализа социальной информации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DC122C" w:rsidRPr="0016179B" w:rsidRDefault="00DC122C" w:rsidP="00013863">
            <w:pPr>
              <w:pStyle w:val="ConsPlusNormal"/>
              <w:jc w:val="both"/>
              <w:rPr>
                <w:sz w:val="24"/>
                <w:szCs w:val="24"/>
              </w:rPr>
            </w:pPr>
            <w:r w:rsidRPr="0016179B">
              <w:rPr>
                <w:sz w:val="24"/>
                <w:szCs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"Экономическая жизнь общества"</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3.7</w:t>
            </w:r>
          </w:p>
        </w:tc>
        <w:tc>
          <w:tcPr>
            <w:tcW w:w="8000" w:type="dxa"/>
          </w:tcPr>
          <w:p w:rsidR="00DC122C" w:rsidRPr="0016179B" w:rsidRDefault="00DC122C" w:rsidP="00013863">
            <w:pPr>
              <w:pStyle w:val="ConsPlusNormal"/>
              <w:jc w:val="both"/>
              <w:rPr>
                <w:sz w:val="24"/>
                <w:szCs w:val="24"/>
              </w:rPr>
            </w:pPr>
            <w:r w:rsidRPr="0016179B">
              <w:rPr>
                <w:sz w:val="24"/>
                <w:szCs w:val="24"/>
              </w:rPr>
              <w:t>Осуществлять учебно-исследовательскую и проектную деятельность с использованием полученных знаний об экономической жизни общества, представлять ее результаты в виде завершенных проектов, презентаций, творческих работ социальной и междисциплинарной направленности;</w:t>
            </w:r>
          </w:p>
          <w:p w:rsidR="00DC122C" w:rsidRPr="0016179B" w:rsidRDefault="00DC122C" w:rsidP="00013863">
            <w:pPr>
              <w:pStyle w:val="ConsPlusNormal"/>
              <w:jc w:val="both"/>
              <w:rPr>
                <w:sz w:val="24"/>
                <w:szCs w:val="24"/>
              </w:rPr>
            </w:pPr>
            <w:r w:rsidRPr="0016179B">
              <w:rPr>
                <w:sz w:val="24"/>
                <w:szCs w:val="24"/>
              </w:rPr>
              <w:t>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3.8</w:t>
            </w:r>
          </w:p>
        </w:tc>
        <w:tc>
          <w:tcPr>
            <w:tcW w:w="8000" w:type="dxa"/>
          </w:tcPr>
          <w:p w:rsidR="00DC122C" w:rsidRPr="0016179B" w:rsidRDefault="00DC122C" w:rsidP="00013863">
            <w:pPr>
              <w:pStyle w:val="ConsPlusNormal"/>
              <w:jc w:val="both"/>
              <w:rPr>
                <w:sz w:val="24"/>
                <w:szCs w:val="24"/>
              </w:rPr>
            </w:pPr>
            <w:r w:rsidRPr="0016179B">
              <w:rPr>
                <w:sz w:val="24"/>
                <w:szCs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"Экономическая жизнь общества"</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3.9</w:t>
            </w:r>
          </w:p>
        </w:tc>
        <w:tc>
          <w:tcPr>
            <w:tcW w:w="8000" w:type="dxa"/>
          </w:tcPr>
          <w:p w:rsidR="00DC122C" w:rsidRPr="0016179B" w:rsidRDefault="00DC122C" w:rsidP="00013863">
            <w:pPr>
              <w:pStyle w:val="ConsPlusNormal"/>
              <w:jc w:val="both"/>
              <w:rPr>
                <w:sz w:val="24"/>
                <w:szCs w:val="24"/>
              </w:rPr>
            </w:pPr>
            <w:r w:rsidRPr="0016179B">
              <w:rPr>
                <w:sz w:val="24"/>
                <w:szCs w:val="24"/>
              </w:rPr>
              <w:t>Формулировать, основываясь на социальных ценностях и приобретенных знаниях об экономической жизни общества, собственные суждения и аргументы по проблемам роли государства в экономике, путей достижения экономического роста, взаимосвязи экономической свободы и социальной ответственности;</w:t>
            </w:r>
          </w:p>
          <w:p w:rsidR="00DC122C" w:rsidRPr="0016179B" w:rsidRDefault="00DC122C" w:rsidP="00013863">
            <w:pPr>
              <w:pStyle w:val="ConsPlusNormal"/>
              <w:jc w:val="both"/>
              <w:rPr>
                <w:sz w:val="24"/>
                <w:szCs w:val="24"/>
              </w:rPr>
            </w:pPr>
            <w:r w:rsidRPr="0016179B">
              <w:rPr>
                <w:sz w:val="24"/>
                <w:szCs w:val="24"/>
              </w:rPr>
              <w:t>конкретизировать теоретические положения, в том числе об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3.10</w:t>
            </w:r>
          </w:p>
        </w:tc>
        <w:tc>
          <w:tcPr>
            <w:tcW w:w="8000" w:type="dxa"/>
          </w:tcPr>
          <w:p w:rsidR="00DC122C" w:rsidRPr="0016179B" w:rsidRDefault="00DC122C" w:rsidP="00013863">
            <w:pPr>
              <w:pStyle w:val="ConsPlusNormal"/>
              <w:jc w:val="both"/>
              <w:rPr>
                <w:sz w:val="24"/>
                <w:szCs w:val="24"/>
              </w:rPr>
            </w:pPr>
            <w:r w:rsidRPr="0016179B">
              <w:rPr>
                <w:sz w:val="24"/>
                <w:szCs w:val="24"/>
              </w:rPr>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3.11</w:t>
            </w:r>
          </w:p>
        </w:tc>
        <w:tc>
          <w:tcPr>
            <w:tcW w:w="8000" w:type="dxa"/>
          </w:tcPr>
          <w:p w:rsidR="00DC122C" w:rsidRPr="0016179B" w:rsidRDefault="00DC122C" w:rsidP="00013863">
            <w:pPr>
              <w:pStyle w:val="ConsPlusNormal"/>
              <w:jc w:val="both"/>
              <w:rPr>
                <w:sz w:val="24"/>
                <w:szCs w:val="24"/>
              </w:rPr>
            </w:pPr>
            <w:r w:rsidRPr="0016179B">
              <w:rPr>
                <w:sz w:val="24"/>
                <w:szCs w:val="24"/>
              </w:rPr>
              <w:t>Оценивать социальную информацию по проблемам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DC122C" w:rsidRPr="0016179B" w:rsidTr="00DC122C">
        <w:tc>
          <w:tcPr>
            <w:tcW w:w="1701" w:type="dxa"/>
          </w:tcPr>
          <w:p w:rsidR="00DC122C" w:rsidRPr="0016179B" w:rsidRDefault="00DC122C" w:rsidP="00013863">
            <w:pPr>
              <w:pStyle w:val="ConsPlusNormal"/>
              <w:jc w:val="center"/>
              <w:rPr>
                <w:sz w:val="24"/>
                <w:szCs w:val="24"/>
              </w:rPr>
            </w:pPr>
            <w:r w:rsidRPr="0016179B">
              <w:rPr>
                <w:sz w:val="24"/>
                <w:szCs w:val="24"/>
              </w:rPr>
              <w:t>3.12</w:t>
            </w:r>
          </w:p>
        </w:tc>
        <w:tc>
          <w:tcPr>
            <w:tcW w:w="8000" w:type="dxa"/>
          </w:tcPr>
          <w:p w:rsidR="00DC122C" w:rsidRPr="0016179B" w:rsidRDefault="00DC122C" w:rsidP="00013863">
            <w:pPr>
              <w:pStyle w:val="ConsPlusNormal"/>
              <w:jc w:val="both"/>
              <w:rPr>
                <w:sz w:val="24"/>
                <w:szCs w:val="24"/>
              </w:rPr>
            </w:pPr>
            <w:r w:rsidRPr="0016179B">
              <w:rPr>
                <w:sz w:val="24"/>
                <w:szCs w:val="24"/>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bl>
    <w:p w:rsidR="00DC122C" w:rsidRPr="0016179B" w:rsidRDefault="00DC122C" w:rsidP="00DC122C">
      <w:pPr>
        <w:pStyle w:val="ConsPlusNormal"/>
        <w:jc w:val="center"/>
        <w:rPr>
          <w:sz w:val="24"/>
          <w:szCs w:val="24"/>
        </w:rPr>
      </w:pPr>
      <w:r w:rsidRPr="0016179B">
        <w:rPr>
          <w:sz w:val="24"/>
          <w:szCs w:val="24"/>
        </w:rPr>
        <w:t>Проверяемые элементы содержания (10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624"/>
      </w:tblGrid>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Код</w:t>
            </w:r>
          </w:p>
        </w:tc>
        <w:tc>
          <w:tcPr>
            <w:tcW w:w="8624" w:type="dxa"/>
          </w:tcPr>
          <w:p w:rsidR="00DC122C" w:rsidRPr="0016179B" w:rsidRDefault="00DC122C" w:rsidP="00DC122C">
            <w:pPr>
              <w:pStyle w:val="ConsPlusNormal"/>
              <w:spacing w:after="0"/>
              <w:jc w:val="center"/>
              <w:rPr>
                <w:sz w:val="24"/>
                <w:szCs w:val="24"/>
              </w:rPr>
            </w:pPr>
            <w:r w:rsidRPr="0016179B">
              <w:rPr>
                <w:sz w:val="24"/>
                <w:szCs w:val="24"/>
              </w:rPr>
              <w:t>Проверяемый элемент содержания</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w:t>
            </w:r>
          </w:p>
        </w:tc>
        <w:tc>
          <w:tcPr>
            <w:tcW w:w="8624" w:type="dxa"/>
          </w:tcPr>
          <w:p w:rsidR="00DC122C" w:rsidRPr="0016179B" w:rsidRDefault="00DC122C" w:rsidP="00DC122C">
            <w:pPr>
              <w:pStyle w:val="ConsPlusNormal"/>
              <w:spacing w:after="0"/>
              <w:jc w:val="both"/>
              <w:rPr>
                <w:sz w:val="24"/>
                <w:szCs w:val="24"/>
              </w:rPr>
            </w:pPr>
            <w:r w:rsidRPr="0016179B">
              <w:rPr>
                <w:sz w:val="24"/>
                <w:szCs w:val="24"/>
              </w:rPr>
              <w:t>Человек в обществе</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1.1</w:t>
            </w:r>
          </w:p>
        </w:tc>
        <w:tc>
          <w:tcPr>
            <w:tcW w:w="8624" w:type="dxa"/>
          </w:tcPr>
          <w:p w:rsidR="00DC122C" w:rsidRPr="0016179B" w:rsidRDefault="00DC122C" w:rsidP="00DC122C">
            <w:pPr>
              <w:pStyle w:val="ConsPlusNormal"/>
              <w:spacing w:after="0"/>
              <w:jc w:val="both"/>
              <w:rPr>
                <w:sz w:val="24"/>
                <w:szCs w:val="24"/>
              </w:rPr>
            </w:pPr>
            <w:r w:rsidRPr="0016179B">
              <w:rPr>
                <w:sz w:val="24"/>
                <w:szCs w:val="24"/>
              </w:rPr>
              <w:t>Общество как система. Общественные отношения. Связи между подсистемами и элементами общества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1.2</w:t>
            </w:r>
          </w:p>
        </w:tc>
        <w:tc>
          <w:tcPr>
            <w:tcW w:w="8624" w:type="dxa"/>
          </w:tcPr>
          <w:p w:rsidR="00DC122C" w:rsidRPr="0016179B" w:rsidRDefault="00DC122C" w:rsidP="00DC122C">
            <w:pPr>
              <w:pStyle w:val="ConsPlusNormal"/>
              <w:spacing w:after="0"/>
              <w:jc w:val="both"/>
              <w:rPr>
                <w:sz w:val="24"/>
                <w:szCs w:val="24"/>
              </w:rPr>
            </w:pPr>
            <w:r w:rsidRPr="0016179B">
              <w:rPr>
                <w:sz w:val="24"/>
                <w:szCs w:val="24"/>
              </w:rPr>
              <w:t>Общественные потребности и социальные институты. Признаки и функции социальных институтов</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1.3</w:t>
            </w:r>
          </w:p>
        </w:tc>
        <w:tc>
          <w:tcPr>
            <w:tcW w:w="8624" w:type="dxa"/>
          </w:tcPr>
          <w:p w:rsidR="00DC122C" w:rsidRPr="0016179B" w:rsidRDefault="00DC122C" w:rsidP="00DC122C">
            <w:pPr>
              <w:pStyle w:val="ConsPlusNormal"/>
              <w:spacing w:after="0"/>
              <w:jc w:val="both"/>
              <w:rPr>
                <w:sz w:val="24"/>
                <w:szCs w:val="24"/>
              </w:rPr>
            </w:pPr>
            <w:r w:rsidRPr="0016179B">
              <w:rPr>
                <w:sz w:val="24"/>
                <w:szCs w:val="24"/>
              </w:rPr>
              <w:t>Типы обществ. Постиндустриальное (информационное) общество и его особенности. Роль массовой коммуникации в современном обществе</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1.4</w:t>
            </w:r>
          </w:p>
        </w:tc>
        <w:tc>
          <w:tcPr>
            <w:tcW w:w="8624" w:type="dxa"/>
          </w:tcPr>
          <w:p w:rsidR="00DC122C" w:rsidRPr="0016179B" w:rsidRDefault="00DC122C" w:rsidP="00DC122C">
            <w:pPr>
              <w:pStyle w:val="ConsPlusNormal"/>
              <w:spacing w:after="0"/>
              <w:jc w:val="both"/>
              <w:rPr>
                <w:sz w:val="24"/>
                <w:szCs w:val="24"/>
              </w:rPr>
            </w:pPr>
            <w:r w:rsidRPr="0016179B">
              <w:rPr>
                <w:sz w:val="24"/>
                <w:szCs w:val="24"/>
              </w:rPr>
              <w:t>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1.5</w:t>
            </w:r>
          </w:p>
        </w:tc>
        <w:tc>
          <w:tcPr>
            <w:tcW w:w="8624" w:type="dxa"/>
          </w:tcPr>
          <w:p w:rsidR="00DC122C" w:rsidRPr="0016179B" w:rsidRDefault="00DC122C" w:rsidP="00DC122C">
            <w:pPr>
              <w:pStyle w:val="ConsPlusNormal"/>
              <w:spacing w:after="0"/>
              <w:jc w:val="both"/>
              <w:rPr>
                <w:sz w:val="24"/>
                <w:szCs w:val="24"/>
              </w:rPr>
            </w:pPr>
            <w:r w:rsidRPr="0016179B">
              <w:rPr>
                <w:sz w:val="24"/>
                <w:szCs w:val="24"/>
              </w:rPr>
              <w:t>Глобализация и ее противоречивые последствия. Российское общество и человек перед лицом угроз и вызовов XXI в.</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1.6</w:t>
            </w:r>
          </w:p>
        </w:tc>
        <w:tc>
          <w:tcPr>
            <w:tcW w:w="8624" w:type="dxa"/>
          </w:tcPr>
          <w:p w:rsidR="00DC122C" w:rsidRPr="0016179B" w:rsidRDefault="00DC122C" w:rsidP="00DC122C">
            <w:pPr>
              <w:pStyle w:val="ConsPlusNormal"/>
              <w:spacing w:after="0"/>
              <w:jc w:val="both"/>
              <w:rPr>
                <w:sz w:val="24"/>
                <w:szCs w:val="24"/>
              </w:rPr>
            </w:pPr>
            <w:r w:rsidRPr="0016179B">
              <w:rPr>
                <w:sz w:val="24"/>
                <w:szCs w:val="24"/>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1.7</w:t>
            </w:r>
          </w:p>
        </w:tc>
        <w:tc>
          <w:tcPr>
            <w:tcW w:w="8624" w:type="dxa"/>
          </w:tcPr>
          <w:p w:rsidR="00DC122C" w:rsidRPr="0016179B" w:rsidRDefault="00DC122C" w:rsidP="00DC122C">
            <w:pPr>
              <w:pStyle w:val="ConsPlusNormal"/>
              <w:spacing w:after="0"/>
              <w:jc w:val="both"/>
              <w:rPr>
                <w:sz w:val="24"/>
                <w:szCs w:val="24"/>
              </w:rPr>
            </w:pPr>
            <w:r w:rsidRPr="0016179B">
              <w:rPr>
                <w:sz w:val="24"/>
                <w:szCs w:val="24"/>
              </w:rPr>
              <w:t>Общественное и индивидуальное сознание. Самосознание и социальное поведение. Мировоззрение, его роль в жизнедеятельности человека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1.8</w:t>
            </w:r>
          </w:p>
        </w:tc>
        <w:tc>
          <w:tcPr>
            <w:tcW w:w="8624" w:type="dxa"/>
          </w:tcPr>
          <w:p w:rsidR="00DC122C" w:rsidRPr="0016179B" w:rsidRDefault="00DC122C" w:rsidP="00DC122C">
            <w:pPr>
              <w:pStyle w:val="ConsPlusNormal"/>
              <w:spacing w:after="0"/>
              <w:jc w:val="both"/>
              <w:rPr>
                <w:sz w:val="24"/>
                <w:szCs w:val="24"/>
              </w:rPr>
            </w:pPr>
            <w:r w:rsidRPr="0016179B">
              <w:rPr>
                <w:sz w:val="24"/>
                <w:szCs w:val="24"/>
              </w:rPr>
              <w:t>Социализация личности и ее этапы. Агенты (институты) социализации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1.9</w:t>
            </w:r>
          </w:p>
        </w:tc>
        <w:tc>
          <w:tcPr>
            <w:tcW w:w="8624" w:type="dxa"/>
          </w:tcPr>
          <w:p w:rsidR="00DC122C" w:rsidRPr="0016179B" w:rsidRDefault="00DC122C" w:rsidP="00DC122C">
            <w:pPr>
              <w:pStyle w:val="ConsPlusNormal"/>
              <w:spacing w:after="0"/>
              <w:jc w:val="both"/>
              <w:rPr>
                <w:sz w:val="24"/>
                <w:szCs w:val="24"/>
              </w:rPr>
            </w:pPr>
            <w:r w:rsidRPr="0016179B">
              <w:rPr>
                <w:sz w:val="24"/>
                <w:szCs w:val="24"/>
              </w:rP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1.10</w:t>
            </w:r>
          </w:p>
        </w:tc>
        <w:tc>
          <w:tcPr>
            <w:tcW w:w="8624" w:type="dxa"/>
          </w:tcPr>
          <w:p w:rsidR="00DC122C" w:rsidRPr="0016179B" w:rsidRDefault="00DC122C" w:rsidP="00DC122C">
            <w:pPr>
              <w:pStyle w:val="ConsPlusNormal"/>
              <w:spacing w:after="0"/>
              <w:jc w:val="both"/>
              <w:rPr>
                <w:sz w:val="24"/>
                <w:szCs w:val="24"/>
              </w:rPr>
            </w:pPr>
            <w:r w:rsidRPr="0016179B">
              <w:rPr>
                <w:sz w:val="24"/>
                <w:szCs w:val="24"/>
              </w:rPr>
              <w:t>Познание мира. Чувственное и рациональное познание. Знание как результат познавательной деятельности, его виды</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1.11</w:t>
            </w:r>
          </w:p>
        </w:tc>
        <w:tc>
          <w:tcPr>
            <w:tcW w:w="8624" w:type="dxa"/>
          </w:tcPr>
          <w:p w:rsidR="00DC122C" w:rsidRPr="0016179B" w:rsidRDefault="00DC122C" w:rsidP="00DC122C">
            <w:pPr>
              <w:pStyle w:val="ConsPlusNormal"/>
              <w:spacing w:after="0"/>
              <w:jc w:val="both"/>
              <w:rPr>
                <w:sz w:val="24"/>
                <w:szCs w:val="24"/>
              </w:rPr>
            </w:pPr>
            <w:r w:rsidRPr="0016179B">
              <w:rPr>
                <w:sz w:val="24"/>
                <w:szCs w:val="24"/>
              </w:rPr>
              <w:t>Мышление, его формы и методы</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1.12</w:t>
            </w:r>
          </w:p>
        </w:tc>
        <w:tc>
          <w:tcPr>
            <w:tcW w:w="8624" w:type="dxa"/>
          </w:tcPr>
          <w:p w:rsidR="00DC122C" w:rsidRPr="0016179B" w:rsidRDefault="00DC122C" w:rsidP="00DC122C">
            <w:pPr>
              <w:pStyle w:val="ConsPlusNormal"/>
              <w:spacing w:after="0"/>
              <w:jc w:val="both"/>
              <w:rPr>
                <w:sz w:val="24"/>
                <w:szCs w:val="24"/>
              </w:rPr>
            </w:pPr>
            <w:r w:rsidRPr="0016179B">
              <w:rPr>
                <w:sz w:val="24"/>
                <w:szCs w:val="24"/>
              </w:rPr>
              <w:t>Понятие истины, ее критерии. Абсолютная, относительная истина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w:t>
            </w:r>
          </w:p>
        </w:tc>
        <w:tc>
          <w:tcPr>
            <w:tcW w:w="8624" w:type="dxa"/>
          </w:tcPr>
          <w:p w:rsidR="00DC122C" w:rsidRPr="0016179B" w:rsidRDefault="00DC122C" w:rsidP="00DC122C">
            <w:pPr>
              <w:pStyle w:val="ConsPlusNormal"/>
              <w:spacing w:after="0"/>
              <w:jc w:val="both"/>
              <w:rPr>
                <w:sz w:val="24"/>
                <w:szCs w:val="24"/>
              </w:rPr>
            </w:pPr>
            <w:r w:rsidRPr="0016179B">
              <w:rPr>
                <w:sz w:val="24"/>
                <w:szCs w:val="24"/>
              </w:rPr>
              <w:t>Духовная культура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2.1</w:t>
            </w:r>
          </w:p>
        </w:tc>
        <w:tc>
          <w:tcPr>
            <w:tcW w:w="8624" w:type="dxa"/>
          </w:tcPr>
          <w:p w:rsidR="00DC122C" w:rsidRPr="0016179B" w:rsidRDefault="00DC122C" w:rsidP="00DC122C">
            <w:pPr>
              <w:pStyle w:val="ConsPlusNormal"/>
              <w:spacing w:after="0"/>
              <w:jc w:val="both"/>
              <w:rPr>
                <w:sz w:val="24"/>
                <w:szCs w:val="24"/>
              </w:rPr>
            </w:pPr>
            <w:r w:rsidRPr="0016179B">
              <w:rPr>
                <w:sz w:val="24"/>
                <w:szCs w:val="24"/>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2.2</w:t>
            </w:r>
          </w:p>
        </w:tc>
        <w:tc>
          <w:tcPr>
            <w:tcW w:w="8624" w:type="dxa"/>
          </w:tcPr>
          <w:p w:rsidR="00DC122C" w:rsidRPr="0016179B" w:rsidRDefault="00DC122C" w:rsidP="00DC122C">
            <w:pPr>
              <w:pStyle w:val="ConsPlusNormal"/>
              <w:spacing w:after="0"/>
              <w:jc w:val="both"/>
              <w:rPr>
                <w:sz w:val="24"/>
                <w:szCs w:val="24"/>
              </w:rPr>
            </w:pPr>
            <w:r w:rsidRPr="0016179B">
              <w:rPr>
                <w:sz w:val="24"/>
                <w:szCs w:val="24"/>
              </w:rPr>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2.3</w:t>
            </w:r>
          </w:p>
        </w:tc>
        <w:tc>
          <w:tcPr>
            <w:tcW w:w="8624" w:type="dxa"/>
          </w:tcPr>
          <w:p w:rsidR="00DC122C" w:rsidRPr="0016179B" w:rsidRDefault="00DC122C" w:rsidP="00DC122C">
            <w:pPr>
              <w:pStyle w:val="ConsPlusNormal"/>
              <w:spacing w:after="0"/>
              <w:jc w:val="both"/>
              <w:rPr>
                <w:sz w:val="24"/>
                <w:szCs w:val="24"/>
              </w:rPr>
            </w:pPr>
            <w:r w:rsidRPr="0016179B">
              <w:rPr>
                <w:sz w:val="24"/>
                <w:szCs w:val="24"/>
              </w:rPr>
              <w:t>Мораль как общечеловеческая ценность и социальный регулятор. Категории морали. Гражданственность. Патриотизм</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2.4</w:t>
            </w:r>
          </w:p>
        </w:tc>
        <w:tc>
          <w:tcPr>
            <w:tcW w:w="8624" w:type="dxa"/>
          </w:tcPr>
          <w:p w:rsidR="00DC122C" w:rsidRPr="0016179B" w:rsidRDefault="00DC122C" w:rsidP="00DC122C">
            <w:pPr>
              <w:pStyle w:val="ConsPlusNormal"/>
              <w:spacing w:after="0"/>
              <w:jc w:val="both"/>
              <w:rPr>
                <w:sz w:val="24"/>
                <w:szCs w:val="24"/>
              </w:rPr>
            </w:pPr>
            <w:r w:rsidRPr="0016179B">
              <w:rPr>
                <w:sz w:val="24"/>
                <w:szCs w:val="24"/>
              </w:rPr>
              <w:t>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2.5</w:t>
            </w:r>
          </w:p>
        </w:tc>
        <w:tc>
          <w:tcPr>
            <w:tcW w:w="8624" w:type="dxa"/>
          </w:tcPr>
          <w:p w:rsidR="00DC122C" w:rsidRPr="0016179B" w:rsidRDefault="00DC122C" w:rsidP="00DC122C">
            <w:pPr>
              <w:pStyle w:val="ConsPlusNormal"/>
              <w:spacing w:after="0"/>
              <w:jc w:val="both"/>
              <w:rPr>
                <w:sz w:val="24"/>
                <w:szCs w:val="24"/>
              </w:rPr>
            </w:pPr>
            <w:r w:rsidRPr="0016179B">
              <w:rPr>
                <w:sz w:val="24"/>
                <w:szCs w:val="24"/>
              </w:rPr>
              <w:t>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2.6</w:t>
            </w:r>
          </w:p>
        </w:tc>
        <w:tc>
          <w:tcPr>
            <w:tcW w:w="8624" w:type="dxa"/>
          </w:tcPr>
          <w:p w:rsidR="00DC122C" w:rsidRPr="0016179B" w:rsidRDefault="00DC122C" w:rsidP="00DC122C">
            <w:pPr>
              <w:pStyle w:val="ConsPlusNormal"/>
              <w:spacing w:after="0"/>
              <w:jc w:val="both"/>
              <w:rPr>
                <w:sz w:val="24"/>
                <w:szCs w:val="24"/>
              </w:rPr>
            </w:pPr>
            <w:r w:rsidRPr="0016179B">
              <w:rPr>
                <w:sz w:val="24"/>
                <w:szCs w:val="24"/>
              </w:rPr>
              <w:t>Религия, ее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2.7</w:t>
            </w:r>
          </w:p>
        </w:tc>
        <w:tc>
          <w:tcPr>
            <w:tcW w:w="8624" w:type="dxa"/>
          </w:tcPr>
          <w:p w:rsidR="00DC122C" w:rsidRPr="0016179B" w:rsidRDefault="00DC122C" w:rsidP="00DC122C">
            <w:pPr>
              <w:pStyle w:val="ConsPlusNormal"/>
              <w:spacing w:after="0"/>
              <w:jc w:val="both"/>
              <w:rPr>
                <w:sz w:val="24"/>
                <w:szCs w:val="24"/>
              </w:rPr>
            </w:pPr>
            <w:r w:rsidRPr="0016179B">
              <w:rPr>
                <w:sz w:val="24"/>
                <w:szCs w:val="24"/>
              </w:rPr>
              <w:t>Искусство, его основные функции. Особенности искусства как формы духовной культуры. Достижения современного российского искусства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2.8</w:t>
            </w:r>
          </w:p>
        </w:tc>
        <w:tc>
          <w:tcPr>
            <w:tcW w:w="8624" w:type="dxa"/>
          </w:tcPr>
          <w:p w:rsidR="00DC122C" w:rsidRPr="0016179B" w:rsidRDefault="00DC122C" w:rsidP="00DC122C">
            <w:pPr>
              <w:pStyle w:val="ConsPlusNormal"/>
              <w:spacing w:after="0"/>
              <w:jc w:val="both"/>
              <w:rPr>
                <w:sz w:val="24"/>
                <w:szCs w:val="24"/>
              </w:rPr>
            </w:pPr>
            <w:r w:rsidRPr="0016179B">
              <w:rPr>
                <w:sz w:val="24"/>
                <w:szCs w:val="24"/>
              </w:rPr>
              <w:t>Особенности профессиональной деятельности в сфере науки, образования, искусства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w:t>
            </w:r>
          </w:p>
        </w:tc>
        <w:tc>
          <w:tcPr>
            <w:tcW w:w="8624" w:type="dxa"/>
          </w:tcPr>
          <w:p w:rsidR="00DC122C" w:rsidRPr="0016179B" w:rsidRDefault="00DC122C" w:rsidP="00DC122C">
            <w:pPr>
              <w:pStyle w:val="ConsPlusNormal"/>
              <w:spacing w:after="0"/>
              <w:jc w:val="both"/>
              <w:rPr>
                <w:sz w:val="24"/>
                <w:szCs w:val="24"/>
              </w:rPr>
            </w:pPr>
            <w:r w:rsidRPr="0016179B">
              <w:rPr>
                <w:sz w:val="24"/>
                <w:szCs w:val="24"/>
              </w:rPr>
              <w:t>Экономическая жизнь общества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3.1</w:t>
            </w:r>
          </w:p>
        </w:tc>
        <w:tc>
          <w:tcPr>
            <w:tcW w:w="8624" w:type="dxa"/>
          </w:tcPr>
          <w:p w:rsidR="00DC122C" w:rsidRPr="0016179B" w:rsidRDefault="00DC122C" w:rsidP="00DC122C">
            <w:pPr>
              <w:pStyle w:val="ConsPlusNormal"/>
              <w:spacing w:after="0"/>
              <w:jc w:val="both"/>
              <w:rPr>
                <w:sz w:val="24"/>
                <w:szCs w:val="24"/>
              </w:rPr>
            </w:pPr>
            <w:r w:rsidRPr="0016179B">
              <w:rPr>
                <w:sz w:val="24"/>
                <w:szCs w:val="24"/>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3.2</w:t>
            </w:r>
          </w:p>
        </w:tc>
        <w:tc>
          <w:tcPr>
            <w:tcW w:w="8624" w:type="dxa"/>
          </w:tcPr>
          <w:p w:rsidR="00DC122C" w:rsidRPr="0016179B" w:rsidRDefault="00DC122C" w:rsidP="00DC122C">
            <w:pPr>
              <w:pStyle w:val="ConsPlusNormal"/>
              <w:spacing w:after="0"/>
              <w:jc w:val="both"/>
              <w:rPr>
                <w:sz w:val="24"/>
                <w:szCs w:val="24"/>
              </w:rPr>
            </w:pPr>
            <w:r w:rsidRPr="0016179B">
              <w:rPr>
                <w:sz w:val="24"/>
                <w:szCs w:val="24"/>
              </w:rPr>
              <w:t>Типы экономических систем</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3.3</w:t>
            </w:r>
          </w:p>
        </w:tc>
        <w:tc>
          <w:tcPr>
            <w:tcW w:w="8624" w:type="dxa"/>
          </w:tcPr>
          <w:p w:rsidR="00DC122C" w:rsidRPr="0016179B" w:rsidRDefault="00DC122C" w:rsidP="00DC122C">
            <w:pPr>
              <w:pStyle w:val="ConsPlusNormal"/>
              <w:spacing w:after="0"/>
              <w:jc w:val="both"/>
              <w:rPr>
                <w:sz w:val="24"/>
                <w:szCs w:val="24"/>
              </w:rPr>
            </w:pPr>
            <w:r w:rsidRPr="0016179B">
              <w:rPr>
                <w:sz w:val="24"/>
                <w:szCs w:val="24"/>
              </w:rPr>
              <w:t>Экономический рост и пути его достижения. Факторы долгосрочного экономического роста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3.4</w:t>
            </w:r>
          </w:p>
        </w:tc>
        <w:tc>
          <w:tcPr>
            <w:tcW w:w="8624" w:type="dxa"/>
          </w:tcPr>
          <w:p w:rsidR="00DC122C" w:rsidRPr="0016179B" w:rsidRDefault="00DC122C" w:rsidP="00DC122C">
            <w:pPr>
              <w:pStyle w:val="ConsPlusNormal"/>
              <w:spacing w:after="0"/>
              <w:jc w:val="both"/>
              <w:rPr>
                <w:sz w:val="24"/>
                <w:szCs w:val="24"/>
              </w:rPr>
            </w:pPr>
            <w:r w:rsidRPr="0016179B">
              <w:rPr>
                <w:sz w:val="24"/>
                <w:szCs w:val="24"/>
              </w:rPr>
              <w:t>Понятие экономического цикла. Фазы экономического цикла. Причины экономических циклов</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3.5</w:t>
            </w:r>
          </w:p>
        </w:tc>
        <w:tc>
          <w:tcPr>
            <w:tcW w:w="8624" w:type="dxa"/>
          </w:tcPr>
          <w:p w:rsidR="00DC122C" w:rsidRPr="0016179B" w:rsidRDefault="00DC122C" w:rsidP="00DC122C">
            <w:pPr>
              <w:pStyle w:val="ConsPlusNormal"/>
              <w:spacing w:after="0"/>
              <w:jc w:val="both"/>
              <w:rPr>
                <w:sz w:val="24"/>
                <w:szCs w:val="24"/>
              </w:rPr>
            </w:pPr>
            <w:r w:rsidRPr="0016179B">
              <w:rPr>
                <w:sz w:val="24"/>
                <w:szCs w:val="24"/>
              </w:rPr>
              <w:t>Рыночный спрос. Закон спроса. Эластичность спроса. Рыночное предложение. Закон предложения. Эластичность предложения</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3.6</w:t>
            </w:r>
          </w:p>
        </w:tc>
        <w:tc>
          <w:tcPr>
            <w:tcW w:w="8624" w:type="dxa"/>
          </w:tcPr>
          <w:p w:rsidR="00DC122C" w:rsidRPr="0016179B" w:rsidRDefault="00DC122C" w:rsidP="00DC122C">
            <w:pPr>
              <w:pStyle w:val="ConsPlusNormal"/>
              <w:spacing w:after="0"/>
              <w:jc w:val="both"/>
              <w:rPr>
                <w:sz w:val="24"/>
                <w:szCs w:val="24"/>
              </w:rPr>
            </w:pPr>
            <w:r w:rsidRPr="0016179B">
              <w:rPr>
                <w:sz w:val="24"/>
                <w:szCs w:val="24"/>
              </w:rPr>
              <w:t>Функционирование рынков.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3.7</w:t>
            </w:r>
          </w:p>
        </w:tc>
        <w:tc>
          <w:tcPr>
            <w:tcW w:w="8624" w:type="dxa"/>
          </w:tcPr>
          <w:p w:rsidR="00DC122C" w:rsidRPr="0016179B" w:rsidRDefault="00DC122C" w:rsidP="00DC122C">
            <w:pPr>
              <w:pStyle w:val="ConsPlusNormal"/>
              <w:spacing w:after="0"/>
              <w:jc w:val="both"/>
              <w:rPr>
                <w:sz w:val="24"/>
                <w:szCs w:val="24"/>
              </w:rPr>
            </w:pPr>
            <w:r w:rsidRPr="0016179B">
              <w:rPr>
                <w:sz w:val="24"/>
                <w:szCs w:val="24"/>
              </w:rPr>
              <w:t>Рынок труда. Заработная плата и стимулирование труда. Особенности труда молодежи. Деятельность профсоюзов. Занятость и безработица. Причины и виды безработицы. Государственная политика Российской Федерации в области занятости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3.8</w:t>
            </w:r>
          </w:p>
        </w:tc>
        <w:tc>
          <w:tcPr>
            <w:tcW w:w="8624" w:type="dxa"/>
          </w:tcPr>
          <w:p w:rsidR="00DC122C" w:rsidRPr="0016179B" w:rsidRDefault="00DC122C" w:rsidP="00DC122C">
            <w:pPr>
              <w:pStyle w:val="ConsPlusNormal"/>
              <w:spacing w:after="0"/>
              <w:jc w:val="both"/>
              <w:rPr>
                <w:sz w:val="24"/>
                <w:szCs w:val="24"/>
              </w:rPr>
            </w:pPr>
            <w:r w:rsidRPr="0016179B">
              <w:rPr>
                <w:sz w:val="24"/>
                <w:szCs w:val="24"/>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3.9</w:t>
            </w:r>
          </w:p>
        </w:tc>
        <w:tc>
          <w:tcPr>
            <w:tcW w:w="8624" w:type="dxa"/>
          </w:tcPr>
          <w:p w:rsidR="00DC122C" w:rsidRPr="0016179B" w:rsidRDefault="00DC122C" w:rsidP="00DC122C">
            <w:pPr>
              <w:pStyle w:val="ConsPlusNormal"/>
              <w:spacing w:after="0"/>
              <w:jc w:val="both"/>
              <w:rPr>
                <w:sz w:val="24"/>
                <w:szCs w:val="24"/>
              </w:rPr>
            </w:pPr>
            <w:r w:rsidRPr="0016179B">
              <w:rPr>
                <w:sz w:val="24"/>
                <w:szCs w:val="24"/>
              </w:rPr>
              <w:t>Предприятие в экономике. Цели предприятия. Факторы производства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3.10</w:t>
            </w:r>
          </w:p>
        </w:tc>
        <w:tc>
          <w:tcPr>
            <w:tcW w:w="8624" w:type="dxa"/>
          </w:tcPr>
          <w:p w:rsidR="00DC122C" w:rsidRPr="0016179B" w:rsidRDefault="00DC122C" w:rsidP="00DC122C">
            <w:pPr>
              <w:pStyle w:val="ConsPlusNormal"/>
              <w:spacing w:after="0"/>
              <w:jc w:val="both"/>
              <w:rPr>
                <w:sz w:val="24"/>
                <w:szCs w:val="24"/>
              </w:rPr>
            </w:pPr>
            <w:r w:rsidRPr="0016179B">
              <w:rPr>
                <w:sz w:val="24"/>
                <w:szCs w:val="24"/>
              </w:rPr>
              <w:t>Альтернативная стоимость, способы и источники финансирования предприятий. Издержки, их виды. Выручка, прибыль</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3.11</w:t>
            </w:r>
          </w:p>
        </w:tc>
        <w:tc>
          <w:tcPr>
            <w:tcW w:w="8624" w:type="dxa"/>
          </w:tcPr>
          <w:p w:rsidR="00DC122C" w:rsidRPr="0016179B" w:rsidRDefault="00DC122C" w:rsidP="00DC122C">
            <w:pPr>
              <w:pStyle w:val="ConsPlusNormal"/>
              <w:spacing w:after="0"/>
              <w:jc w:val="both"/>
              <w:rPr>
                <w:sz w:val="24"/>
                <w:szCs w:val="24"/>
              </w:rPr>
            </w:pPr>
            <w:r w:rsidRPr="0016179B">
              <w:rPr>
                <w:sz w:val="24"/>
                <w:szCs w:val="24"/>
              </w:rPr>
              <w:t>Поддержка малого и среднего предпринимательства в Российской Федерации. Государственная политика импортозамещения в Российской Федерации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3.12</w:t>
            </w:r>
          </w:p>
        </w:tc>
        <w:tc>
          <w:tcPr>
            <w:tcW w:w="8624" w:type="dxa"/>
          </w:tcPr>
          <w:p w:rsidR="00DC122C" w:rsidRPr="0016179B" w:rsidRDefault="00DC122C" w:rsidP="00DC122C">
            <w:pPr>
              <w:pStyle w:val="ConsPlusNormal"/>
              <w:spacing w:after="0"/>
              <w:jc w:val="both"/>
              <w:rPr>
                <w:sz w:val="24"/>
                <w:szCs w:val="24"/>
              </w:rPr>
            </w:pPr>
            <w:r w:rsidRPr="0016179B">
              <w:rPr>
                <w:sz w:val="24"/>
                <w:szCs w:val="24"/>
              </w:rP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3.13</w:t>
            </w:r>
          </w:p>
        </w:tc>
        <w:tc>
          <w:tcPr>
            <w:tcW w:w="8624" w:type="dxa"/>
          </w:tcPr>
          <w:p w:rsidR="00DC122C" w:rsidRPr="0016179B" w:rsidRDefault="00DC122C" w:rsidP="00DC122C">
            <w:pPr>
              <w:pStyle w:val="ConsPlusNormal"/>
              <w:spacing w:after="0"/>
              <w:jc w:val="both"/>
              <w:rPr>
                <w:sz w:val="24"/>
                <w:szCs w:val="24"/>
              </w:rPr>
            </w:pPr>
            <w:r w:rsidRPr="0016179B">
              <w:rPr>
                <w:sz w:val="24"/>
                <w:szCs w:val="24"/>
              </w:rPr>
              <w:t>Денежные агрегаты. Монетарная политика Банка России. Инфляция: причины, виды, последствия</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3.14</w:t>
            </w:r>
          </w:p>
        </w:tc>
        <w:tc>
          <w:tcPr>
            <w:tcW w:w="8624" w:type="dxa"/>
          </w:tcPr>
          <w:p w:rsidR="00DC122C" w:rsidRPr="0016179B" w:rsidRDefault="00DC122C" w:rsidP="00DC122C">
            <w:pPr>
              <w:pStyle w:val="ConsPlusNormal"/>
              <w:spacing w:after="0"/>
              <w:jc w:val="both"/>
              <w:rPr>
                <w:sz w:val="24"/>
                <w:szCs w:val="24"/>
              </w:rPr>
            </w:pPr>
            <w:r w:rsidRPr="0016179B">
              <w:rPr>
                <w:sz w:val="24"/>
                <w:szCs w:val="24"/>
              </w:rPr>
              <w:t>Экономика и государство. Экономические функции государства. Общественные блага. Внешние эффекты. Цифровизация экономики в Российской Федерации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3.15</w:t>
            </w:r>
          </w:p>
        </w:tc>
        <w:tc>
          <w:tcPr>
            <w:tcW w:w="8624" w:type="dxa"/>
          </w:tcPr>
          <w:p w:rsidR="00DC122C" w:rsidRPr="0016179B" w:rsidRDefault="00DC122C" w:rsidP="00DC122C">
            <w:pPr>
              <w:pStyle w:val="ConsPlusNormal"/>
              <w:spacing w:after="0"/>
              <w:jc w:val="both"/>
              <w:rPr>
                <w:sz w:val="24"/>
                <w:szCs w:val="24"/>
              </w:rPr>
            </w:pPr>
            <w:r w:rsidRPr="0016179B">
              <w:rPr>
                <w:sz w:val="24"/>
                <w:szCs w:val="24"/>
              </w:rPr>
              <w:t>Государственный бюджет. Дефицит и профицит государственного бюджета. Принцип сбалансированности государственного бюджета. Государственный долг</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3.16</w:t>
            </w:r>
          </w:p>
        </w:tc>
        <w:tc>
          <w:tcPr>
            <w:tcW w:w="8624" w:type="dxa"/>
          </w:tcPr>
          <w:p w:rsidR="00DC122C" w:rsidRPr="0016179B" w:rsidRDefault="00DC122C" w:rsidP="00DC122C">
            <w:pPr>
              <w:pStyle w:val="ConsPlusNormal"/>
              <w:spacing w:after="0"/>
              <w:jc w:val="both"/>
              <w:rPr>
                <w:sz w:val="24"/>
                <w:szCs w:val="24"/>
              </w:rPr>
            </w:pPr>
            <w:r w:rsidRPr="0016179B">
              <w:rPr>
                <w:sz w:val="24"/>
                <w:szCs w:val="24"/>
              </w:rPr>
              <w:t>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3.17</w:t>
            </w:r>
          </w:p>
        </w:tc>
        <w:tc>
          <w:tcPr>
            <w:tcW w:w="8624" w:type="dxa"/>
          </w:tcPr>
          <w:p w:rsidR="00DC122C" w:rsidRPr="0016179B" w:rsidRDefault="00DC122C" w:rsidP="00DC122C">
            <w:pPr>
              <w:pStyle w:val="ConsPlusNormal"/>
              <w:spacing w:after="0"/>
              <w:jc w:val="both"/>
              <w:rPr>
                <w:sz w:val="24"/>
                <w:szCs w:val="24"/>
              </w:rPr>
            </w:pPr>
            <w:r w:rsidRPr="0016179B">
              <w:rPr>
                <w:sz w:val="24"/>
                <w:szCs w:val="24"/>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tc>
      </w:tr>
    </w:tbl>
    <w:p w:rsidR="00DC122C" w:rsidRPr="0016179B" w:rsidRDefault="00DC122C" w:rsidP="00DC122C">
      <w:pPr>
        <w:pStyle w:val="ConsPlusNormal"/>
        <w:jc w:val="center"/>
        <w:rPr>
          <w:sz w:val="24"/>
          <w:szCs w:val="24"/>
        </w:rPr>
      </w:pPr>
      <w:r w:rsidRPr="0016179B">
        <w:rPr>
          <w:sz w:val="24"/>
          <w:szCs w:val="24"/>
        </w:rPr>
        <w:t>Проверяемые требования к результатам освоения основной</w:t>
      </w:r>
    </w:p>
    <w:p w:rsidR="00DC122C" w:rsidRPr="0016179B" w:rsidRDefault="00DC122C" w:rsidP="00DC122C">
      <w:pPr>
        <w:pStyle w:val="ConsPlusNormal"/>
        <w:jc w:val="center"/>
        <w:rPr>
          <w:sz w:val="24"/>
          <w:szCs w:val="24"/>
        </w:rPr>
      </w:pPr>
      <w:r w:rsidRPr="0016179B">
        <w:rPr>
          <w:sz w:val="24"/>
          <w:szCs w:val="24"/>
        </w:rPr>
        <w:t>образовательной программы (11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859"/>
      </w:tblGrid>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Код проверяемого результата</w:t>
            </w:r>
          </w:p>
        </w:tc>
        <w:tc>
          <w:tcPr>
            <w:tcW w:w="7859" w:type="dxa"/>
          </w:tcPr>
          <w:p w:rsidR="00DC122C" w:rsidRPr="0016179B" w:rsidRDefault="00DC122C" w:rsidP="00DC122C">
            <w:pPr>
              <w:pStyle w:val="ConsPlusNormal"/>
              <w:spacing w:after="0"/>
              <w:jc w:val="center"/>
              <w:rPr>
                <w:sz w:val="24"/>
                <w:szCs w:val="24"/>
              </w:rPr>
            </w:pPr>
            <w:r w:rsidRPr="0016179B">
              <w:rPr>
                <w:sz w:val="24"/>
                <w:szCs w:val="24"/>
              </w:rPr>
              <w:t>Проверяемые предметные результаты освоения основной образовательной программы среднего общего образования</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Социальная сфера</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1.1</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1.2</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"Социальная сфера"</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1.3</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w:t>
            </w:r>
          </w:p>
          <w:p w:rsidR="00DC122C" w:rsidRPr="0016179B" w:rsidRDefault="00DC122C" w:rsidP="00DC122C">
            <w:pPr>
              <w:pStyle w:val="ConsPlusNormal"/>
              <w:spacing w:after="0"/>
              <w:jc w:val="both"/>
              <w:rPr>
                <w:sz w:val="24"/>
                <w:szCs w:val="24"/>
              </w:rPr>
            </w:pPr>
            <w:r w:rsidRPr="0016179B">
              <w:rPr>
                <w:sz w:val="24"/>
                <w:szCs w:val="24"/>
              </w:rPr>
              <w:t>определять различные смыслы многозначных понятий, в том числе: социальная справедливость, социальный институт;</w:t>
            </w:r>
          </w:p>
          <w:p w:rsidR="00DC122C" w:rsidRPr="0016179B" w:rsidRDefault="00DC122C" w:rsidP="00DC122C">
            <w:pPr>
              <w:pStyle w:val="ConsPlusNormal"/>
              <w:spacing w:after="0"/>
              <w:jc w:val="both"/>
              <w:rPr>
                <w:sz w:val="24"/>
                <w:szCs w:val="24"/>
              </w:rPr>
            </w:pPr>
            <w:r w:rsidRPr="0016179B">
              <w:rPr>
                <w:sz w:val="24"/>
                <w:szCs w:val="24"/>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1.4</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Уметь устанавливать, выявлять, объяснять причинно-следственные, функциональные, иерархические и другие связи при описании социальной структуры;</w:t>
            </w:r>
          </w:p>
          <w:p w:rsidR="00DC122C" w:rsidRPr="0016179B" w:rsidRDefault="00DC122C" w:rsidP="00DC122C">
            <w:pPr>
              <w:pStyle w:val="ConsPlusNormal"/>
              <w:spacing w:after="0"/>
              <w:jc w:val="both"/>
              <w:rPr>
                <w:sz w:val="24"/>
                <w:szCs w:val="24"/>
              </w:rPr>
            </w:pPr>
            <w:r w:rsidRPr="0016179B">
              <w:rPr>
                <w:sz w:val="24"/>
                <w:szCs w:val="24"/>
              </w:rPr>
              <w:t>приводить примеры взаимосвязи социальной, политической и других сфер жизни общества; права и морали;</w:t>
            </w:r>
          </w:p>
          <w:p w:rsidR="00DC122C" w:rsidRPr="0016179B" w:rsidRDefault="00DC122C" w:rsidP="00DC122C">
            <w:pPr>
              <w:pStyle w:val="ConsPlusNormal"/>
              <w:spacing w:after="0"/>
              <w:jc w:val="both"/>
              <w:rPr>
                <w:sz w:val="24"/>
                <w:szCs w:val="24"/>
              </w:rPr>
            </w:pPr>
            <w:r w:rsidRPr="0016179B">
              <w:rPr>
                <w:sz w:val="24"/>
                <w:szCs w:val="24"/>
              </w:rPr>
              <w:t>характеризовать причины и последствия преобразований в социальной сфере, возрастания социальной мобильности, сохранения социального неравенства, социальных конфликтов, отклоняющегося (девиантного) поведения;</w:t>
            </w:r>
          </w:p>
          <w:p w:rsidR="00DC122C" w:rsidRPr="0016179B" w:rsidRDefault="00DC122C" w:rsidP="00DC122C">
            <w:pPr>
              <w:pStyle w:val="ConsPlusNormal"/>
              <w:spacing w:after="0"/>
              <w:jc w:val="both"/>
              <w:rPr>
                <w:sz w:val="24"/>
                <w:szCs w:val="24"/>
              </w:rPr>
            </w:pPr>
            <w:r w:rsidRPr="0016179B">
              <w:rPr>
                <w:sz w:val="24"/>
                <w:szCs w:val="24"/>
              </w:rPr>
              <w:t>характеризовать функции семьи, социальных норм, включая нормы права; социального контроля;</w:t>
            </w:r>
          </w:p>
          <w:p w:rsidR="00DC122C" w:rsidRPr="0016179B" w:rsidRDefault="00DC122C" w:rsidP="00DC122C">
            <w:pPr>
              <w:pStyle w:val="ConsPlusNormal"/>
              <w:spacing w:after="0"/>
              <w:jc w:val="both"/>
              <w:rPr>
                <w:sz w:val="24"/>
                <w:szCs w:val="24"/>
              </w:rPr>
            </w:pPr>
            <w:r w:rsidRPr="0016179B">
              <w:rPr>
                <w:sz w:val="24"/>
                <w:szCs w:val="24"/>
              </w:rPr>
              <w:t>отражать связи социальных объектов и явлений с помощью различных знаковых систем, в том числе в таблицах, схемах, диаграммах, графиках</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1.5</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Иметь представления о методах изучения социальной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1.6</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Применять знания, полученные при изучении раздела "Социальная сфера", для анализа социальной информации о социальном развитии российского общества,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DC122C" w:rsidRPr="0016179B" w:rsidRDefault="00DC122C" w:rsidP="00DC122C">
            <w:pPr>
              <w:pStyle w:val="ConsPlusNormal"/>
              <w:spacing w:after="0"/>
              <w:jc w:val="both"/>
              <w:rPr>
                <w:sz w:val="24"/>
                <w:szCs w:val="24"/>
              </w:rPr>
            </w:pPr>
            <w:r w:rsidRPr="0016179B">
              <w:rPr>
                <w:sz w:val="24"/>
                <w:szCs w:val="24"/>
              </w:rPr>
              <w:t>осуществлять поиск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"Социальная сфера"</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1.7</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Осуществлять учебно-исследовательскую и проектную деятельность с использованием полученных знаний о структуре общества, социальных отношениях, представлять ее результаты в виде завершенных проектов, презентаций, творческих работ социальной и междисциплинарной направленности;</w:t>
            </w:r>
          </w:p>
          <w:p w:rsidR="00DC122C" w:rsidRPr="0016179B" w:rsidRDefault="00DC122C" w:rsidP="00DC122C">
            <w:pPr>
              <w:pStyle w:val="ConsPlusNormal"/>
              <w:spacing w:after="0"/>
              <w:jc w:val="both"/>
              <w:rPr>
                <w:sz w:val="24"/>
                <w:szCs w:val="24"/>
              </w:rPr>
            </w:pPr>
            <w:r w:rsidRPr="0016179B">
              <w:rPr>
                <w:sz w:val="24"/>
                <w:szCs w:val="24"/>
              </w:rPr>
              <w:t>подготавливать устные выступления и письменные работы (развернутые ответы, сочинения) по изученным темам, составлять сложный и тезисный планы развернутых ответов; анализировать неадаптированные тексты</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1.8</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"Социальная сфера"</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1.9</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Формулировать на основе социальных ценностей и приобретенных знаний о структуре общества и социальных взаимодействиях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w:t>
            </w:r>
          </w:p>
          <w:p w:rsidR="00DC122C" w:rsidRPr="0016179B" w:rsidRDefault="00DC122C" w:rsidP="00DC122C">
            <w:pPr>
              <w:pStyle w:val="ConsPlusNormal"/>
              <w:spacing w:after="0"/>
              <w:jc w:val="both"/>
              <w:rPr>
                <w:sz w:val="24"/>
                <w:szCs w:val="24"/>
              </w:rPr>
            </w:pPr>
            <w:r w:rsidRPr="0016179B">
              <w:rPr>
                <w:sz w:val="24"/>
                <w:szCs w:val="24"/>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w:t>
            </w:r>
          </w:p>
          <w:p w:rsidR="00DC122C" w:rsidRPr="0016179B" w:rsidRDefault="00DC122C" w:rsidP="00DC122C">
            <w:pPr>
              <w:pStyle w:val="ConsPlusNormal"/>
              <w:spacing w:after="0"/>
              <w:jc w:val="both"/>
              <w:rPr>
                <w:sz w:val="24"/>
                <w:szCs w:val="24"/>
              </w:rPr>
            </w:pPr>
            <w:r w:rsidRPr="0016179B">
              <w:rPr>
                <w:sz w:val="24"/>
                <w:szCs w:val="24"/>
              </w:rP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фактами социальной действительности, модельными ситуациями, примерами из личного социального опыта</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1.10</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Оценивать социальную информацию по проблемам социальных отношений,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1.11</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2</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Политическая сфера</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2.1</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2.2</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"Политическая сфера"</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2.3</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w:t>
            </w:r>
          </w:p>
          <w:p w:rsidR="00DC122C" w:rsidRPr="0016179B" w:rsidRDefault="00DC122C" w:rsidP="00DC122C">
            <w:pPr>
              <w:pStyle w:val="ConsPlusNormal"/>
              <w:spacing w:after="0"/>
              <w:jc w:val="both"/>
              <w:rPr>
                <w:sz w:val="24"/>
                <w:szCs w:val="24"/>
              </w:rPr>
            </w:pPr>
            <w:r w:rsidRPr="0016179B">
              <w:rPr>
                <w:sz w:val="24"/>
                <w:szCs w:val="24"/>
              </w:rPr>
              <w:t>определять различные смыслы многозначных понятий, в том числе: власть;</w:t>
            </w:r>
          </w:p>
          <w:p w:rsidR="00DC122C" w:rsidRPr="0016179B" w:rsidRDefault="00DC122C" w:rsidP="00DC122C">
            <w:pPr>
              <w:pStyle w:val="ConsPlusNormal"/>
              <w:spacing w:after="0"/>
              <w:jc w:val="both"/>
              <w:rPr>
                <w:sz w:val="24"/>
                <w:szCs w:val="24"/>
              </w:rPr>
            </w:pPr>
            <w:r w:rsidRPr="0016179B">
              <w:rPr>
                <w:sz w:val="24"/>
                <w:szCs w:val="24"/>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формы государства, политические партии, виды политического лидерства, избирательных и партийных систем, политических идеологий</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2.4</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ее политического поведения;</w:t>
            </w:r>
          </w:p>
          <w:p w:rsidR="00DC122C" w:rsidRPr="0016179B" w:rsidRDefault="00DC122C" w:rsidP="00DC122C">
            <w:pPr>
              <w:pStyle w:val="ConsPlusNormal"/>
              <w:spacing w:after="0"/>
              <w:jc w:val="both"/>
              <w:rPr>
                <w:sz w:val="24"/>
                <w:szCs w:val="24"/>
              </w:rPr>
            </w:pPr>
            <w:r w:rsidRPr="0016179B">
              <w:rPr>
                <w:sz w:val="24"/>
                <w:szCs w:val="24"/>
              </w:rPr>
              <w:t>приводить примеры взаимосвязи социальной, политической и других сфер жизни общества;</w:t>
            </w:r>
          </w:p>
          <w:p w:rsidR="00DC122C" w:rsidRPr="0016179B" w:rsidRDefault="00DC122C" w:rsidP="00DC122C">
            <w:pPr>
              <w:pStyle w:val="ConsPlusNormal"/>
              <w:spacing w:after="0"/>
              <w:jc w:val="both"/>
              <w:rPr>
                <w:sz w:val="24"/>
                <w:szCs w:val="24"/>
              </w:rPr>
            </w:pPr>
            <w:r w:rsidRPr="0016179B">
              <w:rPr>
                <w:sz w:val="24"/>
                <w:szCs w:val="24"/>
              </w:rPr>
              <w:t>характеризовать причины и последствия преобразований в политической сфере, абсентеизма, коррупции;</w:t>
            </w:r>
          </w:p>
          <w:p w:rsidR="00DC122C" w:rsidRPr="0016179B" w:rsidRDefault="00DC122C" w:rsidP="00DC122C">
            <w:pPr>
              <w:pStyle w:val="ConsPlusNormal"/>
              <w:spacing w:after="0"/>
              <w:jc w:val="both"/>
              <w:rPr>
                <w:sz w:val="24"/>
                <w:szCs w:val="24"/>
              </w:rPr>
            </w:pPr>
            <w:r w:rsidRPr="0016179B">
              <w:rPr>
                <w:sz w:val="24"/>
                <w:szCs w:val="24"/>
              </w:rPr>
              <w:t>характеризовать функции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w:t>
            </w:r>
          </w:p>
          <w:p w:rsidR="00DC122C" w:rsidRPr="0016179B" w:rsidRDefault="00DC122C" w:rsidP="00DC122C">
            <w:pPr>
              <w:pStyle w:val="ConsPlusNormal"/>
              <w:spacing w:after="0"/>
              <w:jc w:val="both"/>
              <w:rPr>
                <w:sz w:val="24"/>
                <w:szCs w:val="24"/>
              </w:rPr>
            </w:pPr>
            <w:r w:rsidRPr="0016179B">
              <w:rPr>
                <w:sz w:val="24"/>
                <w:szCs w:val="24"/>
              </w:rPr>
              <w:t>отражать связи социальных объектов и явлений с помощью различных знаковых систем, в том числе в таблицах, схемах, диаграммах, графиках</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2.5</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2.6</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Применять знания, полученные при изучении раздела "Политическая сфера", для анализа социальной информации о политическом развитии российского общества, направлениях государственной политики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DC122C" w:rsidRPr="0016179B" w:rsidRDefault="00DC122C" w:rsidP="00DC122C">
            <w:pPr>
              <w:pStyle w:val="ConsPlusNormal"/>
              <w:spacing w:after="0"/>
              <w:jc w:val="both"/>
              <w:rPr>
                <w:sz w:val="24"/>
                <w:szCs w:val="24"/>
              </w:rPr>
            </w:pPr>
            <w:r w:rsidRPr="0016179B">
              <w:rPr>
                <w:sz w:val="24"/>
                <w:szCs w:val="24"/>
              </w:rPr>
              <w:t>осуществлять поиск политической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"Политическая сфера"</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2.7</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Осуществлять учебно-исследовательскую и проектную деятельность с использованием полученных знаний о политической сфере,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2.8</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Использовать политические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"Политическая сфера"</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2.9</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Формулировать на основе социальных ценностей и приобретенных знаний о политической сфере собственные суждения и аргументы по проблемам участия субъектов политики в политическом процессе, опасности коррупции и необходимости борьбы с ней; использовать ключевые понятия, теоретические положения, в том числе об особенностях политической власти, структуре политической системы; роли сети Интернета в современной политической коммуникации;</w:t>
            </w:r>
          </w:p>
          <w:p w:rsidR="00DC122C" w:rsidRPr="0016179B" w:rsidRDefault="00DC122C" w:rsidP="00DC122C">
            <w:pPr>
              <w:pStyle w:val="ConsPlusNormal"/>
              <w:spacing w:after="0"/>
              <w:jc w:val="both"/>
              <w:rPr>
                <w:sz w:val="24"/>
                <w:szCs w:val="24"/>
              </w:rPr>
            </w:pPr>
            <w:r w:rsidRPr="0016179B">
              <w:rPr>
                <w:sz w:val="24"/>
                <w:szCs w:val="24"/>
              </w:rPr>
              <w:t>конкретизировать теоретические положения о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фактами социальной действительности, модельными ситуациями, примерами из личного социального опыта</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2.10</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Оценивать социальную информацию по проблемам политической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2.11</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3</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Правовое регулирование общественных отношений в Российской Федерации</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3.1</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Владеть знаниями 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w:t>
            </w:r>
          </w:p>
          <w:p w:rsidR="00DC122C" w:rsidRPr="0016179B" w:rsidRDefault="00DC122C" w:rsidP="00DC122C">
            <w:pPr>
              <w:pStyle w:val="ConsPlusNormal"/>
              <w:spacing w:after="0"/>
              <w:jc w:val="both"/>
              <w:rPr>
                <w:sz w:val="24"/>
                <w:szCs w:val="24"/>
              </w:rPr>
            </w:pPr>
            <w:r w:rsidRPr="0016179B">
              <w:rPr>
                <w:sz w:val="24"/>
                <w:szCs w:val="24"/>
              </w:rPr>
              <w:t>экологическом законодательстве, гражданском, административном и уголовном судопроизводстве</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3.2</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"Правовое регулирование общественных отношений в Российской Федерации"</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3.3</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DC122C" w:rsidRPr="0016179B" w:rsidRDefault="00DC122C" w:rsidP="00DC122C">
            <w:pPr>
              <w:pStyle w:val="ConsPlusNormal"/>
              <w:spacing w:after="0"/>
              <w:jc w:val="both"/>
              <w:rPr>
                <w:sz w:val="24"/>
                <w:szCs w:val="24"/>
              </w:rPr>
            </w:pPr>
            <w:r w:rsidRPr="0016179B">
              <w:rPr>
                <w:sz w:val="24"/>
                <w:szCs w:val="24"/>
              </w:rPr>
              <w:t>определять различные смыслы многозначных понятий;</w:t>
            </w:r>
          </w:p>
          <w:p w:rsidR="00DC122C" w:rsidRPr="0016179B" w:rsidRDefault="00DC122C" w:rsidP="00DC122C">
            <w:pPr>
              <w:pStyle w:val="ConsPlusNormal"/>
              <w:spacing w:after="0"/>
              <w:jc w:val="both"/>
              <w:rPr>
                <w:sz w:val="24"/>
                <w:szCs w:val="24"/>
              </w:rPr>
            </w:pPr>
            <w:r w:rsidRPr="0016179B">
              <w:rPr>
                <w:sz w:val="24"/>
                <w:szCs w:val="24"/>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3.4</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Уметь устанавливать, выявлять, объяснять причинно-следственные, функциональные, иерархические и другие связи при описании системы права, нормативно-правовых актов, прав, свобод и обязанностей;</w:t>
            </w:r>
          </w:p>
          <w:p w:rsidR="00DC122C" w:rsidRPr="0016179B" w:rsidRDefault="00DC122C" w:rsidP="00DC122C">
            <w:pPr>
              <w:pStyle w:val="ConsPlusNormal"/>
              <w:spacing w:after="0"/>
              <w:jc w:val="both"/>
              <w:rPr>
                <w:sz w:val="24"/>
                <w:szCs w:val="24"/>
              </w:rPr>
            </w:pPr>
            <w:r w:rsidRPr="0016179B">
              <w:rPr>
                <w:sz w:val="24"/>
                <w:szCs w:val="24"/>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DC122C" w:rsidRPr="0016179B" w:rsidRDefault="00DC122C" w:rsidP="00DC122C">
            <w:pPr>
              <w:pStyle w:val="ConsPlusNormal"/>
              <w:spacing w:after="0"/>
              <w:jc w:val="both"/>
              <w:rPr>
                <w:sz w:val="24"/>
                <w:szCs w:val="24"/>
              </w:rPr>
            </w:pPr>
            <w:r w:rsidRPr="0016179B">
              <w:rPr>
                <w:sz w:val="24"/>
                <w:szCs w:val="24"/>
              </w:rPr>
              <w:t>характеризовать причины и последствия преобразований в правовом регулировании общественных отношений в Российской Федерации, правонарушения и юридической ответственности за него, коррупции;</w:t>
            </w:r>
          </w:p>
          <w:p w:rsidR="00DC122C" w:rsidRPr="0016179B" w:rsidRDefault="00DC122C" w:rsidP="00DC122C">
            <w:pPr>
              <w:pStyle w:val="ConsPlusNormal"/>
              <w:spacing w:after="0"/>
              <w:jc w:val="both"/>
              <w:rPr>
                <w:sz w:val="24"/>
                <w:szCs w:val="24"/>
              </w:rPr>
            </w:pPr>
            <w:r w:rsidRPr="0016179B">
              <w:rPr>
                <w:sz w:val="24"/>
                <w:szCs w:val="24"/>
              </w:rPr>
              <w:t>характеризовать функции правоохранительных органов;</w:t>
            </w:r>
          </w:p>
          <w:p w:rsidR="00DC122C" w:rsidRPr="0016179B" w:rsidRDefault="00DC122C" w:rsidP="00DC122C">
            <w:pPr>
              <w:pStyle w:val="ConsPlusNormal"/>
              <w:spacing w:after="0"/>
              <w:jc w:val="both"/>
              <w:rPr>
                <w:sz w:val="24"/>
                <w:szCs w:val="24"/>
              </w:rPr>
            </w:pPr>
            <w:r w:rsidRPr="0016179B">
              <w:rPr>
                <w:sz w:val="24"/>
                <w:szCs w:val="24"/>
              </w:rPr>
              <w:t>отражать связи социальных объектов и явлений с помощью различных знаковых систем, в том числе в таблицах, схемах, диаграммах, графиках</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3.5</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Иметь представления о методах изучения социальной, политической сфер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3.6</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Применять знания, полученные при изучении раздела "Правовое регулирование общественных отношений в Российской Федерации", для анализа социальной информации о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DC122C" w:rsidRPr="0016179B" w:rsidRDefault="00DC122C" w:rsidP="00DC122C">
            <w:pPr>
              <w:pStyle w:val="ConsPlusNormal"/>
              <w:spacing w:after="0"/>
              <w:jc w:val="both"/>
              <w:rPr>
                <w:sz w:val="24"/>
                <w:szCs w:val="24"/>
              </w:rPr>
            </w:pPr>
            <w:r w:rsidRPr="0016179B">
              <w:rPr>
                <w:sz w:val="24"/>
                <w:szCs w:val="24"/>
              </w:rPr>
              <w:t>осуществлять поиск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"Правовое регулирование общественных отношений в Российской Федерации"</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3.7</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Осуществлять учебно-исследовательскую и проектную деятельность с использованием полученных знаний о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3.8</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Использовать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"Правовое регулирование общественных отношений в Российской Федерации"</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3.9</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Формулировать на основе социальных ценностей и приобретенных знаний собственные суждения и аргументы о соотношении прав и свобод человека с обязанностями и правовой ответственностью;</w:t>
            </w:r>
          </w:p>
          <w:p w:rsidR="00DC122C" w:rsidRPr="0016179B" w:rsidRDefault="00DC122C" w:rsidP="00DC122C">
            <w:pPr>
              <w:pStyle w:val="ConsPlusNormal"/>
              <w:spacing w:after="0"/>
              <w:jc w:val="both"/>
              <w:rPr>
                <w:sz w:val="24"/>
                <w:szCs w:val="24"/>
              </w:rPr>
            </w:pPr>
            <w:r w:rsidRPr="0016179B">
              <w:rPr>
                <w:sz w:val="24"/>
                <w:szCs w:val="24"/>
              </w:rPr>
              <w:t>использовать ключевые понятия, теоретические положения, в том числе о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DC122C" w:rsidRPr="0016179B" w:rsidRDefault="00DC122C" w:rsidP="00DC122C">
            <w:pPr>
              <w:pStyle w:val="ConsPlusNormal"/>
              <w:spacing w:after="0"/>
              <w:jc w:val="both"/>
              <w:rPr>
                <w:sz w:val="24"/>
                <w:szCs w:val="24"/>
              </w:rPr>
            </w:pPr>
            <w:r w:rsidRPr="0016179B">
              <w:rPr>
                <w:sz w:val="24"/>
                <w:szCs w:val="24"/>
              </w:rPr>
              <w:t>конкретизировать теоретические положения об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3.10</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3.11</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типичных (модельных) ситуациях с точки зрения социальных норм, в том числе норм морали и права</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3.12</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bl>
    <w:p w:rsidR="00DC122C" w:rsidRPr="0016179B" w:rsidRDefault="00DC122C" w:rsidP="00DC122C">
      <w:pPr>
        <w:pStyle w:val="ConsPlusNormal"/>
        <w:jc w:val="both"/>
        <w:rPr>
          <w:sz w:val="24"/>
          <w:szCs w:val="24"/>
        </w:rPr>
      </w:pPr>
    </w:p>
    <w:p w:rsidR="00DC122C" w:rsidRPr="0016179B" w:rsidRDefault="00DC122C" w:rsidP="00DC122C">
      <w:pPr>
        <w:pStyle w:val="ConsPlusNormal"/>
        <w:jc w:val="center"/>
        <w:rPr>
          <w:sz w:val="24"/>
          <w:szCs w:val="24"/>
        </w:rPr>
      </w:pPr>
      <w:r w:rsidRPr="0016179B">
        <w:rPr>
          <w:sz w:val="24"/>
          <w:szCs w:val="24"/>
        </w:rPr>
        <w:t>Проверяемые элементы содержания (11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483"/>
      </w:tblGrid>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Код</w:t>
            </w:r>
          </w:p>
        </w:tc>
        <w:tc>
          <w:tcPr>
            <w:tcW w:w="8483" w:type="dxa"/>
          </w:tcPr>
          <w:p w:rsidR="00DC122C" w:rsidRPr="0016179B" w:rsidRDefault="00DC122C" w:rsidP="00DC122C">
            <w:pPr>
              <w:pStyle w:val="ConsPlusNormal"/>
              <w:spacing w:after="0"/>
              <w:jc w:val="center"/>
              <w:rPr>
                <w:sz w:val="24"/>
                <w:szCs w:val="24"/>
              </w:rPr>
            </w:pPr>
            <w:r w:rsidRPr="0016179B">
              <w:rPr>
                <w:sz w:val="24"/>
                <w:szCs w:val="24"/>
              </w:rPr>
              <w:t>Проверяемый элемент содержания</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Социальная сфера.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1.1</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Социальные общности, группы, их типы. Социальная структура российского общества. Государственная поддержка социально незащищенных слоев общества в Российской Федерации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1.2</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Социальная стратификация, ее критерии. Социальное неравенство</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1.3</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Положение индивида в обществе. Социальные статусы и роли. Социальная мобильность, ее формы и каналы в современном российском обществе</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1.4</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1.5</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1.6</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Социальные нормы и отклоняющееся (девиантное) поведение. Формы социальных девиаций. Конформизм. Социальный контроль и самоконтроль</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1.7</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Социальный конфликт. Виды социальных конфликтов, их причины. Способы разрешения социальных конфликтов</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1.8</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Особенности профессиональной деятельности социолога, социального психолога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Политическая сфера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2.1</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Политическая власть и субъекты политики в современном обществе. Политические институты. Политическая деятельность</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2.2</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Политическая система общества, ее структура и функции. Политическая система Российской Федерации на современном этапе</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2.3</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Государство как основной институт политической системы.</w:t>
            </w:r>
          </w:p>
          <w:p w:rsidR="00DC122C" w:rsidRPr="0016179B" w:rsidRDefault="00DC122C" w:rsidP="00DC122C">
            <w:pPr>
              <w:pStyle w:val="ConsPlusNormal"/>
              <w:spacing w:after="0"/>
              <w:jc w:val="both"/>
              <w:rPr>
                <w:sz w:val="24"/>
                <w:szCs w:val="24"/>
              </w:rPr>
            </w:pPr>
            <w:r w:rsidRPr="0016179B">
              <w:rPr>
                <w:sz w:val="24"/>
                <w:szCs w:val="24"/>
              </w:rPr>
              <w:t>Государственный суверенитет. Функции государства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2.4</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Форма государства: форма правления, форма государственного (территориального) устройства, политический режим. Типология форм государства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2.5</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Федеративное устройство Российской Федерации. Субъекты государственной власти в Российской Федерации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2.6</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2.7</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Обеспечение национальной безопасности в Российской Федерации. Государственная политика Российской Федерации по противодействию экстремизму</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2.8</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Политическая культура общества и личности. Политическое поведение. Политическое участие. Политический процесс и участие в нем субъектов политики. Формы участия граждан в политике. Причины абсентеизма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2.9</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Политическая идеология, ее роль в обществе. Основные идейно-политические течения современности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2.10</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Политические партии как субъекты политики, их функции, виды. Типы партийных систем</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2.11</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Избирательная система. Типы избирательных систем: мажоритарная, пропорциональная, смешанная. Избирательная система Российской Федерации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2.12</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Политическая элита и политическое лидерство. Типология лидерства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2.13</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Роль средств массовой информации в политической жизни общества. Сеть Интернет в современной политической коммуникации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Правовое регулирование общественных отношений в Российской Федерации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3.1</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Право в системе социальных норм. Источники права. Нормативные правовые акты, их виды. Законы и законодательный процесс в Российской Федерации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3.2</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Система российского права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3.3</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Правоотношения, их субъекты</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3.4</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Правонарушение и юридическая ответственность</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3.5</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Функции правоохранительных органов Российской Федерации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3.6</w:t>
            </w:r>
          </w:p>
        </w:tc>
        <w:tc>
          <w:tcPr>
            <w:tcW w:w="8483" w:type="dxa"/>
          </w:tcPr>
          <w:p w:rsidR="00DC122C" w:rsidRPr="0016179B" w:rsidRDefault="009F6A06" w:rsidP="00DC122C">
            <w:pPr>
              <w:pStyle w:val="ConsPlusNormal"/>
              <w:spacing w:after="0"/>
              <w:jc w:val="both"/>
              <w:rPr>
                <w:sz w:val="24"/>
                <w:szCs w:val="24"/>
              </w:rPr>
            </w:pPr>
            <w:hyperlink r:id="rId23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history="1">
              <w:r w:rsidR="00DC122C" w:rsidRPr="0016179B">
                <w:rPr>
                  <w:color w:val="0000FF"/>
                  <w:sz w:val="24"/>
                  <w:szCs w:val="24"/>
                </w:rPr>
                <w:t>Конституция</w:t>
              </w:r>
            </w:hyperlink>
            <w:r w:rsidR="00DC122C" w:rsidRPr="0016179B">
              <w:rPr>
                <w:sz w:val="24"/>
                <w:szCs w:val="24"/>
              </w:rPr>
              <w:t xml:space="preserve"> Российской Федерации. Основы конституционного строя Российской Федерации. Гражданство Российской Федерации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3.7</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3.8</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Гражданское право. Гражданские правоотношения. Субъекты гражданского права. Организационно-правовые формы юридических лиц. Особенности правового статуса несовершеннолетних. Гражданская дееспособность несовершеннолетних</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3.9</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3.10</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3.11</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3.12</w:t>
            </w:r>
          </w:p>
        </w:tc>
        <w:tc>
          <w:tcPr>
            <w:tcW w:w="8483" w:type="dxa"/>
          </w:tcPr>
          <w:p w:rsidR="00DC122C" w:rsidRPr="0016179B" w:rsidRDefault="00DC122C" w:rsidP="00DC122C">
            <w:pPr>
              <w:pStyle w:val="ConsPlusNormal"/>
              <w:spacing w:after="0"/>
              <w:jc w:val="both"/>
              <w:rPr>
                <w:sz w:val="24"/>
                <w:szCs w:val="24"/>
              </w:rPr>
            </w:pPr>
            <w:r w:rsidRPr="0016179B">
              <w:rPr>
                <w:sz w:val="24"/>
                <w:szCs w:val="24"/>
              </w:rPr>
              <w:t xml:space="preserve">Федеральный </w:t>
            </w:r>
            <w:hyperlink r:id="rId237" w:tooltip="Федеральный закон от 29.12.2012 N 273-ФЗ (ред. от 28.12.2024) &quot;Об образовании в Российской Федерации&quot; ------------ Недействующая редакция {КонсультантПлюс}" w:history="1">
              <w:r w:rsidRPr="0016179B">
                <w:rPr>
                  <w:color w:val="0000FF"/>
                  <w:sz w:val="24"/>
                  <w:szCs w:val="24"/>
                </w:rPr>
                <w:t>закон</w:t>
              </w:r>
            </w:hyperlink>
            <w:r w:rsidRPr="0016179B">
              <w:rPr>
                <w:sz w:val="24"/>
                <w:szCs w:val="24"/>
              </w:rPr>
              <w:t xml:space="preserve"> от 29.12.2012 N 273-ФЗ "Об образовании в Российской Федерации". Порядок приема на обучение в образовательные организации среднего профессионального и высшего образования</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3.13</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Административное право и его субъекты. Административное правонарушение и административная ответственность</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3.14</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3.15</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Уголовный процесс, его принципы и стадии. Участники уголовного процесса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3.16</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Гражданские споры, порядок их рассмотрения. Основные принципы гражданского процесса. Участники гражданского процесса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3.17</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Конституционное судопроизводство. Арбитражное судопроизводство</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3.18</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Административный процесс. Судебное производство по делам об административных правонарушениях</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3.19</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Экологическое законодательство. Экологические правонарушения. Способы защиты права на благоприятную окружающую среду</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3.20</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Юридическое образование, юристы как социально-профессиональная группа</w:t>
            </w:r>
          </w:p>
        </w:tc>
      </w:tr>
    </w:tbl>
    <w:p w:rsidR="00DC122C" w:rsidRPr="0016179B" w:rsidRDefault="00DC122C" w:rsidP="00DC122C">
      <w:pPr>
        <w:rPr>
          <w:rFonts w:ascii="Times New Roman" w:hAnsi="Times New Roman" w:cs="Times New Roman"/>
          <w:sz w:val="24"/>
          <w:szCs w:val="24"/>
        </w:rPr>
      </w:pPr>
    </w:p>
    <w:p w:rsidR="00DC122C" w:rsidRPr="0016179B" w:rsidRDefault="00DC122C" w:rsidP="00DC122C">
      <w:pPr>
        <w:pStyle w:val="ConsPlusNormal"/>
        <w:spacing w:before="240"/>
        <w:ind w:firstLine="540"/>
        <w:jc w:val="both"/>
        <w:rPr>
          <w:sz w:val="24"/>
          <w:szCs w:val="24"/>
        </w:rPr>
      </w:pPr>
      <w:r w:rsidRPr="0016179B">
        <w:rPr>
          <w:sz w:val="24"/>
          <w:szCs w:val="24"/>
        </w:rPr>
        <w:t>Для проведения единого государственного экзамена по обществознанию (далее - ЕГЭ по обществознанию)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rsidR="00DC122C" w:rsidRPr="0016179B" w:rsidRDefault="00DC122C" w:rsidP="00DC122C">
      <w:pPr>
        <w:pStyle w:val="ConsPlusNormal"/>
        <w:spacing w:after="0"/>
        <w:jc w:val="center"/>
        <w:rPr>
          <w:sz w:val="24"/>
          <w:szCs w:val="24"/>
        </w:rPr>
      </w:pPr>
      <w:r w:rsidRPr="0016179B">
        <w:rPr>
          <w:sz w:val="24"/>
          <w:szCs w:val="24"/>
        </w:rPr>
        <w:t>Проверяемые на ЕГЭ по обществознанию требования</w:t>
      </w:r>
    </w:p>
    <w:p w:rsidR="00DC122C" w:rsidRPr="0016179B" w:rsidRDefault="00DC122C" w:rsidP="00DC122C">
      <w:pPr>
        <w:pStyle w:val="ConsPlusNormal"/>
        <w:spacing w:after="0"/>
        <w:jc w:val="center"/>
        <w:rPr>
          <w:sz w:val="24"/>
          <w:szCs w:val="24"/>
        </w:rPr>
      </w:pPr>
      <w:r w:rsidRPr="0016179B">
        <w:rPr>
          <w:sz w:val="24"/>
          <w:szCs w:val="24"/>
        </w:rPr>
        <w:t>к результатам освоения основной образовательной программы</w:t>
      </w:r>
    </w:p>
    <w:p w:rsidR="00DC122C" w:rsidRPr="0016179B" w:rsidRDefault="00DC122C" w:rsidP="00DC122C">
      <w:pPr>
        <w:pStyle w:val="ConsPlusNormal"/>
        <w:spacing w:after="0"/>
        <w:jc w:val="center"/>
        <w:rPr>
          <w:sz w:val="24"/>
          <w:szCs w:val="24"/>
        </w:rPr>
      </w:pPr>
      <w:r w:rsidRPr="0016179B">
        <w:rPr>
          <w:sz w:val="24"/>
          <w:szCs w:val="24"/>
        </w:rPr>
        <w:t>среднего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859"/>
      </w:tblGrid>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Код проверяемого требования</w:t>
            </w:r>
          </w:p>
        </w:tc>
        <w:tc>
          <w:tcPr>
            <w:tcW w:w="7859" w:type="dxa"/>
          </w:tcPr>
          <w:p w:rsidR="00DC122C" w:rsidRPr="0016179B" w:rsidRDefault="00DC122C" w:rsidP="00DC122C">
            <w:pPr>
              <w:pStyle w:val="ConsPlusNormal"/>
              <w:spacing w:after="0"/>
              <w:jc w:val="center"/>
              <w:rPr>
                <w:sz w:val="24"/>
                <w:szCs w:val="24"/>
              </w:rPr>
            </w:pPr>
            <w:r w:rsidRPr="0016179B">
              <w:rPr>
                <w:sz w:val="24"/>
                <w:szCs w:val="24"/>
              </w:rPr>
              <w:t>Проверяемые требования к предметным результатам освоения основной образовательной программы среднего общего образования</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Сформированность знаний об основах общественных наук: социальной психологии, экономики, социологии, политологии, правоведении и философии, их предмете и методах исследования, этапах и основных направлениях развития, о месте и роли отдельных научных дисциплин в социальном познании, о роли научного знания в постижении и преобразовании социальной действительности; о взаимосвязи общественных наук, необходимости комплексного подхода к изучению социальных явлений и процессов.</w:t>
            </w:r>
          </w:p>
          <w:p w:rsidR="00DC122C" w:rsidRPr="0016179B" w:rsidRDefault="00DC122C" w:rsidP="00DC122C">
            <w:pPr>
              <w:pStyle w:val="ConsPlusNormal"/>
              <w:spacing w:after="0"/>
              <w:jc w:val="both"/>
              <w:rPr>
                <w:sz w:val="24"/>
                <w:szCs w:val="24"/>
              </w:rPr>
            </w:pPr>
            <w:r w:rsidRPr="0016179B">
              <w:rPr>
                <w:sz w:val="24"/>
                <w:szCs w:val="24"/>
              </w:rPr>
              <w:t>Сформированность знаний об (о): обществе как целостной развивающейся системе в единстве и взаимодействии основных сфер и институтов; основах социальной динамики; особенностях процесса цифровизации и влиянии массовых коммуникаций на все сферы жизни общества; глобальных проблемах и вызовах современности; перспективах развития современного общества, в том числе тенденций развития Российской Федерации; человеке как субъекте общественных отношений и сознательной деятельности;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 значении духовной культуры общества и разнообразии ее видов и форм;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 социальных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 системе прав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общественных отношений; системе права и законодательства Российской Федерации</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2</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Овладение элементами методологии социального познания; умение применять методы научного познания социальных процессов, явлений для принятия обоснованных решений в различных областях жизнедеятельности, планирования и достижения познавательных и практических целей</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3</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Умение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4</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Владение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при изложении собственных суждений и построении устных и письменных высказываний</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5</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Владение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6</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Владение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7</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8</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Умение при анализе социальных явлений соотносить различные теоретические подходы, делать выводы и обосновывать их на теоретическом и фактически-эмпирическом уровнях; вести дискуссию, выстраивать аргументы с привлечением научных фактов и идей; владение приемами ранжирования источников социальной информации по целям распространения, жанрам, с позиции достоверности сведений</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9</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Владение умениями проводить с использованием полученных знаний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10</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Способность делать объектом рефлексии собственный социальный опыт, использовать его при решении познавательных задач</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11</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12</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13</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Владение умением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для несовершеннолетних граждан</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14</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использование средств информационно-коммуникационных технологий в решении различных задач</w:t>
            </w:r>
          </w:p>
        </w:tc>
      </w:tr>
    </w:tbl>
    <w:p w:rsidR="00DC122C" w:rsidRPr="0016179B" w:rsidRDefault="00DC122C" w:rsidP="00DC122C">
      <w:pPr>
        <w:pStyle w:val="ConsPlusNormal"/>
        <w:spacing w:after="0"/>
        <w:jc w:val="center"/>
        <w:rPr>
          <w:sz w:val="24"/>
          <w:szCs w:val="24"/>
        </w:rPr>
      </w:pPr>
      <w:r w:rsidRPr="0016179B">
        <w:rPr>
          <w:sz w:val="24"/>
          <w:szCs w:val="24"/>
        </w:rPr>
        <w:t>Перечень элементов содержания, проверяемых на ЕГЭ</w:t>
      </w:r>
    </w:p>
    <w:p w:rsidR="00DC122C" w:rsidRPr="0016179B" w:rsidRDefault="00DC122C" w:rsidP="00DC122C">
      <w:pPr>
        <w:pStyle w:val="ConsPlusNormal"/>
        <w:spacing w:after="0"/>
        <w:jc w:val="center"/>
        <w:rPr>
          <w:sz w:val="24"/>
          <w:szCs w:val="24"/>
        </w:rPr>
      </w:pPr>
      <w:r w:rsidRPr="0016179B">
        <w:rPr>
          <w:sz w:val="24"/>
          <w:szCs w:val="24"/>
        </w:rPr>
        <w:t>по обществознанию</w:t>
      </w:r>
    </w:p>
    <w:p w:rsidR="00DC122C" w:rsidRPr="0016179B" w:rsidRDefault="00DC122C" w:rsidP="00DC122C">
      <w:pPr>
        <w:pStyle w:val="ConsPlusNormal"/>
        <w:spacing w:after="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483"/>
      </w:tblGrid>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Код</w:t>
            </w:r>
          </w:p>
        </w:tc>
        <w:tc>
          <w:tcPr>
            <w:tcW w:w="8483" w:type="dxa"/>
          </w:tcPr>
          <w:p w:rsidR="00DC122C" w:rsidRPr="0016179B" w:rsidRDefault="00DC122C" w:rsidP="00DC122C">
            <w:pPr>
              <w:pStyle w:val="ConsPlusNormal"/>
              <w:spacing w:after="0"/>
              <w:jc w:val="center"/>
              <w:rPr>
                <w:sz w:val="24"/>
                <w:szCs w:val="24"/>
              </w:rPr>
            </w:pPr>
            <w:r w:rsidRPr="0016179B">
              <w:rPr>
                <w:sz w:val="24"/>
                <w:szCs w:val="24"/>
              </w:rPr>
              <w:t>Проверяемый элемент содержания</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Человек в обществе. Духовная культура/Введение в социальную психологию. Введение в социальную философию</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1.1</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Потребности и интересы</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1.2</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Мировоззрение, его роль в жизнедеятельности человека. Общественное и индивидуальное сознание. Самосознание и социальное поведение</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1.3</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Деятельность и ее структура. Мотивация деятельности. Многообразие видов деятельности. Свобода и необходимость в деятельности человека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1.4</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Познавательная деятельность. Познание мира. Чувственное и рациональное познание. Мышление, его формы и методы. Знание как результат познавательной деятельности, его виды</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1.5</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Понятие истины, ее критерии. Абсолютная, относительная истина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1.6</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Общество как система. Общественные отношения. Связи между подсистемами и элементами общества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1.7</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Общественные потребности и социальные институты. Признаки и функции социальных институтов</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1.8</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Типы обществ. Постиндустриальное (информационное) общество и его особенности. Роль массовой коммуникации в современном обществе</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1.9</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 Глобализация и ее противоречивые последствия. Российское общество и человек перед лицом угроз и вызовов XXI в.</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1.10</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1.11</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Мораль как общечеловеческая ценность и социальный регулятор. Категории морали. Нравственность. Этика и этические нормы. Гражданственность. Патриотизм</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1.12</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Наука.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1.13</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1.14</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Религия, ее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1.15</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Искусство, его основные функции. Особенности искусства как формы духовной культуры. Достижения современного российского искусства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Экономическая жизнь общества (Введение в экономику)</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2.1</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Роль экономики в жизни общества. Микроэкономика, макроэкономика, мировая экономика. Предмет и методы экономической науки. Ограниченность ресурсов. Кривая производственных возможностей. Экономический выбор. Главные вопросы экономики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2.2</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Экономические институты и их роль в развитии общества. Собственность. Экономическое содержание собственности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2.3</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Типы экономических систем</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2.4</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Экономическая деятельность и ее субъекты. Домашние хозяйства, предприятия, государство. Потребление, сбережения, инвестиции. Экономические отношения и экономические интересы. Рациональное поведение людей в экономике. Экономическая свобода и социальная ответственность субъектов экономики. Экономическая деятельность и проблемы устойчивого развития общества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2.5</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Институт рынка. Функционирование рынков. Рыночное ценообразование. Рыночный спрос, величина и факторы спроса. Рыночное предложение, величина и факторы предложения. Закон спроса. Закон предложения. Рыночное равновесие, равновесная цена. Эластичность спроса и эластичность предложения. Товары Гиффена и эффект Веблена. Рынки труда, капитала, земли, информации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2.6</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Конкуренция как основа функционирования рынка. Типы рыночных структур. Совершенная и несовершенная конкуренция. Монополистическая конкуренция. Олигополия. Монополия, виды монополий. Монопсония. Государственная политика Российской Федерации по поддержке и защите конкуренции. Методы антимонопольного регулирования экономики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2.7</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Рынок труда. Заработная плата и стимулирование труда. Минимальная оплата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 Потребности современного рынка труда в Российской Федерации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2.8</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Предприятие (фирма) в экономике. Цели предприятия. Экономические цели фирмы. Производство. Факторы производства и факторные доходы. Альтернативная стоимость, способы и источники финансирования предприятий. Показатели деятельности фирмы. Издержки, их виды (необратимые издержки, постоянные и переменные издержки, средние и предельные издержки). Амортизационные отчисления. Выручка, прибыль. Экономическая эффективность. Эффект масштаба производства. Влияние конкуренции на деятельность фирмы</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2.9</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Институт предпринимательства и его роль в экономике. Виды и мотивы предпринимательской деятельности. Организационно-правовые формы предприятий. Малый бизнес. Этика предпринимательства. Поддержка малого и среднего предпринимательства в Российской Федерации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2.10</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Финансовый рынок, виды и функции. Фондовый рынок. Финансовые институты. Банки. Банковская система. Центральный банк Российской Федерации: задачи и функции. Денежно-кредитная (монетарная) политика Банка России. Денежные агрегаты. Денежная масса и денежная база. Денежный мультипликатор</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2.11</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Финансовые услуги. Вклады и кредиты. Цифровые финансовые услуги. Финансовые технологии и финансовая безопасность. Цифровые финансовые активы</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2.12</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Инфляция: причины, виды, социально-экономические последствия. Антиинфляционная политика в Российской Федерации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2.13</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Государство в экономике. Несовершенства рыночной организации хозяйства. Экономические функции государства. Общественные блага. Государственное регулирование рынков. Внешние эффекты. Информация как ресурс экономики. Асимметрия информации. Способы решения проблемы асимметрии информации. Цифровизация экономики в Российской Федерации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2.14</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Государственный бюджет. Дефицит и профицит государственного бюджета. Принцип сбалансированности государственного бюджета. Государственный долг</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2.15</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Налоговая система Российской Федерации. Налоги. Виды налогов. Принципы налогообложения в Российской Федерации. Функции налогов. Система налогов и сборов в Российской Федерации. Налоговые льготы и вычеты. Налогообложение и субсидирование. Фискальная политика государства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2.16</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Экономический рост и пути его достижения. Измерение экономического роста. Основные макроэкономические показатели: валовой национальный продукт (ВНП), валовой внутренний продукт (ВВП). Связь между показателями ВВП и ВНП. Реальный и номинальный валовой внутренний продукт. Макроэкономические показатели и качество жизни. Факторы долгосрочного экономического роста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2.17</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Понятие экономического цикла. Фазы экономического цикла. Причины экономических циклов</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2.18</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Мировая экономика. Международное разделение труда. Внешняя торговля. Сравнительные преимущества в международной торговле. Экспорт и импорт товаров и услуг. Выгоды и убытки от участия в международной торговле. Государственное регулирование внешней торговли. Международные расчеты. Платежный баланс. Валютный рынок. Государственная политика импортозамещения в Российской Федерации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Социальная сфера (Введение в социологию)</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3.1</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Социальные общности, группы, их типы. Социальная стратификация, ее критерии. Социальное неравенство. Социальная структура российского общества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3.2</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Этнические общности. Этнокультурные ценности и традиции. Нация как этническая и гражданская общность. Этнические отношения. Этническое многообразие современного мира. Миграционные процессы в современном мире. Этносоциальные конфликты, способы их предотвращения и пути разрешения. Конституционные принципы (основы) национальной политики в Российской Федерации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3.3</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Молодежь как социальная группа, ее социальные и социально--психологические характеристики. Молодежная субкультура. Проблемы молодежи в современной России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3.4</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Положение индивида в обществе. Социальные статусы и роли. Социальная мобильность, ее формы и каналы в современном российском обществе</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3.5</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Семья и брак. Функции и типы семьи. Семья как важнейший социальный институт</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3.6</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Социализация личности и ее этапы. Агенты (институты) социализации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3.7</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Социальные нормы и отклоняющееся (девиантное) поведение. Формы социальных девиаций. Конформизм. Социальный контроль и самоконтроль</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3.8</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Социальный конфликт. Виды социальных конфликтов, их причины. Способы разрешения социальных конфликтов</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3.9</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Государственная поддержка социально незащищенных слоев общества в Российской Федерации. Государственная молодежная политика Российской Федерации. Меры социальной поддержки семьи в Российской Федерации. Помощь государства многодетным семьям</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3.10</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Особенности профессиональной деятельности в сфере науки, образования, искусства. Особенности профессиональной деятельности в экономической и финансовых сферах. Особенности профессиональной деятельности социолога, социального психолога. Особенности профессиональной деятельности политолога. Юридическое образование, юристы как социально-профессиональная группа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4</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Политическая сфера/Введение в политологию</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4.1</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Политическая власть и субъекты политики в современном обществе. Структура, ресурсы и функции политической власти. Легитимность власти. Политические институты. Политическая деятельность</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4.2</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Политическая система общества, ее структура и функции. Политическая система Российской Федерации на современном этапе</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4.3</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Государство как основной институт политической системы. Государственный суверенитет. Функции государства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4.4</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Понятие формы государства. Формы правления. Государственно-территориальное устройство. Политический режим. Типы политических режимов. Демократия, ее основные ценности и признаки. Гражданское общество</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4.5</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Федеративное устройство Российской Федерации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4.6</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Субъекты государственной власти в Российской Федерации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4.7</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4.8</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Политическая культура общества и личности. Политическое поведение. Политическое участие. Причины абсентеизма. Политический процесс. Формы участия граждан в политике</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4.9</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Политическая идеология, ее роль в обществе. Основные идейно-политические течения современности. Политические партии как субъекты политики, их функции, виды. Типы партийных систем</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4.10</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Избирательная система. Типы избирательных систем: мажоритарная, пропорциональная, смешанная. Избирательная система Российской Федерации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4.11</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Политическая элита и политическое лидерство. Типология лидерства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4.12</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Роль средств массовой информации в политической жизни общества. Сеть Интернет в современной политической коммуникации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Правовое регулирование общественных отношений в Российской Федерации/Введение в правоведение</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5.1</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Право как социальный институт. Понятие, признаки и функции права. Роль права в жизни общества. Понятие, структура и виды правовых норм</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5.2</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Источники права: нормативный правовой акт, нормативный договор, правовой обычай, судебный прецедент. Нормативные правовые акты, их виды. Законы и законодательный процесс в Российской Федерации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5.3</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Система права. Отрасли права. Частное и публичное, материальное и процессуальное право, национальное и международное право. Система российского права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5.4</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Понятие и признаки правоотношений. Субъекты правоотношений, их виды</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5.5</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Правомерное поведение и правонарушение. Виды правонарушений, состав правонарушения. Понятие и виды юридической ответственности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5.6</w:t>
            </w:r>
          </w:p>
        </w:tc>
        <w:tc>
          <w:tcPr>
            <w:tcW w:w="8483" w:type="dxa"/>
          </w:tcPr>
          <w:p w:rsidR="00DC122C" w:rsidRPr="0016179B" w:rsidRDefault="009F6A06" w:rsidP="00DC122C">
            <w:pPr>
              <w:pStyle w:val="ConsPlusNormal"/>
              <w:spacing w:after="0"/>
              <w:jc w:val="both"/>
              <w:rPr>
                <w:sz w:val="24"/>
                <w:szCs w:val="24"/>
              </w:rPr>
            </w:pPr>
            <w:hyperlink r:id="rId23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history="1">
              <w:r w:rsidR="00DC122C" w:rsidRPr="0016179B">
                <w:rPr>
                  <w:color w:val="0000FF"/>
                  <w:sz w:val="24"/>
                  <w:szCs w:val="24"/>
                </w:rPr>
                <w:t>Конституция</w:t>
              </w:r>
            </w:hyperlink>
            <w:r w:rsidR="00DC122C" w:rsidRPr="0016179B">
              <w:rPr>
                <w:sz w:val="24"/>
                <w:szCs w:val="24"/>
              </w:rPr>
              <w:t xml:space="preserve"> Российской Федерации. Основы конституционного строя Российской Федерации. Гражданство Российской Федерации: понятие, принципы, основания приобретения</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5.7</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Воинская обязанность и альтернативная гражданская служба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5.8</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Гражданское право. Гражданско-правовые отношения: понятия и виды. Субъекты гражданского права. Физические и юридические лица. Организационно-правовые формы юридических лиц. Правоспособность и дееспособность. Дееспособность несовершеннолетних. Защита гражданских прав. Гражданско-правовая ответственность</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5.9</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Семейное право. Семья и брак как социально-правовые институты. Порядок и условия заключения и расторжения брака. Правовое регулирование отношений супругов. Права и обязанности членов семьи (супругов, родителей и детей)</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5.10</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Трудовое право. Трудовые правоотношения. Порядок приема на работу. Трудовой договор. Заключение и прекращение трудового договора. Права и обязанности работников и работодателей. Дисциплинарная ответственность. Защита трудовых прав работников. Особенности правового регулирования труда несовершеннолетних в Российской Федерации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5.11</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5.12</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Образовательное право в российской правовой системе. Образовательные правоотношения. Права и обязанности участников образовательного процесса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5.13</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Административное право и его субъекты. Административное правонарушение и административная ответственность, виды наказаний в административном праве</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5.14</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Экологическое законодательство. Экологические правонарушения. Способы защиты права на благоприятную окружающую среду</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5.15</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5.16</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Гражданское процессуальное право. Принципы гражданского судопроизводства. Участники гражданского процесса. Стадии гражданского процесса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5.17</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Административный процесс. Судебное производство по делам об административных правонарушениях</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5.18</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Уголовное процессуальное право. Принципы уголовного судопроизводства. Участники уголовного процесса. Стадии уголовного процесса. Меры процессуального принуждения</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5.19</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Конституционное судопроизводство. Арбитражное судопроизводство</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5.20</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Правоохранительные органы Российской Федерации</w:t>
            </w:r>
          </w:p>
        </w:tc>
      </w:tr>
    </w:tbl>
    <w:p w:rsidR="00DC122C" w:rsidRPr="0016179B" w:rsidRDefault="00DC122C" w:rsidP="00DC122C">
      <w:pPr>
        <w:rPr>
          <w:rFonts w:ascii="Times New Roman" w:hAnsi="Times New Roman" w:cs="Times New Roman"/>
          <w:sz w:val="24"/>
          <w:szCs w:val="24"/>
        </w:rPr>
      </w:pPr>
    </w:p>
    <w:p w:rsidR="00BC1D01" w:rsidRPr="0016179B" w:rsidRDefault="00DC122C"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2.1.24</w:t>
      </w:r>
      <w:r w:rsidR="00BC1D01" w:rsidRPr="0016179B">
        <w:rPr>
          <w:rFonts w:ascii="Times New Roman" w:hAnsi="Times New Roman"/>
          <w:b/>
          <w:sz w:val="24"/>
          <w:szCs w:val="24"/>
        </w:rPr>
        <w:t>. Федеральная рабочая программа по учебному предмету «Обществознание» (углублённый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Федеральная рабочая программа по учебному предмету «Обществознание» (углублённый уровень)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 отражает общие цели и задачи изучения обществознания,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результаты освоения программы по обществознанию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Программа по обществознанию на уровне среднего общего образования разработана </w:t>
      </w:r>
      <w:bookmarkStart w:id="11" w:name="_page_11_0"/>
      <w:r w:rsidRPr="0016179B">
        <w:rPr>
          <w:rFonts w:ascii="Times New Roman" w:hAnsi="Times New Roman"/>
          <w:sz w:val="24"/>
          <w:szCs w:val="24"/>
        </w:rPr>
        <w:t>на основе требований к результатам освоения основной образовательной программы, представленных в ФГОС СОО, в соответствии с концепцией преподавания учебного предмета «Обществознание», а также с учётом федеральной рабочей программы воспитания. Федеральная рабочая программа по обществознанию углублённого уровня ориентирована на расширение и углубление содержания, представленного в федеральной рабочей программе по обществознанию базового уровня.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Обществознание выполняет ведущую роль в реализации функции интеграции молодёжи в современное общество, направляет и обеспечивает условия формирования российской гражданской идентичности, освоения традиционных ценностей многонационального российского народа, социализации обучающихся, их готовности к саморазвитию и непрерывному образованию, труду и творческому самовыражению, правомерному поведению и взаимодействию с другими людьми в процессе решения задач личной и социальной значимости.</w:t>
      </w:r>
    </w:p>
    <w:p w:rsidR="00BC1D01" w:rsidRPr="0016179B" w:rsidRDefault="00BC1D01" w:rsidP="00BC1D01">
      <w:pPr>
        <w:pStyle w:val="aff4"/>
        <w:spacing w:line="276" w:lineRule="auto"/>
        <w:ind w:left="0" w:right="-1" w:firstLine="567"/>
        <w:rPr>
          <w:rFonts w:ascii="Times New Roman" w:hAnsi="Times New Roman"/>
          <w:sz w:val="24"/>
          <w:szCs w:val="24"/>
        </w:rPr>
      </w:pPr>
      <w:bookmarkStart w:id="12" w:name="_page_13_0"/>
      <w:bookmarkEnd w:id="11"/>
      <w:r w:rsidRPr="0016179B">
        <w:rPr>
          <w:rFonts w:ascii="Times New Roman" w:hAnsi="Times New Roman"/>
          <w:sz w:val="24"/>
          <w:szCs w:val="24"/>
        </w:rPr>
        <w:t>Содержание учебного предмета ориентируется на систему теоретических знаний, традиционные ценности российского общества, представленные на базовом уровне,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 Вводится ряд новых, более сложных компонентов содержания, включающих знания, социальные навыки, нормы и принципы поведения людей в обществе, правовые нормы, регулирующие отношения людей во всех областях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Сохранение интегративного характера предмета на углублённом уровне предполагает включение в его содержание тех компонентов, которые создают целостное и достаточно полное представление обо всех основных сторонах развития общества, о деятельности человека как субъекта общественных отношений, а также о способах их регулирования. Каждый из содержательных компонентов, которые представлены и на базовом уровне, раскрывается в углублённом курсе в более широком многообразии связей и отношений. Кроме того, содержание предмета дополнено рядом вопросов, связанных с логикой и методологией познания социума различными социальными науками. Усилено внимание к характеристике основных социальных институтов. В основу отбора и построения учебного содержания положен принцип многодисциплинарности обществоведческого знания. Разделы курса отражают основы различных социальных наук.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(способов) познания, их применения при работе как с адаптированными, так и неадаптированными источниками информации в условиях возрастания роли массовых коммуникаций.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учебного предмета ориентировано на познавательную деятельность, опирающуюся как на традиционные формы коммуникации, так и на цифровую среду, интерактивные образовательные технологии, визуализированные данные, схемы, моделирование жизненных ситуаций.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обществознания на углублённом уровне предполагает получение обучающимися широкого (развёрнутого) опыта учебно­исследовательской деятельности, характерной для высшего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 учётом особенностей социального взросления обучающихся, их личного социального опыта и осваиваемых ими социаль</w:t>
      </w:r>
      <w:bookmarkStart w:id="13" w:name="_page_15_0"/>
      <w:bookmarkEnd w:id="12"/>
      <w:r w:rsidRPr="0016179B">
        <w:rPr>
          <w:rFonts w:ascii="Times New Roman" w:hAnsi="Times New Roman"/>
          <w:sz w:val="24"/>
          <w:szCs w:val="24"/>
        </w:rPr>
        <w:t>ных практик, изменения их интересов и социальных запросов содержание учебного предмета на углублённом уровне обеспечивает обучающимся активность, позволяющую участвовать в общественно значимых, в том числе волонтёрских, проектах, расширяющих возможности профессионального выбора и поступления в образовательные организации, реализующие программы высшего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Целями изучения учебного предмета «Обществознание» углублённого уровня являются: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воспитание общероссийской идентичности, гражданской ответственности, патриотизма, правовой культуры и правосознания, уважения к социальным нормам и моральным ценностям, приверженности правовым принципам, закреплённым в Конституции Российской Федерации и законодательстве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духовно­нравственных позиций и приоритетов личности в период ранней юности, правового сознания, политической культуры, экономического образа мышления, функциональной грамотности, способности к предстоящему самоопределению в различных областях жизни: семейной, трудовой, профессиональной;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освоение системы знаний, опирающейся на системное изучение основ базовых для предмета социальных наук, изучающих особенности и противоречия современного общества, его социокультурное многообразие, единство социальных сфер и институтов, человека как субъекта социальных отношений, многообразие видов деятельности людей и регулирование общественных отношений;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комплекса умений, направленных на синтезирование информации из разных источников (в том числе неадаптированных, цифровых и традиционных) для решения образовательных задач и взаимодействия с социальной средой, выполнения типичных социальных ролей, выбора стратегий поведения в конкретных ситуациях осуществления коммуникации, достижения личных финансовых целей, взаимодействия с государственными органами, финансовыми организациями;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овладение навыками познавательной рефлексии как осознания совершаемых действий и мыслительных процессов, их результатов, границ своего знания и незнания, новых познавательных задач и средств их достижения с </w:t>
      </w:r>
      <w:bookmarkStart w:id="14" w:name="_page_17_0"/>
      <w:bookmarkEnd w:id="13"/>
      <w:r w:rsidRPr="0016179B">
        <w:rPr>
          <w:rFonts w:ascii="Times New Roman" w:hAnsi="Times New Roman"/>
          <w:sz w:val="24"/>
          <w:szCs w:val="24"/>
        </w:rPr>
        <w:t>использованием инструментов (способов) социального познания, ценностных ориентиров, элементов научной методологии;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обогащение опыта применения полученных знаний и умений в различных областях общественной жизни и в сферах межличностных отношений, создание условий для освоения способов успешного взаимодействия с политическими, правовыми, финансово-экономическими и другими социальными институтами и решения значимых для личности задач, реализации личностного потенциала;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расширение палитры способов познавательной, коммуникативной, практической деятельности, необходимых для участия в жизни общества, профессионального выбора, поступления в образовательные организации, реализующие программы высшего образования, в том числе по направлениям социально­гуманитарной подготовки.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Общее число часов, рекомендованных для изучения 272 часа – часов: в 10 классе – 136 часов (4 часа в неделю), в 11 классе – 136 часов (4 часа в неделю).</w:t>
      </w:r>
    </w:p>
    <w:p w:rsidR="00BC1D01" w:rsidRPr="0016179B" w:rsidRDefault="00BC1D01" w:rsidP="00BC1D01">
      <w:pPr>
        <w:pStyle w:val="aff4"/>
        <w:spacing w:line="276" w:lineRule="auto"/>
        <w:ind w:left="0" w:right="-1" w:firstLine="567"/>
        <w:rPr>
          <w:rFonts w:ascii="Times New Roman" w:hAnsi="Times New Roman"/>
          <w:sz w:val="24"/>
          <w:szCs w:val="24"/>
        </w:rPr>
      </w:pPr>
      <w:bookmarkStart w:id="15" w:name="_page_47_0"/>
      <w:bookmarkEnd w:id="14"/>
      <w:r w:rsidRPr="0016179B">
        <w:rPr>
          <w:rFonts w:ascii="Times New Roman" w:hAnsi="Times New Roman"/>
          <w:sz w:val="24"/>
          <w:szCs w:val="24"/>
        </w:rPr>
        <w:t>Содержание обучения в 10 классе Последовательность изучения тем в пределах одного раздела может варьироваться.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Социальные науки и их особенности.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Общество как предмет изучения. Различные подходы к изучению общества. Особенности социального познания. Научное и ненаучное социальное познание.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Социальные науки в системе научного знания. Место философии в системе обществознания. Философия и наука.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Методы изучения социальных явлений. Сходство и различие естествознания и обществознания. Особенности наук, изучающих общество и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Социальные науки и профессиональное самоопределение молодёжи.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Введение в философию.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Социальная философия, её место в системе наук об обществе. Философское осмысление общества как целостной развивающейся системы. Взаимосвязь природы и общества. Понятие «социальный институт». Основные институты общества, их функции и роль в развитии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Типология обществ. Современное общество: ведущие тенденции, особенности развития. Динамика и многообразие процессов развития общества. Типы социальной динамики. Эволюция и революция как формы социального изменения. Влияние массовых коммуникаций на развитие общества и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Понятие общественного прогресса, критерии общественного прогресса. Противоречия общественного прогресса. Процессы глобализации. Противоречивость глобализации и её последствий. Глобальные проблемы современности. Общество и человек перед лицом угроз и вызовов XXI 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Философская антропология о становлении человека и зарождении общества. Человечество как результат биологической и социокультурной эволюции. Сущность человека как философская проблема. Духовное и материальное в человеке. Способность к познанию и деятельности – фундаментальные особенности человека.</w:t>
      </w:r>
    </w:p>
    <w:p w:rsidR="00BC1D01" w:rsidRPr="0016179B" w:rsidRDefault="00BC1D01" w:rsidP="00BC1D01">
      <w:pPr>
        <w:pStyle w:val="aff4"/>
        <w:spacing w:line="276" w:lineRule="auto"/>
        <w:ind w:left="0" w:right="-1" w:firstLine="567"/>
        <w:rPr>
          <w:rFonts w:ascii="Times New Roman" w:hAnsi="Times New Roman"/>
          <w:sz w:val="24"/>
          <w:szCs w:val="24"/>
        </w:rPr>
      </w:pPr>
      <w:bookmarkStart w:id="16" w:name="_page_49_0"/>
      <w:bookmarkEnd w:id="15"/>
      <w:r w:rsidRPr="0016179B">
        <w:rPr>
          <w:rFonts w:ascii="Times New Roman" w:hAnsi="Times New Roman"/>
          <w:sz w:val="24"/>
          <w:szCs w:val="24"/>
        </w:rPr>
        <w:t>Сознание. Взаимосвязь сознания и тела. Самосознание и его роль в развитии личности. Рефлексия. Общественное и индивидуальное сознание. Теоретическое и обыденное сознание. Формы общественного сознания: религиозное, нравственное, политическое и другие. Способы манипуляции общественным мнением. Установки и стереотипы массового сознания. Воздействие средств массовой информации на массовое и индивидуальное сознание в условиях цифровой среды. Использование достоверной и недостоверной информации.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Философия о деятельности как способе существования людей, самореализации личности. Мотивация деятельности. Потребности и интересы. Многообразие видов деятельности. Свобода и необходимость в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Гносеология в структуре философского знания. Проблема познаваемости мира. Познание как деятельность. Знание, его виды. Истина и её критерии. Абсолютная истина. Относительность истины. Истина и заблуждение. Формы чувственного познания, его специфика и роль. Формы рационального познания. Мышление и язык. Смысл и значение языковых выражений. Рассуждения и умозаключения. Дедукция и индукция. Доказательство, наблюдение, эксперимент, практика. Объяснение и понимание. Виды объяснений. Распространённые ошибки в рассуждениях. Парадоксы, спор, дискуссия, полемика. Основания, допустимые приёмы рационального спора. Научное знание, его характерные признаки: системность, объективность, доказательность, проверяемость. Эмпирический и теоретический уровни научного знания. Способы и методы научного познания. Дифференциация и интеграция научного знания. Междисциплинарные научные исследования.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Духовная жизнь человека и общества. Человек как духовное существо. Человек как творец и творение культуры. Мировоззрение: картина мира, идеалы, ценности и цели. Понятие культуры. Институты культуры. Диалог культур. Богатство культурного наследия России. Вклад российской культуры в мировую культуру. Массовая и элитарная культура. Народная культура. Творческая элита. Религия, её культурологическое понимание. Влияние религии на развитие культуры.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Искусство, его виды и формы. Социальные функции искусства. Современное искусство. Художественная культура.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Наука как область духовной культуры. Роль науки в современном обществе. Социальные последствия научных открытий</w:t>
      </w:r>
      <w:bookmarkStart w:id="17" w:name="_page_51_0"/>
      <w:bookmarkEnd w:id="16"/>
      <w:r w:rsidRPr="0016179B">
        <w:rPr>
          <w:rFonts w:ascii="Times New Roman" w:hAnsi="Times New Roman"/>
          <w:sz w:val="24"/>
          <w:szCs w:val="24"/>
        </w:rPr>
        <w:t xml:space="preserve"> и ответственность учёного. Авторитет науки. Достижения российской науки на современном этапе.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Образование как институт сохранения и передачи культурного наследия.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Этика, мораль, нравственность. Основные категории этики. Свобода воли и нравственная оценка. Нравственность как область индивидуально ответственного поведения.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Этические нормы как регулятор деятельности социальных институтов и нравственного поведения людей.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Особенности профессиональной деятельности по направлениям, связанным с философией.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124.6.3. Введение в социальную психологию.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Социальная психология в системе социально­гуманитарного знания. Этапы и основные направления развития социальной психологии. Междисциплинарный характер социальной психологии.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Теории социальных отношений. Основные типы социальных отношений.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Личность как объект исследования социальной психологии. Социальная установка. Личность в группе. Понятие «Я-концепция». Самопознание и самооценка. Самоконтроль. Социальная идентичность. Ролевое поведение. Межличностное взаимодействие как объект социальной психологии.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Группа как объект исследования социальной психологии. Классификация групп в социальной психологии. Большие социальные группы. Стихийные группы и массовые движения. Способы психологического воздействия в больших социальных группах. Феномен психологии масс, «эффект толпы».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Малые группы. Динамические процессы в малой группе.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Условные группы. Референтная группа. Интеграция в группах разного уровня развития.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Влияние группы на индивидуальное поведение. Групповая сплочённость. Конформизм и нонконформизм. Причины конформного поведения. Психологическое манипулирование и способы противодействия ему. Межличностные отношения в группах. Межличностная совместимость. Дружеские отношения. Групповая дифференциация. Психологические проблемы лидерства. Формы и стиль лидерства. Взаимоотношения в ученических группах.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Антисоциальные группы. Опасность криминальных групп. Агрессивное поведение.</w:t>
      </w:r>
    </w:p>
    <w:p w:rsidR="00BC1D01" w:rsidRPr="0016179B" w:rsidRDefault="00BC1D01" w:rsidP="00BC1D01">
      <w:pPr>
        <w:pStyle w:val="aff4"/>
        <w:spacing w:line="276" w:lineRule="auto"/>
        <w:ind w:left="0" w:right="-1" w:firstLine="567"/>
        <w:rPr>
          <w:rFonts w:ascii="Times New Roman" w:hAnsi="Times New Roman"/>
          <w:sz w:val="24"/>
          <w:szCs w:val="24"/>
        </w:rPr>
      </w:pPr>
      <w:bookmarkStart w:id="18" w:name="_page_53_0"/>
      <w:bookmarkEnd w:id="17"/>
      <w:r w:rsidRPr="0016179B">
        <w:rPr>
          <w:rFonts w:ascii="Times New Roman" w:hAnsi="Times New Roman"/>
          <w:sz w:val="24"/>
          <w:szCs w:val="24"/>
        </w:rPr>
        <w:t>Общение как объект социально­психологических исследований. Функции общения. Общение как обмен информацией. Общение как взаимодействие. Особенности общения в информационном обществе. Институты коммуникации. Роль социальных сетей в общении. Риски социальных сетей и сетевого общения. Информационная безопасность.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Теории конфликта. Межличностные конфликты и способы их разрешения.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Особенности профессиональной деятельности социального психолога. Психологическое образование.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Введение в экономическую науку.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Экономика как наука, этапы и основные направления её развития. Микроэкономика, макроэкономика, мировая экономика. Место экономической науки среди наук об обществе. Предмет и методы экономической науки. Ограниченность ресурсов. Экономический выбор. Экономическая эффективность.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Экономические институты и их роль в развитии общества. Собственность. Экономическое содержание собственности. Главные вопросы экономики. Производство. Факторы производства и факторные доходы. Кривая производственных возможностей. Типы экономических систем.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Экономическая деятельность и её субъекты. Домашние хозяйства, предприятия, государство. Потребление, сбережения, инвестиции. Экономические отношения и экономические интересы. Рациональное поведение людей в экономике. Экономическая свобода и социальная ответственность субъектов экономики.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Институт рынка. Рыночные механизмы: цена и конкуренция. Рыночное ценообразование. Рыночный спрос, величина и факторы спроса. Рыночное предложение, величина и факторы предложения. Закон спроса. Закон предложения. Эластичность спроса и эластичность предложения. Нормальные блага, товары первой необходимости и товары роскоши. Товары Гиффена и эффект Веблена. Рыночное равновесие, равновесная цена.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Конкуренция как основа функционирования рынка. Типы рыночных структур. Совершенная и несовершенная конкуренция. Монополистическая конкуренция. Олигополия. Монополия, виды монополий. Монопсония. Государственная политика Российской Федерации по поддержке и защите конкуренции. Методы антимонопольного регулирования экономики.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Рынок ресурсов. Рынок земли. Природные ресурсы и экономическая рента. Рынок капитала. Спрос и предложение на ин</w:t>
      </w:r>
      <w:bookmarkStart w:id="19" w:name="_page_55_0"/>
      <w:bookmarkEnd w:id="18"/>
      <w:r w:rsidRPr="0016179B">
        <w:rPr>
          <w:rFonts w:ascii="Times New Roman" w:hAnsi="Times New Roman"/>
          <w:sz w:val="24"/>
          <w:szCs w:val="24"/>
        </w:rPr>
        <w:t>вестиционные ресурсы. Дисконтирование. Определение рыночно справедливой цены актива. Рынок труда. Занятость и безработица. Государственная политика регулирования рынка труда в Российской Федерации. Минимальная оплата труда. Роль профсоюзов. Потребности современного рынка труда в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Информация как ресурс экономики. Асимметрия информации. Способы решения проблемы асимметрии информации. Государственная политика цифровизации экономики в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Институт предпринимательства и его роль в экономике. Виды и мотивы предпринимательской деятельности. Организационно­правовые формы предприятий. Малый бизнес. Франчайзинг. Этика предпринимательства. Развитие и поддержка малого и среднего предпринимательства в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Экономические цели фирмы. Показатели деятельности фирмы. Выручка и прибыль. Издержки и их виды (необратимые издержки, постоянные и переменные издержки, средние и предельные издержки). Предельные издержки и предельная выручка фирмы. Эффект масштаба производства. Амортизационные отчисления. Альтернативная стоимость и способы финансирования предприятия. Основные принципы менеджмента. Основные элементы маркетинга. Влияние конкуренции на деятельность фирмы. Политика импортозамещения в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Финансовые институты. Банки. Банковская система. Центральный банк Российской Федерации. Финансовые услуги. Вклады и кредиты. Денежная масса и денежная база. Денежные агрегаты. Денежный мультипликатор. Финансовые рынки, их виды и функции. Денежный рынок. Фондовый рынок. Современные финансовые технологии. Финансовая безопасность. Цифровые финансовые активы. Монетарная политика. Денежно­кредитная политика Банка России. Инфляция: причины, виды, социально­экономические последствия. Антиинфляционная политика в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Государство в экономике. Экономические функции государства. Общественные блага (блага общего доступа, чисто общественные блага, чисто частные блага). Исключаемость и конкурентность в потреблении. Способы предоставления общественных благ. Несовершенства рыночной организации хозяйства. Государственное регулирование рынков. Внешние эффекты. Положительные и отрицательные внешние эффекты.</w:t>
      </w:r>
    </w:p>
    <w:p w:rsidR="00BC1D01" w:rsidRPr="0016179B" w:rsidRDefault="00BC1D01" w:rsidP="00BC1D01">
      <w:pPr>
        <w:pStyle w:val="aff4"/>
        <w:spacing w:line="276" w:lineRule="auto"/>
        <w:ind w:left="0" w:right="-1" w:firstLine="567"/>
        <w:rPr>
          <w:rFonts w:ascii="Times New Roman" w:hAnsi="Times New Roman"/>
          <w:sz w:val="24"/>
          <w:szCs w:val="24"/>
        </w:rPr>
      </w:pPr>
      <w:bookmarkStart w:id="20" w:name="_page_57_0"/>
      <w:bookmarkEnd w:id="19"/>
      <w:r w:rsidRPr="0016179B">
        <w:rPr>
          <w:rFonts w:ascii="Times New Roman" w:hAnsi="Times New Roman"/>
          <w:sz w:val="24"/>
          <w:szCs w:val="24"/>
        </w:rPr>
        <w:t>Государственный бюджет. Дефицит и профицит бюджета. Государственный долг. Распределение доходов. Регулирование степени экономического неравенства. Мультипликаторы бюджетной политики. Налоги. Виды налогов. Принципы налогообложения в Российской Федерации. Налогообложение и субсидирование. Фискальная политика государства.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Экономический рост. Измерение экономического роста. Основные макроэкономические показатели: валовой национальный продукт (ВНП), валовый внутренний продукт (ВВП). Индексы цен. Связь между показателями ВВП и ВНП. Реальный и номинальный валовый внутренний продукт. Факторы долгосрочного экономического роста. Рынок благ. Совокупный спрос и совокупное предложение. Экономические циклы. Фазы экономического цикла. Причины циклического развития экономики. Значение совокупного спроса и совокупного предложения для циклических колебаний и долгосрочного экономического роста.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Мировая экономика. Международное разделение труда. Внешняя торговля. Сравнительные преимущества в международной торговле. Государственное регулирование внешней торговли. Экспорт и импорт товаров и услуг. Квотирование. Международные расчёты. Платёжный баланс. Валютный рынок.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Возможности применения экономических знаний. Особенности профессиональной деятельности в экономической сфере.</w:t>
      </w:r>
    </w:p>
    <w:p w:rsidR="00BC1D01" w:rsidRPr="0016179B" w:rsidRDefault="00BC1D01" w:rsidP="00BC1D01">
      <w:pPr>
        <w:pStyle w:val="aff4"/>
        <w:spacing w:line="276" w:lineRule="auto"/>
        <w:ind w:left="0" w:right="-1" w:firstLine="567"/>
        <w:rPr>
          <w:rFonts w:ascii="Times New Roman" w:hAnsi="Times New Roman"/>
          <w:sz w:val="24"/>
          <w:szCs w:val="24"/>
        </w:rPr>
      </w:pPr>
      <w:bookmarkStart w:id="21" w:name="_page_59_0"/>
      <w:bookmarkEnd w:id="20"/>
      <w:r w:rsidRPr="0016179B">
        <w:rPr>
          <w:rFonts w:ascii="Times New Roman" w:hAnsi="Times New Roman"/>
          <w:sz w:val="24"/>
          <w:szCs w:val="24"/>
        </w:rPr>
        <w:t>Содержание обучения в 11 классе Последовательность изучения тем в пределах одного раздела может варьироваться.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Введение в социологию.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Социология в системе социально-гуманитарного знания, её структура и функции. Этапы и основные направления развития социологии. Структурный и функциональный анализ общества в социологии.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Социальное взаимодействие и общественные отношения. Социальные субъекты и их многообразие. Социальные общности и группы. Виды социальных групп.</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Этнические общности. Этнокультурные ценности и традиции. Нация как этническая и гражданская общность. Этнические отношения. Этническое многообразие современного мира. Миграционные процессы в современном мире. Конституционные основы национальной политики в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Молодёжь как социальная группа, её социальные и социально-психологические характеристики. Особенности молодёжной субкультуры. Проблемы молодёжи в современной России. Государственная молодёжная политика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Институты социальной стратификации. Социальная структура и стратификация. Социальное неравенство. Критерии социальной стратификации. Стратификация в информационном обществе.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Институт семьи. Типы семей. Семья в современном обществе. Традиционные семейные ценности. Изменение социальных ролей в современной семье. Демографическая и семейная политика в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Образование как социальный институт. Функции образования. Общее и профессиональное образование. Социальная и личностная значимость образования. Роль и значение непрерывного образования в информационном обществе. Система образования в Российской Федерации. Тенденции развития образования в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Религия как социальный институт. Роль религии в жизни общества и человека. Мировые и национальные религии. Религиозные объединения и организации в Российской Федерации. Принцип свободы совести и его конституционные основы в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Социализация личности, её этапы. Социальное поведение. Социальный статус и социальная роль. Социальные роли в юношеском возрасте.</w:t>
      </w:r>
    </w:p>
    <w:p w:rsidR="00BC1D01" w:rsidRPr="0016179B" w:rsidRDefault="00BC1D01" w:rsidP="00BC1D01">
      <w:pPr>
        <w:pStyle w:val="aff4"/>
        <w:spacing w:line="276" w:lineRule="auto"/>
        <w:ind w:left="0" w:right="-1" w:firstLine="567"/>
        <w:rPr>
          <w:rFonts w:ascii="Times New Roman" w:hAnsi="Times New Roman"/>
          <w:sz w:val="24"/>
          <w:szCs w:val="24"/>
        </w:rPr>
      </w:pPr>
      <w:bookmarkStart w:id="22" w:name="_page_61_0"/>
      <w:bookmarkEnd w:id="21"/>
      <w:r w:rsidRPr="0016179B">
        <w:rPr>
          <w:rFonts w:ascii="Times New Roman" w:hAnsi="Times New Roman"/>
          <w:sz w:val="24"/>
          <w:szCs w:val="24"/>
        </w:rPr>
        <w:t>Статусно-ролевые отношения как основа социальных институтов. Возможности повышения социального статуса в современном обществе. Социальная мобильность, её формы и каналы. Социальные интересы. Социальные, этно-социальные (межнациональные) конфликты. Причины социальных конфликтов. Способы их разрешения.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Социальный контроль. Социальные ценности и нормы. Отклоняющееся поведение, его формы и проявления. Конформизм и девиантное поведение: последствия для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Особенности профессиональной деятельности социолога. Социологическое образование.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Введение в политологию.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Политология в системе общественных наук, её структура, функции и методы.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Политика как общественное явление. Политические отношения, их виды. Политический конфликт, пути его урегулирования. Политика и мораль. Роль личности в политике.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Власть в обществе и политическая власть. Структура, ресурсы и функции политической власти. Легитимность власти. Институционализация политической власти. Политические институты современного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Политическая система общества, её структура и функции. Факторы формирования политической системы. Политические ценности. Политические нормы. Политическая коммуникация. Политическая система современного российского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Место государства в политической системе общества. Понятие формы государства. Формы правления. Государственно­территориальное устройство. Политический режим. Типы политических режимов. Демократия, её основные ценности и признаки. Проблемы современной демократии.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Институты государственной власти. Институт главы государства.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Институт законодательной власти. Делегирование властных полномочий. Парламентаризм. Развитие традиций парламентской демократии в России. Местное самоуправление в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Институт исполнительной власти.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Институты судопроизводства и охраны правопорядка.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Институт государственного управления. Основные функциии направления политики государства. Понятие бюрократии. Особенности государственной службы.</w:t>
      </w:r>
    </w:p>
    <w:p w:rsidR="00BC1D01" w:rsidRPr="0016179B" w:rsidRDefault="00BC1D01" w:rsidP="00BC1D01">
      <w:pPr>
        <w:pStyle w:val="aff4"/>
        <w:spacing w:line="276" w:lineRule="auto"/>
        <w:ind w:left="0" w:right="-1" w:firstLine="567"/>
        <w:rPr>
          <w:rFonts w:ascii="Times New Roman" w:hAnsi="Times New Roman"/>
          <w:sz w:val="24"/>
          <w:szCs w:val="24"/>
        </w:rPr>
      </w:pPr>
      <w:bookmarkStart w:id="23" w:name="_page_63_0"/>
      <w:bookmarkEnd w:id="22"/>
      <w:r w:rsidRPr="0016179B">
        <w:rPr>
          <w:rFonts w:ascii="Times New Roman" w:hAnsi="Times New Roman"/>
          <w:sz w:val="24"/>
          <w:szCs w:val="24"/>
        </w:rPr>
        <w:t>Институты представительства социальных интересов. Гражданское общество. Взаимодействие институтов гражданского общества и публичной власти.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Выборы в демократическом обществе. Институт всеобщего избирательного права. Избирательный процесс и избирательные системы. Избирательная система Российской Федерации. Избирательная кампания. Абсентеизм, его причины и опасность.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Институт политических партий и общественных организаций. Виды, цели и функции политических партий. Партийные системы. Становление многопартийности в Российской Федерации. Общественно-политические движения в политической системе демократического общества. Группы интересов. Группы давления (лоббирование).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Политическая элита. Типология элит, особенности их формирования в современной России. Понятие политического лидерства. Типология лидерства. Имидж политического лидера.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Понятие, структура, функции и типы политической культуры. Политические идеологии. Истоки и опасность политического экстремизма в современном обществе.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Политическая социализация и политическое поведение личности. Политическая психология и политическое сознание. Типы политического поведения, политический выбор. Политическое участие.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Политический процесс и его основные характеристики. Виды политических процессов. Особенности политического процесса в современной России. Место и роль средств массовой информации в политическом процессе. Интернет в политической коммуникации.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Современный этап политического развития России. Особенности профессиональной деятельности политолога.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Политологическое образование.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Введение в правоведение.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Юридическая наука. Этапы и основные направления развития юридической науки.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Право как социальный институт. Понятие, признаки и функции права. Роль права в жизни общества. Естественное и позитивное право. Право и мораль. Понятие, структура и виды правовых норм. Источники права: нормативный правовой акт, нормативный договор, правовой обычай, судебный прецедент. Связь права и государства. Правовое государство и гражданское общество. Основные принципы организации и деятельно</w:t>
      </w:r>
      <w:bookmarkStart w:id="24" w:name="_page_65_0"/>
      <w:bookmarkEnd w:id="23"/>
      <w:r w:rsidRPr="0016179B">
        <w:rPr>
          <w:rFonts w:ascii="Times New Roman" w:hAnsi="Times New Roman"/>
          <w:sz w:val="24"/>
          <w:szCs w:val="24"/>
        </w:rPr>
        <w:t xml:space="preserve">сти механизма современного государства.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Правотворчество и законотворчество. Законодательный процесс.</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Система права. Отрасли права. Частное и публичное, материальное и процессуальное, национальное и международное право.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Правосознание, правовая культура, правовое воспитание.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Понятие и признаки правоотношений. Субъекты правоотношений, их виды. Правоспособность и дееспособность. Реализация и применение права, правоприменительные акты. Толкование права.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Правомерное поведение и правонарушение. Виды правонарушений, состав правонарушения. Законность и правопорядок, их гарантии. Понятие и виды юридической ответственности.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Конституционное право России, его источники. Конституция Российской Федерации. Основы конституционного строя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Права и свободы человека и гражданина в Российской Федерации. Гражданство как политико­правовой институт. Гражданство Российской Федерации: понятие, принципы, основания приобретения. Гарантии и защита прав человека. Права ребёнка. Уполномоченный по правам человека в Российской Федерации. Уполномоченный по правам ребёнка при Президенте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Конституционные обязанности гражданина Российской Федерации. Воинская обязанность и альтернативная гражданская служба.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Россия – федеративное государство. Конституционно­правовой статус субъектов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Конституционно-правовой статус федеральных органов власти в Российской Федерации. Разграничение предметов ведения и полномочий между органами публичной власти в Российской Федерации. Президент Российской Федерации: порядок избрания, полномочия и функции.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Федеральное собрание – парламент Российской Федерации, порядок формирования и функции. Правительство Российской Федерации и федеральные органы исполнительной власти: структура, полномочия и функции. Судебная система Российской Федерации, её структура, конституционные принципы правосудия. Конституционное судопроизводство. Правоохранительные органы Российской Федерации. Конституционные основы деятельности правоохранительных органов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Органы государственной власти субъектов Российской Федерации: система, порядок формирования и функции. Конституционно-правовые основы местного самоуправления в России.</w:t>
      </w:r>
    </w:p>
    <w:p w:rsidR="00BC1D01" w:rsidRPr="0016179B" w:rsidRDefault="00BC1D01" w:rsidP="00BC1D01">
      <w:pPr>
        <w:pStyle w:val="aff4"/>
        <w:spacing w:line="276" w:lineRule="auto"/>
        <w:ind w:left="0" w:right="-1" w:firstLine="567"/>
        <w:rPr>
          <w:rFonts w:ascii="Times New Roman" w:hAnsi="Times New Roman"/>
          <w:sz w:val="24"/>
          <w:szCs w:val="24"/>
        </w:rPr>
      </w:pPr>
      <w:bookmarkStart w:id="25" w:name="_page_67_0"/>
      <w:bookmarkEnd w:id="24"/>
      <w:r w:rsidRPr="0016179B">
        <w:rPr>
          <w:rFonts w:ascii="Times New Roman" w:hAnsi="Times New Roman"/>
          <w:sz w:val="24"/>
          <w:szCs w:val="24"/>
        </w:rPr>
        <w:t>Гражданское право. Источники гражданского права. Гражданско­правовые отношения: понятие и виды. Субъекты гражданского права. Физические и юридические лица. Правоспособность и дееспособность. Дееспособность несовершеннолетних. Правомочия собственника, формы собственности. Обязательственное право. Сделки. Гражданско­правовой договор. Порядок заключения договора: оферта и акцепт. Наследование как социально-правовой институт. Основания наследования (завещание, наследственный договор, наследование по закону). Права на результаты интеллектуальной деятельности. Защита гражданских прав. Защита прав потребителей. Гражданско­правовая ответственность.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Семейное право. Источники семейного права. Семья и брак как социально-правовые институты. Правовое регулирование отношений супругов. Условия заключения брака. Порядок заключения брака. Прекращение брака. Брачный договор. Права и обязанности членов семьи (супругов, родителей и детей). Институт материнства, отцовства и детства. Ответственность родителей за воспитание детей. Усыновление. Опека и попечительство. Приёмная семья.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Трудовое право. Источники трудового права. Участники трудовых правоотношений: работник и работодатель. Социальное партнёрство в сфере труда. Порядок приёма на работу. Трудовой договор. Заключение и прекращение трудового договора. Виды рабочего времени. Время отдыха. Заработная плата. Трудовой распорядок и дисциплина труда. Дисциплинарная ответственность. Охрана труда. Виды трудовых споров. Особенности правового регулирования труда несовершеннолетних в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Образовательное право в российской правовой системе. Образовательные правоотношения. Права и обязанности участников образовательного процесса. Общие требования к организации приёма на обучение по образовательным программам среднего профессионального и высшего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Административное право, его источники. Субъекты административного права. Государственная служба и государственный служащий. Противодействие коррупции в системе государственной службы. Административное правонарушение и административная ответственность, виды наказаний в административном праве. Административная ответственность несовершеннолетних. Управление использованием и охраной природных ресурсов. Экологическое законодательство. Экологические правонарушения. Способы защиты экологических прав.</w:t>
      </w:r>
    </w:p>
    <w:p w:rsidR="00BC1D01" w:rsidRPr="0016179B" w:rsidRDefault="00BC1D01" w:rsidP="00BC1D01">
      <w:pPr>
        <w:pStyle w:val="aff4"/>
        <w:spacing w:line="276" w:lineRule="auto"/>
        <w:ind w:left="0" w:right="-1" w:firstLine="567"/>
        <w:rPr>
          <w:rFonts w:ascii="Times New Roman" w:hAnsi="Times New Roman"/>
          <w:sz w:val="24"/>
          <w:szCs w:val="24"/>
        </w:rPr>
      </w:pPr>
      <w:bookmarkStart w:id="26" w:name="_page_69_0"/>
      <w:bookmarkEnd w:id="25"/>
      <w:r w:rsidRPr="0016179B">
        <w:rPr>
          <w:rFonts w:ascii="Times New Roman" w:hAnsi="Times New Roman"/>
          <w:sz w:val="24"/>
          <w:szCs w:val="24"/>
        </w:rPr>
        <w:t xml:space="preserve">Финансовое право. Правовое регулирование банковской деятельности. Права и обязанности потребителей финансовых услуг.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Налоговое право. Источники налогового права. Субъекты налоговых правоотношений. Права и обязанности налогоплательщика. Налоговые правонарушения. Ответственность за уклонение от уплаты налогов.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Уголовное право, его принципы. Понятие преступления, состав преступления. Виды преступлений. Уголовная ответственность, виды наказаний в уголовном праве. Уголовная ответственность за коррупционные преступления. Необходимая оборона и крайняя необходимость. Уголовная ответственность несовершеннолетних.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Гражданское процессуальное право. Принципы гражданского судопроизводства. Участники гражданского процесса. Стадии гражданского процесса.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Арбитражный процесс. Административный процесс.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Уголовное процессуальное право. Принципы уголовного судопроизводства. Субъекты уголовного процесса. Стадии уголовного процесса. Меры процессуального принуждения. Суд присяжных заседателей.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Международное право, его основные принципы и источники. Субъекты международного права. Международная защита прав человека. Источники и принципы международного гуманитарного права.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Юридическое образование. Профессиональная деятельность юриста. Основные виды юридических профессий.</w:t>
      </w:r>
      <w:bookmarkEnd w:id="26"/>
    </w:p>
    <w:p w:rsidR="00BC1D01" w:rsidRPr="0016179B" w:rsidRDefault="00BC1D01" w:rsidP="00BC1D01">
      <w:pPr>
        <w:pStyle w:val="aff4"/>
        <w:spacing w:line="276" w:lineRule="auto"/>
        <w:ind w:left="0" w:right="-1" w:firstLine="567"/>
        <w:rPr>
          <w:rFonts w:ascii="Times New Roman" w:hAnsi="Times New Roman"/>
          <w:sz w:val="24"/>
          <w:szCs w:val="24"/>
        </w:rPr>
      </w:pPr>
      <w:bookmarkStart w:id="27" w:name="_page_19_0"/>
      <w:r w:rsidRPr="0016179B">
        <w:rPr>
          <w:rFonts w:ascii="Times New Roman" w:hAnsi="Times New Roman"/>
          <w:sz w:val="24"/>
          <w:szCs w:val="24"/>
        </w:rPr>
        <w:t>Планируемые результаты освоения программы по обществознанию на уровне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Личностные результаты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результате изучения обществознания на уровне среднего общего образования у обучающегося будут сформированы следующие личностные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гражданского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гражданской позиции обучающегося как активного и ответственного члена российского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своих конституционных прав и обязанностей, уважение закона и правопорядка;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взаимодействовать с социальными институтами в соответствии с их функциями и назначением;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гуманитарной и волонтёрской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патриотического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идейная убеждённость, готовность к служению и защите Отечества, ответственность за его судьбу;</w:t>
      </w:r>
    </w:p>
    <w:p w:rsidR="00BC1D01" w:rsidRPr="0016179B" w:rsidRDefault="00BC1D01" w:rsidP="00BC1D01">
      <w:pPr>
        <w:pStyle w:val="aff4"/>
        <w:spacing w:line="276" w:lineRule="auto"/>
        <w:ind w:left="0" w:right="-1" w:firstLine="567"/>
        <w:rPr>
          <w:rFonts w:ascii="Times New Roman" w:hAnsi="Times New Roman"/>
          <w:sz w:val="24"/>
          <w:szCs w:val="24"/>
        </w:rPr>
      </w:pPr>
      <w:bookmarkStart w:id="28" w:name="_page_21_0"/>
      <w:bookmarkEnd w:id="27"/>
      <w:r w:rsidRPr="0016179B">
        <w:rPr>
          <w:rFonts w:ascii="Times New Roman" w:hAnsi="Times New Roman"/>
          <w:sz w:val="24"/>
          <w:szCs w:val="24"/>
        </w:rPr>
        <w:t>3) духовно-нравственного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духовных ценностей российского народа;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нравственного сознания, этического поведения;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осознание личного вклада в построение устойчивого будущего;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4) эстетического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стремление проявлять качества творческой личности;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5) физического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активное неприятие вредных привычек и иных форм причинения вреда физическому и психическому здоровью;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6) трудового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труду, осознание ценности мастерства, трудолюбие;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мотивация к эффективному труду и постоянному профессиональному росту, к учёту общественных потребностей при предстоящем выборе сферы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и способность к образованию и самообразованию на протяжении всей жизни;</w:t>
      </w:r>
    </w:p>
    <w:p w:rsidR="00BC1D01" w:rsidRPr="0016179B" w:rsidRDefault="00BC1D01" w:rsidP="00BC1D01">
      <w:pPr>
        <w:pStyle w:val="aff4"/>
        <w:spacing w:line="276" w:lineRule="auto"/>
        <w:ind w:left="0" w:right="-1" w:firstLine="567"/>
        <w:rPr>
          <w:rFonts w:ascii="Times New Roman" w:hAnsi="Times New Roman"/>
          <w:sz w:val="24"/>
          <w:szCs w:val="24"/>
        </w:rPr>
      </w:pPr>
      <w:bookmarkStart w:id="29" w:name="_page_23_0"/>
      <w:bookmarkEnd w:id="28"/>
      <w:r w:rsidRPr="0016179B">
        <w:rPr>
          <w:rFonts w:ascii="Times New Roman" w:hAnsi="Times New Roman"/>
          <w:sz w:val="24"/>
          <w:szCs w:val="24"/>
        </w:rPr>
        <w:t>7) экологического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планирование и осуществление действий в окружающей среде на основе знания целей устойчивого развития человечества, активное неприятие действий, приносящих вред окружающей среде;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умение прогнозировать неблагоприятные экологические последствия предпринимаемых действий, предотвращать их;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расширение опыта деятельности экологической направленности;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8) ценности научного познания: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совершенствование языковой и читательской культуры как средства взаимодействия между людьми и познания мира;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языковое и речевое развитие человека, включая понимание языка социально-экономической и политической коммуникации;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мотивация к познанию и творчеству, обучению и самообучению на протяжении всей жизни, интерес к изучению социальных и гуманитарных дисциплин.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процессе достижения личностных результатов освоения обучающимися программы среднего общего образования у обучающихся совершенствуется эмоциональный интеллект, предполагающий сформированность: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и способ</w:t>
      </w:r>
      <w:bookmarkStart w:id="30" w:name="_page_25_0"/>
      <w:bookmarkEnd w:id="29"/>
      <w:r w:rsidRPr="0016179B">
        <w:rPr>
          <w:rFonts w:ascii="Times New Roman" w:hAnsi="Times New Roman"/>
          <w:sz w:val="24"/>
          <w:szCs w:val="24"/>
        </w:rPr>
        <w:t>ность овладевать новыми социальными практиками, осваивать типичные социальные роли;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формулировать и актуализировать социальную проблему, рассматривать её разносторонне;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устанавливать существенные признаки или основания для сравнения, классификации и обобщения социальных объектов, явлений и процессов, определять критерии типологизации;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определять цели деятельности, задавать параметры и критерии их достижения, выявлять связь мотивов, интересов и целей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выявлять закономерности и противоречия в рассматриваемых социальных явлениях и процессах, прогнозировать возможные пути разрешения противоречий;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разрабатывать план решения проблемы с учётом анализа имеющихся ресурсов и возможных рисков;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вносить коррективы в деятельность, отбирать способы деятельности, отвечающие её целям, оценивать соответствие результатов целям, оценивать риски последствий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развивать креативное мышление при решении учебно­познавательных, жизненных проблем, при выполнении социальных проектов.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развивать навыки учебно­исследовательской и проектной деятельности, навыки разрешения проблем; проявлять способность и готовность к самостоятельному поиску методов решения практических задач, применению различных методов познания, включая специфические методы социального познания;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в различных видах деятельность по получению нового знания, его интерпретации, преобразованию и применению в различных</w:t>
      </w:r>
      <w:bookmarkStart w:id="31" w:name="_page_27_0"/>
      <w:bookmarkEnd w:id="30"/>
      <w:r w:rsidRPr="0016179B">
        <w:rPr>
          <w:rFonts w:ascii="Times New Roman" w:hAnsi="Times New Roman"/>
          <w:sz w:val="24"/>
          <w:szCs w:val="24"/>
        </w:rPr>
        <w:t xml:space="preserve"> учебных ситуациях, в том числе при создании учебных и социальных проектов;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формировать научный тип мышления, применять научную терминологию, ключевые понятия и методы;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ставить и формулировать собственные задачи в образовательной деятельности и жизненных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выявлять причинно­следственные связи социальных явлений и процессов и актуализировать познавательную задачу, выдвигать гипотезу её решения, находить аргументы для доказательства своих утверждений, задавать параметры и критерии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новые ситуации, возникающие в процессе познания социальных объектов, в социальных отношениях; оценивать приобретённый опыт;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переносить знания об общественных объектах, явлениях и процессах в познавательную и практическую области жизнедеятельности;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интегрировать знания из разных предметных областей, комплекса социальных наук, учебных и внеучебных источников информации;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умения работать с информацией как часть познавательных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получения социальной информации, в том числе об основах общественных наук и обществе как системе социальных институтов, факторах социальной динамики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создавать тексты в различных форматах с учётом назначения информации и целевой аудитории, выбирая оптимальную форму представления и визуализации, включая статистические данные, графики, таблицы;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достоверность, легитимность информации различных видов и форм представления, в том числе полученной из интернет-источников, её соответствие правовым и морально­этическим нормам;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средства информационных и коммуникационных технологий в решении когнитивных, коммуникативных и</w:t>
      </w:r>
      <w:bookmarkStart w:id="32" w:name="_page_29_0"/>
      <w:bookmarkEnd w:id="31"/>
      <w:r w:rsidRPr="0016179B">
        <w:rPr>
          <w:rFonts w:ascii="Times New Roman" w:hAnsi="Times New Roman"/>
          <w:sz w:val="24"/>
          <w:szCs w:val="24"/>
        </w:rPr>
        <w:t xml:space="preserve">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распознавания и защиты информации, информационной безопасности личности.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умения общения как часть коммуникативных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осуществлять коммуникации во всех сферах жизни;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различными способами общения и взаимодействия; аргументированно вести диалог, учитывать разные точки зрения;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развёрнуто и логично излагать свою точку зрения с использованием языковых средств.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умения самоорганизации как часть регулятивных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 включая область профессионального самоопределения;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составлять план решения проблемы с учётом имеющихся ресурсов, собственных возможностей и предпочтений;</w:t>
      </w:r>
    </w:p>
    <w:p w:rsidR="00BC1D01" w:rsidRPr="0016179B" w:rsidRDefault="00BC1D01" w:rsidP="00BC1D01">
      <w:pPr>
        <w:pStyle w:val="aff4"/>
        <w:spacing w:line="276" w:lineRule="auto"/>
        <w:ind w:left="0" w:right="-1" w:firstLine="567"/>
        <w:rPr>
          <w:rFonts w:ascii="Times New Roman" w:hAnsi="Times New Roman"/>
          <w:sz w:val="24"/>
          <w:szCs w:val="24"/>
        </w:rPr>
      </w:pPr>
      <w:bookmarkStart w:id="33" w:name="_page_31_0"/>
      <w:bookmarkEnd w:id="32"/>
      <w:r w:rsidRPr="0016179B">
        <w:rPr>
          <w:rFonts w:ascii="Times New Roman" w:hAnsi="Times New Roman"/>
          <w:sz w:val="24"/>
          <w:szCs w:val="24"/>
        </w:rPr>
        <w:t>давать оценку новым ситуациям, возникающим в познавательной и практической деятельности, в межличностных отношениях;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расширять рамки учебного предмета на основе личных предпочтений, проявлять интерес к социальной проблематике;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приобретённый опыт;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умения совместной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понимать и использовать преимущества командной и индивидуальной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выбирать тематику и методы совместных действий с учётом общих интересов, и возможностей каждого члена коллектива;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качество своего вклада и каждого участника команды в общий результат по разработанным критериям;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предлагать новые учебно­исследовательские и социальные проекты, оценивать идеи с позиции новизны, оригинальности, практической значимости;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умения самоконтроля, принятия себя и других как часть регулятивных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давать оценку новым ситуациям, вносить коррективы в деятельность, оценивать соответствие результатов целям;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риски и своевременно принимать решения по их снижению;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принимать себя, понимая свои недостатки и достоинства;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учитывать мотивы и аргументы других при анализе результатов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признавать своё право и право других на ошибку;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развивать способность понимать мир с позиции другого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освоения программы по обществознанию. К концу 10 класса обучающийся будет: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знаниями основ философии, социальной психологии, экономической науки, включая знания о предмете и методах исследования, этапах и основных направлениях развития, месте и роли в социальном познании, в постижении и преобразовании социальной действительности; объяснять взаимосвязь общественных наук, необходимость комплексного подхода к изучению социальных явлений и процессов, знать ключевые темы, исследуемые этими науками, в том числе таких вопросов, как системность общества, разнообразие его связей с природой, единство и многообразие в общественном развитии, факторы и механизмы социальной динамики, роль че</w:t>
      </w:r>
      <w:bookmarkStart w:id="34" w:name="_page_33_0"/>
      <w:bookmarkEnd w:id="33"/>
      <w:r w:rsidRPr="0016179B">
        <w:rPr>
          <w:rFonts w:ascii="Times New Roman" w:hAnsi="Times New Roman"/>
          <w:sz w:val="24"/>
          <w:szCs w:val="24"/>
        </w:rPr>
        <w:t>ловека как субъекта общественных отношений, виды и формы познавательной деятельности; общественная природа личности, роль общения и средств коммуникации формировании социально-психологических качеств личности; природа межличностных конфликтов и пути их разрешения; экономика как объект изучения экономической теорией, факторы производства и субъекты экономики, экономическая эффективность, типы экономических систем, экономические функции государства, факторы и показатели экономического роста, экономические циклы, рыночное ценообразование, экономическое содержание собственности, финансовая система и финансовая политика государства;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знаниями об обществе как системе социальных институтов, о ценностно-нормативной основе их деятельности, основных функциях, многообразии социальных институтов, их взаимосвязи и взаимовлиянии, изменении их состава и функций в процессе общественного развития, политике Российской Федерации, направленной на укрепление и развитие социальных институтов российского общества, в том числе поддержку конкуренции, развитие малого и среднего предпринимательства, внешней торговли, налоговой системы, финансовых рынков;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 типологизацию, социологические опросы, социальное прогнозирование, доказательство, наблюдение, эксперимент, практику как методы обоснования истины; методы социальной психологии, включая анкетирование, интервью, метод экспертных оценок, анализ документов для принятия обоснованных решений, планирования и достижения познавательных и практических целей, включая решения о создании и использовании сбережений, инвестиций, способах безопасного использования финансовых услуг, выборе будущей профессионально­трудовой сферы, о возможностях применения знаний основ социальных наук в различных областях жизнедеятельности;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классифицировать и типологизировать: социальные институты, типы обществ, формы общественного сознания, виды деятельности, виды потребностей, формы познания, уровни и методы научного знания, формы культуры, типы мировоззрения; типы социальных отношений, виды социальных групп, разновидности социальных конфликтов и способы их разреше</w:t>
      </w:r>
      <w:bookmarkStart w:id="35" w:name="_page_35_0"/>
      <w:bookmarkEnd w:id="34"/>
      <w:r w:rsidRPr="0016179B">
        <w:rPr>
          <w:rFonts w:ascii="Times New Roman" w:hAnsi="Times New Roman"/>
          <w:sz w:val="24"/>
          <w:szCs w:val="24"/>
        </w:rPr>
        <w:t>ния, типы рыночных структур, современные финансовые технологии, методы антимонопольного регулирования экономики, виды предпринимательской деятельности, показатели деятельности фирмы, финансовые институты, факторы производства и факторные доходы;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соотносить различные теоретические подходы, делать выводы и обосновывать их на теоретическом и фактическо­эмпирическом уровнях при анализе социальных явлений, вести дискуссию, в том числе при рассмотрении ведущих тенденций развития российского общества, проявлений общественного прогресса, противоречивости глобализации, относительности истины, характера воздействия средств массовой информации на сознание в условиях цифровизации, формирования установок и стереотипов массового сознания, распределения ролей в малых группах, влияния групп на поведение людей, особенностей общения в информационном обществе, причин возникновения межличностных конфликтов, экономической свободы и социальной ответственности субъектов экономики, эффективности мер поддержки малого и среднего бизнеса, причинах несовершенства рыночной экономики, путей достижения социальной справедливости в условиях рыночной экономики;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проводить целенаправленный поиск социальной информации, используя источники научного и научно­публицистического характера, ранжировать источники социальной информации по целям распространения, жанрам с позиций достоверности сведений, проводить с использованием из различных источников знаний, учебно­исследовательской и проектной работы по философской, социально-психологической и экономической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учебно-исследовательской и проектной деятельности на публичных мероприятиях; уметь анализировать и оценивать собственный социальный опыт, включая опыт самопознания, самооценки, самоконтроля, межличностного взаимодействия, использовать его при решении познавательных задач и разрешении жизненных проблем, конкретизировать примерами из личного социального опыта, фактами социальной действительности, модельными ситуациями, теоретическими положениями разделов «Основы философии», «Основы социальной психологии», «Основы экономи</w:t>
      </w:r>
      <w:bookmarkStart w:id="36" w:name="_page_37_0"/>
      <w:bookmarkEnd w:id="35"/>
      <w:r w:rsidRPr="0016179B">
        <w:rPr>
          <w:rFonts w:ascii="Times New Roman" w:hAnsi="Times New Roman"/>
          <w:sz w:val="24"/>
          <w:szCs w:val="24"/>
        </w:rPr>
        <w:t>ческой науки», включая положения о влиянии массовых коммуникаций на развитие человека и общества, способах манипуляции общественным мнением, распространённых ошибках в рассуждениях при ведении дискуссии, различении достоверных и недостоверных сведений при работе с социальной информацией, возможностях оценки поведения с использованием нравственных категорий, выборе рациональных способов поведения людей в экономике в условиях ограниченных ресурсов, особенностях профессиональной деятельности в экономической сфере, практике поведения на основе этики предпринимательства, о способах защиты своих экономических прав и интересов, соблюдении правил грамотного и безопасного поведения при пользовании финансовыми услугами и современными финансовыми технологиями, особенностях труда молодёжи в условиях конкуренции на рынке труда;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 в социальной практике, рассматриваемой на примерах материала разделов «Основы философии», «Основы социальной психологии», «Основы экономической науки»;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проявлять умения, необходимые для успешного продолжения образования 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профессиональной деятельности, связанных с философией, социальной психологией и экономической наукой.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 освоения программы по обществознанию. К концу 11 класса обучающийся будет: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знаниями основ социологии, политологии, правоведения, включая знания о предмете и методах исследования, этапах и основных направлениях развития, месте и роли в социальном познании, в постижении и преобразовании социальной действительности; объяснять взаимосвязь социальных наук, необходимости комплексного подхода к изучению социальных явлений и процессов, знания ключевых тем, исследуемых этими науками, в том числе такие вопросы, как социальна</w:t>
      </w:r>
      <w:bookmarkStart w:id="37" w:name="_page_39_0"/>
      <w:bookmarkEnd w:id="36"/>
      <w:r w:rsidRPr="0016179B">
        <w:rPr>
          <w:rFonts w:ascii="Times New Roman" w:hAnsi="Times New Roman"/>
          <w:sz w:val="24"/>
          <w:szCs w:val="24"/>
        </w:rPr>
        <w:t>я структура и социальная стратификация, социальная мобильность в современном обществе, статусно­ролевая теория личности, семья и её социальная поддержка, нация как этническая и гражданская общность, девиантное поведение и социальный контроль, динамика и особенности политического процесса, субъекты политики, государство в политической системе общества, факторы политической социализации, функции государственного управления, взаимосвязь права и государства, признаки и виды правоотношений, отрасли права и их институты, основы конституционного строя России, конституционно-правовой статус высших органов власти в Российской Федерации, основы деятельности правоохранительных органов и местного самоуправления, пути преодоления правового нигилизма;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знаниями об обществе как системе социальных институтов, о ценностно-нормативной основе их деятельности, основных функциях, многообразии социальных институтов, включая семью, образование, религию, институты в сфере массовых коммуникаций, в том числе средства массовой информации, институты социальной стратификации, базовые политические институты, включая государство и институты государственной власти: институт главы государства, законодательной и исполнительной власти, судопроизводства и охраны правопорядка, государственного управления, институты всеобщего избирательного права, политических партий и общественных организаций, представительства социальных интересов, в том числе об институте Уполномоченного по правам человека в Российской Федерации, институты права, включая непосредственно право как социальный институт, институты гражданства, брака, материнства, отцовства и детства, наследования; о взаимосвязи и взаимовлиянии различных социальных институтов, об изменении их состава и функций в процессе общественного развития, о политике Российской Федерации, направленной на укрепление и развитие социальных институтов российского общества; о способах и элементах социального контроля, о типах и способах разрешения социальных конфликтов, о конституционных принципах национальной политики в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 методы: социологии, такие как социологический опрос, социологическое наблюдение, анализ документов и социологический</w:t>
      </w:r>
      <w:bookmarkStart w:id="38" w:name="_page_41_0"/>
      <w:bookmarkEnd w:id="37"/>
      <w:r w:rsidRPr="0016179B">
        <w:rPr>
          <w:rFonts w:ascii="Times New Roman" w:hAnsi="Times New Roman"/>
          <w:sz w:val="24"/>
          <w:szCs w:val="24"/>
        </w:rPr>
        <w:t xml:space="preserve"> эксперимент; политологии, такие как нормативно-ценностный подход, структурно­функциональный анализ, системный, институциональный, социально­психологический подход; правоведения, такие как формально-юридический, сравнительно­правовой для принятия обоснованных решений в различных областях жизнедеятельности, планирования и достижения познавательных и практических целей, в том числе в будущем при осуществлении социальной роли участника различных социальных групп, избирателя, участии в политической коммуникации, в деятельности политических партий и общественно-политических движений, в противодействии политическому экстремизму, при осуществлении профессионального выбора;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классифицировать и типологизировать: социальные группы, разновидности социальных конфликтов, виды социального контроля; виды политических отношений, формы государства, типы политических режимов, формы правления и государственно-территориального устройства, виды политических институтов, типы политических партий, виды политических идеологий, типы политического поведения; виды правовых норм, источники права, отрасли права, виды правоотношений, виды правонарушений, виды юридической ответственности;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соотносить различные теоретические подходы, делать выводы и обосновывать их на теоретическом и фактическо­эмпирическом уровнях при анализе социальных явлений, вести дискуссию, в том числе при рассмотрении миграционных процессов и их особенностей, проблемы социального неравенства, путей сохранения традиционных семейных ценностей, способов разрешения социальных конфликтов, причин отклоняющегося поведения, деятельность политических институтов, роль политических партий и общественных организаций в современном обществе, роль средств массовой информации в формировании политической культуры личности, трансформация традиционных политических идеологий, деятельность правовых институтов, соотношение права и закона;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проводить целенаправленный поиск социальной информации, используя источники научного и научно-публицистического характера, выстраивать аргументы с привлечением научных фактов и идей, ранжировать источники социальной информации по целям распространения, жанрам с позиций достоверности сведений, проводить с использованием знаний из различных источников, учебно­исследовательской, проектно­исследовательской и другой творческой работы по со</w:t>
      </w:r>
      <w:bookmarkStart w:id="39" w:name="_page_43_0"/>
      <w:bookmarkEnd w:id="38"/>
      <w:r w:rsidRPr="0016179B">
        <w:rPr>
          <w:rFonts w:ascii="Times New Roman" w:hAnsi="Times New Roman"/>
          <w:sz w:val="24"/>
          <w:szCs w:val="24"/>
        </w:rPr>
        <w:t>циальной, политической, правовой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учебно­исследовательской и проектной деятельности на публичных мероприятиях;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анализировать и оценивать собственный социальный опыт, включая опыт самопознания и самооценки, самоконтроля, межличностного взаимодействия, выполнения социальных ролей, использовать его при решении познавательных задач и разрешении жизненных проблем, в том числе связанных с изучением социальных групп, социального взаимодействия, деятельности социальных институтов (семья, образование, средства массовой информации, религия), с деятельностью различных политических институтов современного общества, политической социализацией и политическим поведением личности, её политическим выбором и политическим участием, действиями субъектов политики в политическом процессе, деятельностью участников правоотношений в отраслевом многообразии, осознанным выбором правомерных моделей поведения;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конкретизировать примерами из личного социального опыта, фактами социальной действительности, модельными ситуациями теоретические положения разделов «Основы социологии», «Основы политологии», «Основы правоведения», включая положения об этнических отношениях и этническом многообразии современного мира, молодёжи как социальной группе, изменении социальных ролей в семье, системе образования Российской Федерации и тенденциях его развития, средствах массовой информации, мировых и национальных религиях, политике как общественном явлении, структуре, ресурсах, функциях и легитимности политической власти, политических нормах и ценностях, политических конфликтах и путях их урегулирования, выборах в демократическом обществе, о политической психологии и политическом сознании, влиянии средств массовой коммуникации на политическое сознание, о защите прав человека, сделках, обязательствах, основаниях наследования, правах на результаты интеллектуальной деятельности, особенностях правового регулирования труда несовершеннолетних в Российской Федерации, о причинах преступности, необходимой обороне и крайней необходимости, стадиях гражданского и уголовного процесса, развитии правовой культуры;</w:t>
      </w:r>
      <w:bookmarkEnd w:id="39"/>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 в социальной практике, рассматриваемой на примерах материала разделов «Основы социологии», «Основы политологии», «Основы правоведения»;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проявлять умения, необходимые для успешного продолжения образования 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профессионального образования, связанных с социально­гуманитарной подготовкой и особенностями профессиональной деятельности социолога, политолога, юриста.</w:t>
      </w:r>
    </w:p>
    <w:p w:rsidR="00BC1D01" w:rsidRPr="0016179B" w:rsidRDefault="00BC1D01" w:rsidP="00BC1D01">
      <w:pPr>
        <w:pStyle w:val="aff4"/>
        <w:spacing w:line="276" w:lineRule="auto"/>
        <w:ind w:left="0" w:right="-1" w:firstLine="567"/>
        <w:rPr>
          <w:rFonts w:ascii="Times New Roman" w:hAnsi="Times New Roman"/>
          <w:b/>
          <w:sz w:val="24"/>
          <w:szCs w:val="24"/>
        </w:rPr>
      </w:pPr>
    </w:p>
    <w:p w:rsidR="00BC1D01" w:rsidRPr="0016179B" w:rsidRDefault="00DC122C"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2.1.25</w:t>
      </w:r>
      <w:r w:rsidR="00BC1D01" w:rsidRPr="0016179B">
        <w:rPr>
          <w:rFonts w:ascii="Times New Roman" w:hAnsi="Times New Roman"/>
          <w:b/>
          <w:sz w:val="24"/>
          <w:szCs w:val="24"/>
        </w:rPr>
        <w:t>. Федеральная рабочая программа по учебному предмету «География» (базовый уровень)</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A10AFB" w:rsidRPr="0016179B" w:rsidRDefault="00A10AFB" w:rsidP="00A10AFB">
      <w:pPr>
        <w:pStyle w:val="aff4"/>
        <w:spacing w:line="276" w:lineRule="auto"/>
        <w:ind w:right="-1" w:firstLine="567"/>
        <w:rPr>
          <w:rFonts w:ascii="Times New Roman" w:hAnsi="Times New Roman"/>
          <w:sz w:val="24"/>
          <w:szCs w:val="24"/>
        </w:rPr>
      </w:pPr>
    </w:p>
    <w:p w:rsidR="00A10AFB" w:rsidRPr="0016179B" w:rsidRDefault="00A10AFB" w:rsidP="00A10AFB">
      <w:pPr>
        <w:pStyle w:val="aff4"/>
        <w:spacing w:line="276" w:lineRule="auto"/>
        <w:ind w:right="-1" w:firstLine="567"/>
        <w:rPr>
          <w:rFonts w:ascii="Times New Roman" w:hAnsi="Times New Roman"/>
          <w:b/>
          <w:sz w:val="24"/>
          <w:szCs w:val="24"/>
        </w:rPr>
      </w:pPr>
      <w:r w:rsidRPr="0016179B">
        <w:rPr>
          <w:rFonts w:ascii="Times New Roman" w:hAnsi="Times New Roman"/>
          <w:b/>
          <w:sz w:val="24"/>
          <w:szCs w:val="24"/>
        </w:rPr>
        <w:t>Пояснительная записка.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 xml:space="preserve">Программа по географии составлена на основе требований к результатам освоения ООП СОО, представленных во </w:t>
      </w:r>
      <w:hyperlink r:id="rId239" w:tooltip="Приказ Минобрнауки России от 17.05.2012 N 413 (ред. от 12.08.2022)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16179B">
          <w:rPr>
            <w:rStyle w:val="a5"/>
            <w:rFonts w:ascii="Times New Roman" w:hAnsi="Times New Roman"/>
            <w:sz w:val="24"/>
            <w:szCs w:val="24"/>
          </w:rPr>
          <w:t>ФГОС СОО</w:t>
        </w:r>
      </w:hyperlink>
      <w:r w:rsidRPr="0016179B">
        <w:rPr>
          <w:rFonts w:ascii="Times New Roman" w:hAnsi="Times New Roman"/>
          <w:sz w:val="24"/>
          <w:szCs w:val="24"/>
        </w:rPr>
        <w:t>,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образовательной программы среднего общего образования.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 xml:space="preserve">Программа по географии отражает основные требования </w:t>
      </w:r>
      <w:hyperlink r:id="rId240" w:tooltip="Приказ Минобрнауки России от 17.05.2012 N 413 (ред. от 12.08.2022)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16179B">
          <w:rPr>
            <w:rStyle w:val="a5"/>
            <w:rFonts w:ascii="Times New Roman" w:hAnsi="Times New Roman"/>
            <w:sz w:val="24"/>
            <w:szCs w:val="24"/>
          </w:rPr>
          <w:t>ФГОС СОО</w:t>
        </w:r>
      </w:hyperlink>
      <w:r w:rsidRPr="0016179B">
        <w:rPr>
          <w:rFonts w:ascii="Times New Roman" w:hAnsi="Times New Roman"/>
          <w:sz w:val="24"/>
          <w:szCs w:val="24"/>
        </w:rPr>
        <w:t xml:space="preserve"> к личностным, метапредметным и предметным результатам освоения образовательных программ.</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Программа по географии дает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дает распределение учебных часов по тематическим разделам курса и последовательность их изучения с учетом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среднего общего образования, требований к результатам обучения географии, а также основных видов деятельности обучающихся.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 сохранении нацеленности программы по географии на формирование базовых теоретических знаний особое внимание уделено формированию умений: анализа, синтеза, обобщения, интерпретации географической информации, использованию геоинформационных систем и глобальных информационных сетей, навыков самостоятельной познавательной деятельности с использованием различных источников. Программа по географии дает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общения и социальных отношений.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География является одним из учебных предметов, способных успешно выполнить задачу интеграции содержания образования в области естественных и общественных наук.</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 основу содержания географии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четко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Изучение географии направлено на достижение следующих целей: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ролью России как составной части мирового сообщества;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формирование системы географических знаний как компонента научной картины мира, завершение формирования основ географической культуры;</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приобретение опыта разнообразной деятельности, направленной на достижение целей устойчивого развития.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 программе по географии на уровне среднего общего образования соблюдается преемственность с программой по географии на уровне основного общего образования, в том числе в формировании основных видов учебной деятельности обучающихся.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Общее число часов, рекомендованных для изучения географии, - 68 часов: по одному часу в неделю в 10 и 11 классах.</w:t>
      </w:r>
    </w:p>
    <w:p w:rsidR="00A10AFB" w:rsidRPr="0016179B" w:rsidRDefault="00A10AFB" w:rsidP="00A10AFB">
      <w:pPr>
        <w:pStyle w:val="aff4"/>
        <w:spacing w:line="276" w:lineRule="auto"/>
        <w:ind w:right="-1" w:firstLine="567"/>
        <w:rPr>
          <w:rFonts w:ascii="Times New Roman" w:hAnsi="Times New Roman"/>
          <w:sz w:val="24"/>
          <w:szCs w:val="24"/>
        </w:rPr>
      </w:pPr>
    </w:p>
    <w:p w:rsidR="00A10AFB" w:rsidRPr="0016179B" w:rsidRDefault="00A10AFB" w:rsidP="00A10AFB">
      <w:pPr>
        <w:pStyle w:val="aff4"/>
        <w:spacing w:line="276" w:lineRule="auto"/>
        <w:ind w:right="-1" w:firstLine="567"/>
        <w:rPr>
          <w:rFonts w:ascii="Times New Roman" w:hAnsi="Times New Roman"/>
          <w:b/>
          <w:sz w:val="24"/>
          <w:szCs w:val="24"/>
        </w:rPr>
      </w:pPr>
      <w:r w:rsidRPr="0016179B">
        <w:rPr>
          <w:rFonts w:ascii="Times New Roman" w:hAnsi="Times New Roman"/>
          <w:b/>
          <w:sz w:val="24"/>
          <w:szCs w:val="24"/>
        </w:rPr>
        <w:t>Содержание обучения географии в 10 классе.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География как наука.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государственные информационные системы. Географические прогнозы как результат географических исследований.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Природопользование и геоэкология.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Географическая среда. Географическая среда как геосистема; факторы, ее формирующие и изменяющие. Адаптация человека к различным природным условиям территорий, ее изменение во времени. Географическая и окружающая среда.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Естественный и антропогенный ландшафты. Проблема сохранения ландшафтного и культурного разнообразия на Земле.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Практическая работа "Классификация ландшафтов с использованием источников географической информации".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Объекты Всемирного природного и культурного наследия.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Природные ресурсы и их виды. Особенности размещения природных ресурсов мира. Природно-ресурсный капитал регионов, крупных стран, в том числе и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Практические работы: "Оценка природно-ресурсного капитала одной из стран мира (по выбору) по источникам географической информации", "Определение обеспеченности стран отдельными видами природных ресурсов".</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Современная политическая карта мира.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Теоретические основы геополитики как науки. Политическая география и геополитика. Политическая карта мира и изменения, происходящие на ней. Новая многополярная модель политического мироустройства, очаги современных геополитических конфликтов. Политике-географическое положение России и ее специфика как евразийского и приарктического государства.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Классификации и типология стран мира. Основные типы стран: критерии их выделения. Формы правления государств мира, унитарное и федеративное государственное устройство.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Население мира.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Численность и воспроизводство населения. Численность населения мира и динамика ее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населения.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Практические работы: "Определение и сравнение темпов роста населения крупнейших по численности населения стран и регионов мира" (форма фиксации результатов анализа по выбору обучающихся), "Объяснение особенностей демографической политики в странах с различным типом воспроизводства населения".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их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Практические работы: "Сравнение половой и возрастной структуры населения в странах различных типов воспроизводства населения на основе анализа половозрастных пирамид", "Прогнозирование изменений возрастной структуры населения отдельных стран на основе анализа различных источников географической информации".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ее особенности в странах различных социально-экономических типов. Городские агломерации и мегалополисы мира.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Качество жизни населения.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Мировое хозяйство.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Состав и структура мирового хозяйства. Международное географическое разделение труда. Мировое хозяйство: 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ее формировании. Аграрные, индустриальные и постиндустриальные страны. Роль и место России в международном географическом разделении труда.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Практическая работа "Сравнение структуры экономики аграрных, индустриальных и постиндустриальных стран".</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ее влияние на хозяйство стран разных социально-экономических типов. Транснациональные корпорации (ТНК) и их роль в мировой экономике.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География главных отраслей мирового хозяйства.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Промышленность мира. 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экспортеры и импортеры нефти, природного газа и угля. Организация стран-экспортеров нефти. Современные тенденции развития отрасли, изменяющие ее географию, "сланцевая революция", "водородная" энергетика, "зеленая энергетика". Мировая электроэнергетика. Структура мирового производства электроэнергии и ее географические особенности. Быстрый рост производства электроэнергии, в том числе с использованием возобновляемых источников энергии.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возобновляемые источники энергии. Роль России как крупнейшего поставщика топливно-энергетических и сырьевых ресурсов в мировой экономике.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Металлургия мира. Географические особенности сырьевой базы черной и цветной металлургии. Ведущие страны-производители и экспортеры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черных и цветных металлов.</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Машиностроительный комплекс мира. Ведущие страны-производители и экспортеры продукции автомобилестроения, авиастроения и микроэлектроники.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Химическая промышленность и лесопромышленный комплекс мира. Ведущие страны-производители и экспортеры минеральных удобрений и продукции химии органического синтеза. Ведущие страны-производители древесины и продукции целлюлозно-бумажной промышленности. Влияние химической и лесной промышленности на окружающую среду.</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Практическая работа. "Представление в виде диаграмм данных о динамике изменения объемов и структуры производства электроэнергии в мире".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экспортеры и импортеры. Роль России как одного из главных экспортеров зерновых культур.</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Животноводство. Ведущие экспортеры и импортеры продукции животноводства. Рыболовство и аквакультура: географические особенности.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Влияние сельского хозяйства и отдельных его отраслей на окружающую среду.</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экспортеры и импортеры продовольствия".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A10AFB" w:rsidRPr="0016179B" w:rsidRDefault="00A10AFB" w:rsidP="00A10AFB">
      <w:pPr>
        <w:pStyle w:val="aff4"/>
        <w:spacing w:line="276" w:lineRule="auto"/>
        <w:ind w:right="-1" w:firstLine="567"/>
        <w:rPr>
          <w:rFonts w:ascii="Times New Roman" w:hAnsi="Times New Roman"/>
          <w:sz w:val="24"/>
          <w:szCs w:val="24"/>
        </w:rPr>
      </w:pPr>
    </w:p>
    <w:p w:rsidR="00A10AFB" w:rsidRPr="0016179B" w:rsidRDefault="00A10AFB" w:rsidP="00A10AFB">
      <w:pPr>
        <w:pStyle w:val="aff4"/>
        <w:spacing w:line="276" w:lineRule="auto"/>
        <w:ind w:right="-1" w:firstLine="567"/>
        <w:rPr>
          <w:rFonts w:ascii="Times New Roman" w:hAnsi="Times New Roman"/>
          <w:b/>
          <w:sz w:val="24"/>
          <w:szCs w:val="24"/>
        </w:rPr>
      </w:pPr>
      <w:r w:rsidRPr="0016179B">
        <w:rPr>
          <w:rFonts w:ascii="Times New Roman" w:hAnsi="Times New Roman"/>
          <w:b/>
          <w:sz w:val="24"/>
          <w:szCs w:val="24"/>
        </w:rPr>
        <w:t>Содержание обучения географии в 11 классе.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Регионы и страны мира.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Регионы мира. Зарубежная Европа.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Современные экономические отношения России со странами Зарубежной Азии (Китай, Индия, Турция, страны Центральной Азии).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Америка: состав (субрегионы: Северная Америка,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Практическая работа "Объяснение особенностей территориальной структуры хозяйства Канады и Бразилии на основе анализа географических карт".</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Последствия колониализма в экономике Африки.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Практическая работа "Сравнение на основе анализа статистических данных роли сельского хозяйства в экономике Алжира и Эфиопии".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Австралия и Океания. 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Практическая работа "Изменение направления международных экономических связей России в новых геоэкономических и геополитических условиях".</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Глобальные проблемы человечества.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Группы глобальных проблем: геополитические, экологические, демографические.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причины ее возникновения.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Глобальные проблемы народонаселения: демографическая, продовольственная, роста городов, здоровья и долголетия человека.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Взаимосвязь глобальных геополитических, экологических проблем и проблем народонаселения.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сведений об участии России в их решении".</w:t>
      </w:r>
    </w:p>
    <w:p w:rsidR="00A10AFB" w:rsidRPr="0016179B" w:rsidRDefault="00A10AFB" w:rsidP="00A10AFB">
      <w:pPr>
        <w:pStyle w:val="aff4"/>
        <w:spacing w:line="276" w:lineRule="auto"/>
        <w:ind w:right="-1" w:firstLine="567"/>
        <w:rPr>
          <w:rFonts w:ascii="Times New Roman" w:hAnsi="Times New Roman"/>
          <w:sz w:val="24"/>
          <w:szCs w:val="24"/>
        </w:rPr>
      </w:pP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b/>
          <w:sz w:val="24"/>
          <w:szCs w:val="24"/>
        </w:rPr>
        <w:t>Планируемые результаты освоения географии</w:t>
      </w:r>
      <w:r w:rsidRPr="0016179B">
        <w:rPr>
          <w:rFonts w:ascii="Times New Roman" w:hAnsi="Times New Roman"/>
          <w:sz w:val="24"/>
          <w:szCs w:val="24"/>
        </w:rPr>
        <w:t>.</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Личностные результаты освоения географии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1) гражданского воспитания: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гражданской позиции обучающегося как активного и ответственного члена российского общества;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осознание своих конституционных прав и обязанностей, уважение закона и правопорядка;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принятие традиционных национальных, общечеловеческих гуманистических и демократических ценностей;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взаимодействовать с социальными институтами в соответствии с их функциями и назначением;</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готовность к гуманитарной и волонтерской деятельности;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2) патриотического воспитания: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идейная убежденность, готовность к служению и защите Отечества, ответственность за его судьбу;</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3) духовно-нравственного воспитания: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осознание духовных ценностей российского народа;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нравственного сознания, этического поведения;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осознание личного вклада в построение устойчивого будущего на основе формирования элементов географической и экологической культуры;</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4) эстетического воспитания: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готовность к самовыражению в разных видах искусства, стремление проявлять качества творческой личности;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5) ценности научного познания: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6) физического воспитания, формирования культуры здоровья и эмоционального благополучия: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потребность в физическом совершенствовании, занятиях спортивно-оздоровительной деятельностью;</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активное неприятие вредных привычек и иных форм причинения вреда физическому и психическому здоровью;</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7) трудового воспитания: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готовность к труду, осознание ценности мастерства, трудолюбие;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готовность и способность к образованию и самообразованию на протяжении всей жизни;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8) экологического воспитания: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планирование и осуществление действий в окружающей среде на основе знания целей устойчивого развития человечества;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активное неприятие действий, приносящих вред окружающей среде;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расширение опыта деятельности экологической направленности.</w:t>
      </w:r>
    </w:p>
    <w:p w:rsidR="00A10AFB" w:rsidRPr="0016179B" w:rsidRDefault="00A10AFB" w:rsidP="00A10AFB">
      <w:pPr>
        <w:pStyle w:val="aff4"/>
        <w:spacing w:line="276" w:lineRule="auto"/>
        <w:ind w:right="-1" w:firstLine="567"/>
        <w:rPr>
          <w:rFonts w:ascii="Times New Roman" w:hAnsi="Times New Roman"/>
          <w:b/>
          <w:sz w:val="24"/>
          <w:szCs w:val="24"/>
        </w:rPr>
      </w:pPr>
      <w:r w:rsidRPr="0016179B">
        <w:rPr>
          <w:rFonts w:ascii="Times New Roman" w:hAnsi="Times New Roman"/>
          <w:b/>
          <w:sz w:val="24"/>
          <w:szCs w:val="24"/>
        </w:rPr>
        <w:t>В результате изучения географии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A10AFB" w:rsidRPr="0016179B" w:rsidRDefault="00A10AFB" w:rsidP="00A10AFB">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устанавливать существенный признак или основания для сравнения, классификации географических объектов, процессов и явлений и обобщения;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определять цели деятельности, задавать параметры и критерии их достижения;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разрабатывать план решения географической задачи с учетом анализа имеющихся материальных и нематериальных ресурсов;</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выявлять закономерности и противоречия в рассматриваемых явлениях с учетом предложенной географической задачи;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вносить коррективы в деятельность, оценивать соответствие результатов целям;</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креативно мыслить при поиске путей решения жизненных проблем, имеющих географические аспекты.</w:t>
      </w:r>
    </w:p>
    <w:p w:rsidR="00A10AFB" w:rsidRPr="0016179B" w:rsidRDefault="00A10AFB" w:rsidP="00A10AFB">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осуществлять различные виды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владеть научной терминологией, ключевыми понятиями и методами;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формулировать собственные задачи в образовательной деятельности и жизненных ситуациях;</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давать оценку новым ситуациям, оценивать приобретенный опыт;</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уметь переносить знания в познавательную и практическую области жизнедеятельности;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уметь интегрировать знания из разных предметных областей;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A10AFB" w:rsidRPr="0016179B" w:rsidRDefault="00A10AFB" w:rsidP="00A10AFB">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У обучающегося будут сформированы умения работать с информацией как часть познавательных универсальных учебных действий: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выбирать оптимальную форму представления и визуализации информации с учетом ее назначения (тексты, картосхемы, диаграммы и другие);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оценивать достоверность информации;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использовать средства информационных и коммуникационных технологий, в том числе государственную информационную систему,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владеть навыками распознавания и защиты информации, информационной безопасности личности.</w:t>
      </w:r>
    </w:p>
    <w:p w:rsidR="00A10AFB" w:rsidRPr="0016179B" w:rsidRDefault="00A10AFB" w:rsidP="00A10AFB">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У обучающегося будут сформированы умения общения как часть коммуникативных универсальных учебных действий: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владеть различными способами общения и взаимодействия;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аргументированно вести диалог, уметь смягчать конфликтные ситуации;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развернуто и логично излагать свою точку зрения по географическим аспектам различных вопросов с использованием языковых средств.</w:t>
      </w:r>
    </w:p>
    <w:p w:rsidR="00A10AFB" w:rsidRPr="0016179B" w:rsidRDefault="00A10AFB" w:rsidP="00A10AFB">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У обучающегося будут сформированы умения совместной деятельности как часть коммуникативных универсальных учебных действий: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использовать преимущества командной и индивидуальной работы;</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выбирать тематику и методы совместных действий с учетом общих интересов и возможностей каждого члена коллектива;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оценивать качество своего вклада и каждого участника команды в общий результат по разработанным критериям;</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предлагать новые проекты, оценивать идеи с позиции новизны, оригинальности, практической значимости.</w:t>
      </w:r>
    </w:p>
    <w:p w:rsidR="00A10AFB" w:rsidRPr="0016179B" w:rsidRDefault="00A10AFB" w:rsidP="00A10AFB">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У обучающегося будут сформированы умения самоорганизации как части регулятивных универсальных учебных действий: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самостоятельно составлять план решения проблемы с учетом имеющихся ресурсов, собственных возможностей и предпочтений;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давать оценку новым ситуациям;</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расширять рамки учебного предмета на основе личных предпочтений;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делать осознанный выбор, аргументировать его, брать ответственность за решение;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оценивать приобретенный опыт;</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A10AFB" w:rsidRPr="0016179B" w:rsidRDefault="00A10AFB" w:rsidP="00A10AFB">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У обучающегося будут сформированы умения самоконтроля как части регулятивных универсальных учебных действий: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давать оценку новым ситуациям, оценивать соответствие результатов целям;</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владеть навыками познавательной рефлексии как осознания совершаемых действий и мыслительных процессов, их результатов и оснований;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оценивать риски и своевременно принимать решения по их снижению;</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использовать приемы рефлексии для оценки ситуации, выбора верного решения;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принимать мотивы и аргументы других людей при анализе результатов деятельности;</w:t>
      </w:r>
    </w:p>
    <w:p w:rsidR="00A10AFB" w:rsidRPr="0016179B" w:rsidRDefault="00A10AFB" w:rsidP="00A10AFB">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У обучающегося будет развиваться эмоциональный интеллект, предполагающий сформированность:</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A10AFB" w:rsidRPr="0016179B" w:rsidRDefault="00A10AFB" w:rsidP="00A10AFB">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У обучающегося будут сформированы следующие умения принятия себя и других людей как части регулятивных универсальных учебных действий: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принимать себя, понимая свои недостатки и свое поведение;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принимать мотивы и аргументы других людей при анализе результатов деятельности;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признавать свое право и право других людей на ошибки;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развивать способность понимать мир с позиции другого человека.</w:t>
      </w:r>
    </w:p>
    <w:p w:rsidR="00A10AFB" w:rsidRPr="0016179B" w:rsidRDefault="00A10AFB" w:rsidP="00A10AFB">
      <w:pPr>
        <w:pStyle w:val="aff4"/>
        <w:spacing w:line="276" w:lineRule="auto"/>
        <w:ind w:right="-1" w:firstLine="567"/>
        <w:rPr>
          <w:rFonts w:ascii="Times New Roman" w:hAnsi="Times New Roman"/>
          <w:b/>
          <w:sz w:val="24"/>
          <w:szCs w:val="24"/>
        </w:rPr>
      </w:pPr>
      <w:r w:rsidRPr="0016179B">
        <w:rPr>
          <w:rFonts w:ascii="Times New Roman" w:hAnsi="Times New Roman"/>
          <w:b/>
          <w:sz w:val="24"/>
          <w:szCs w:val="24"/>
        </w:rPr>
        <w:t>Предметные результаты освоения программы по географии на базовом уровне к концу 10 класса должны отражать:</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1) понимание роли и места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2) освоение и применение знаний о размещении основных географических объектов и территориальной организации природы и общества: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выбирать и использовать источники географической информации для определения положения и взаиморасположения объектов в пространстве;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3)сформированность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(объемы валового внутреннего продукта (ВВП), промышленного, сельскохозяйственного производства и другие)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формулировать и (или) обосновывать выводы на основе использования географических знаний;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самостоятельно находить, отбирать и применять различные методы познания для решения практико-ориентированных задач;</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7) владение умениями географического анализа и интерпретации информации из различных источников:</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формулировать выводы и заключения на основе анализа и интерпретации информации из различных источников;</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критически оценивать и интерпретировать информацию, получаемую из различных источников;</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использовать различные источники географической информации для решения учебных и (или) практико-ориентированных задач;</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9) сформированность умений применять географические знания для оценки разнообразных явлений и процессов:</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оценивать географические факторы, определяющие сущность и динамику важнейших социально-экономических и геоэкологических процессов;</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объемах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rsidR="00A10AFB" w:rsidRPr="0016179B" w:rsidRDefault="00A10AFB" w:rsidP="00A10AFB">
      <w:pPr>
        <w:pStyle w:val="aff4"/>
        <w:spacing w:line="276" w:lineRule="auto"/>
        <w:ind w:right="-1" w:firstLine="567"/>
        <w:rPr>
          <w:rFonts w:ascii="Times New Roman" w:hAnsi="Times New Roman"/>
          <w:b/>
          <w:sz w:val="24"/>
          <w:szCs w:val="24"/>
        </w:rPr>
      </w:pPr>
      <w:r w:rsidRPr="0016179B">
        <w:rPr>
          <w:rFonts w:ascii="Times New Roman" w:hAnsi="Times New Roman"/>
          <w:b/>
          <w:sz w:val="24"/>
          <w:szCs w:val="24"/>
        </w:rPr>
        <w:t>Предметные результаты освоения программы по географии на базовом уровне к концу 11 класса должны отражать:</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1) понимание роли и места современной географической науки в системе научных дисциплин, ее участии в решении важнейших проблем человечества: определение роли географических наук в достижении целей устойчивого развития;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2) освоение и применение знаний о размещении основных географических объектов и территориальной организации природы и общества: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международном географическом разделении труда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формулировать и (или) обосновывать выводы на основе использования географических знаний;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формулировать обобщения и выводы по результатам наблюдения (исследования);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7) владение умениями географического анализа и интерпретации информации из различных источников:</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регионов мира и стран (в том числе в России);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формулировать выводы и заключения на основе анализа и интерпретации информации из различных источников;</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критически оценивать и интерпретировать информацию, получаемую из различных источников;</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использовать различные источники географической информации для решения учебных и (или) практико-ориентированных задач;</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ее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DC122C" w:rsidRPr="0016179B" w:rsidRDefault="00DC122C" w:rsidP="00DC122C">
      <w:pPr>
        <w:spacing w:after="0"/>
        <w:ind w:firstLine="567"/>
        <w:jc w:val="both"/>
        <w:rPr>
          <w:rFonts w:ascii="Times New Roman" w:hAnsi="Times New Roman" w:cs="Times New Roman"/>
          <w:sz w:val="24"/>
          <w:szCs w:val="24"/>
        </w:rPr>
      </w:pPr>
      <w:r w:rsidRPr="0016179B">
        <w:rPr>
          <w:rFonts w:ascii="Times New Roman" w:hAnsi="Times New Roman" w:cs="Times New Roman"/>
          <w:b/>
          <w:i/>
          <w:sz w:val="24"/>
          <w:szCs w:val="24"/>
        </w:rPr>
        <w:t xml:space="preserve">Использовать </w:t>
      </w:r>
      <w:r w:rsidRPr="0016179B">
        <w:rPr>
          <w:rFonts w:ascii="Times New Roman" w:hAnsi="Times New Roman" w:cs="Times New Roman"/>
          <w:sz w:val="24"/>
          <w:szCs w:val="24"/>
        </w:rPr>
        <w:t>при составлении рабочей программы по учебному предмету «География» поурочное планирование.</w:t>
      </w:r>
    </w:p>
    <w:p w:rsidR="00DC122C" w:rsidRPr="0016179B" w:rsidRDefault="00DC122C" w:rsidP="00DC122C">
      <w:pPr>
        <w:pStyle w:val="ConsPlusNormal"/>
        <w:spacing w:after="0"/>
        <w:ind w:firstLine="567"/>
        <w:jc w:val="both"/>
        <w:rPr>
          <w:sz w:val="24"/>
          <w:szCs w:val="24"/>
        </w:rPr>
      </w:pPr>
      <w:r w:rsidRPr="0016179B">
        <w:rPr>
          <w:sz w:val="24"/>
          <w:szCs w:val="24"/>
        </w:rPr>
        <w:t>Изменения ООП СОО в соответствии с приказом Минпросвещения России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DC122C" w:rsidRPr="0016179B" w:rsidRDefault="00DC122C" w:rsidP="00DC122C">
      <w:pPr>
        <w:pStyle w:val="ConsPlusNormal"/>
        <w:spacing w:before="240" w:after="0"/>
        <w:ind w:firstLine="540"/>
        <w:jc w:val="both"/>
        <w:rPr>
          <w:sz w:val="24"/>
          <w:szCs w:val="24"/>
        </w:rPr>
      </w:pPr>
      <w:r w:rsidRPr="0016179B">
        <w:rPr>
          <w:sz w:val="24"/>
          <w:szCs w:val="24"/>
        </w:rPr>
        <w:t>Поурочное планирование</w:t>
      </w:r>
    </w:p>
    <w:p w:rsidR="00DC122C" w:rsidRPr="0016179B" w:rsidRDefault="00DC122C" w:rsidP="00DC122C">
      <w:pPr>
        <w:pStyle w:val="ConsPlusNormal"/>
        <w:spacing w:after="0"/>
        <w:jc w:val="both"/>
        <w:rPr>
          <w:sz w:val="24"/>
          <w:szCs w:val="24"/>
        </w:rPr>
      </w:pPr>
      <w:r w:rsidRPr="0016179B">
        <w:rPr>
          <w:sz w:val="24"/>
          <w:szCs w:val="24"/>
        </w:rPr>
        <w:t>10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951"/>
        <w:gridCol w:w="1473"/>
      </w:tblGrid>
      <w:tr w:rsidR="00DC122C" w:rsidRPr="0016179B" w:rsidTr="00DC122C">
        <w:tc>
          <w:tcPr>
            <w:tcW w:w="1191" w:type="dxa"/>
          </w:tcPr>
          <w:p w:rsidR="00DC122C" w:rsidRPr="0016179B" w:rsidRDefault="00DC122C" w:rsidP="00DC122C">
            <w:pPr>
              <w:pStyle w:val="ConsPlusNormal"/>
              <w:spacing w:after="0"/>
              <w:jc w:val="center"/>
              <w:rPr>
                <w:sz w:val="24"/>
                <w:szCs w:val="24"/>
              </w:rPr>
            </w:pPr>
            <w:r w:rsidRPr="0016179B">
              <w:rPr>
                <w:sz w:val="24"/>
                <w:szCs w:val="24"/>
              </w:rPr>
              <w:t>№ урока</w:t>
            </w:r>
          </w:p>
        </w:tc>
        <w:tc>
          <w:tcPr>
            <w:tcW w:w="6951" w:type="dxa"/>
          </w:tcPr>
          <w:p w:rsidR="00DC122C" w:rsidRPr="0016179B" w:rsidRDefault="00DC122C" w:rsidP="00DC122C">
            <w:pPr>
              <w:pStyle w:val="ConsPlusNormal"/>
              <w:spacing w:after="0"/>
              <w:jc w:val="center"/>
              <w:rPr>
                <w:sz w:val="24"/>
                <w:szCs w:val="24"/>
              </w:rPr>
            </w:pPr>
            <w:r w:rsidRPr="0016179B">
              <w:rPr>
                <w:sz w:val="24"/>
                <w:szCs w:val="24"/>
              </w:rPr>
              <w:t>Тема урока</w:t>
            </w:r>
          </w:p>
        </w:tc>
        <w:tc>
          <w:tcPr>
            <w:tcW w:w="1473" w:type="dxa"/>
          </w:tcPr>
          <w:p w:rsidR="00DC122C" w:rsidRPr="0016179B" w:rsidRDefault="00DC122C" w:rsidP="00DC122C">
            <w:pPr>
              <w:pStyle w:val="ConsPlusNormal"/>
              <w:spacing w:after="0"/>
              <w:jc w:val="center"/>
              <w:rPr>
                <w:sz w:val="24"/>
                <w:szCs w:val="24"/>
              </w:rPr>
            </w:pPr>
            <w:r w:rsidRPr="0016179B">
              <w:rPr>
                <w:sz w:val="24"/>
                <w:szCs w:val="24"/>
              </w:rPr>
              <w:t>Количество часов на практические работы</w:t>
            </w: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1</w:t>
            </w:r>
          </w:p>
        </w:tc>
        <w:tc>
          <w:tcPr>
            <w:tcW w:w="6951" w:type="dxa"/>
          </w:tcPr>
          <w:p w:rsidR="00DC122C" w:rsidRPr="0016179B" w:rsidRDefault="00DC122C" w:rsidP="00DC122C">
            <w:pPr>
              <w:pStyle w:val="ConsPlusNormal"/>
              <w:spacing w:after="0"/>
              <w:jc w:val="both"/>
              <w:rPr>
                <w:sz w:val="24"/>
                <w:szCs w:val="24"/>
              </w:rPr>
            </w:pPr>
            <w:r w:rsidRPr="0016179B">
              <w:rPr>
                <w:sz w:val="24"/>
                <w:szCs w:val="24"/>
              </w:rPr>
              <w:t>Традиционные и новые методы исследований в географии. Источники географической информации</w:t>
            </w:r>
          </w:p>
        </w:tc>
        <w:tc>
          <w:tcPr>
            <w:tcW w:w="1473" w:type="dxa"/>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2</w:t>
            </w:r>
          </w:p>
        </w:tc>
        <w:tc>
          <w:tcPr>
            <w:tcW w:w="6951" w:type="dxa"/>
          </w:tcPr>
          <w:p w:rsidR="00DC122C" w:rsidRPr="0016179B" w:rsidRDefault="00DC122C" w:rsidP="00DC122C">
            <w:pPr>
              <w:pStyle w:val="ConsPlusNormal"/>
              <w:spacing w:after="0"/>
              <w:jc w:val="both"/>
              <w:rPr>
                <w:sz w:val="24"/>
                <w:szCs w:val="24"/>
              </w:rPr>
            </w:pPr>
            <w:r w:rsidRPr="0016179B">
              <w:rPr>
                <w:sz w:val="24"/>
                <w:szCs w:val="24"/>
              </w:rPr>
              <w:t>Элементы географической культуры. Их значимость для представителей разных профессий</w:t>
            </w:r>
          </w:p>
        </w:tc>
        <w:tc>
          <w:tcPr>
            <w:tcW w:w="1473" w:type="dxa"/>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3</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Географическая среда как геосистема. Географическая и окружающая среда</w:t>
            </w:r>
          </w:p>
        </w:tc>
        <w:tc>
          <w:tcPr>
            <w:tcW w:w="1473" w:type="dxa"/>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4</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1473" w:type="dxa"/>
            <w:vAlign w:val="center"/>
          </w:tcPr>
          <w:p w:rsidR="00DC122C" w:rsidRPr="0016179B" w:rsidRDefault="00DC122C" w:rsidP="00DC122C">
            <w:pPr>
              <w:pStyle w:val="ConsPlusNormal"/>
              <w:spacing w:after="0"/>
              <w:jc w:val="center"/>
              <w:rPr>
                <w:sz w:val="24"/>
                <w:szCs w:val="24"/>
              </w:rPr>
            </w:pPr>
            <w:r w:rsidRPr="0016179B">
              <w:rPr>
                <w:sz w:val="24"/>
                <w:szCs w:val="24"/>
              </w:rPr>
              <w:t>0,5</w:t>
            </w: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5</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Проблемы взаимодействия человека и природы. Опасные природные явления, климатические изменения, их последствия</w:t>
            </w:r>
          </w:p>
        </w:tc>
        <w:tc>
          <w:tcPr>
            <w:tcW w:w="1473" w:type="dxa"/>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6</w:t>
            </w:r>
          </w:p>
        </w:tc>
        <w:tc>
          <w:tcPr>
            <w:tcW w:w="6951" w:type="dxa"/>
          </w:tcPr>
          <w:p w:rsidR="00DC122C" w:rsidRPr="0016179B" w:rsidRDefault="00DC122C" w:rsidP="00DC122C">
            <w:pPr>
              <w:pStyle w:val="ConsPlusNormal"/>
              <w:spacing w:after="0"/>
              <w:jc w:val="both"/>
              <w:rPr>
                <w:sz w:val="24"/>
                <w:szCs w:val="24"/>
              </w:rPr>
            </w:pPr>
            <w:r w:rsidRPr="0016179B">
              <w:rPr>
                <w:sz w:val="24"/>
                <w:szCs w:val="24"/>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tc>
        <w:tc>
          <w:tcPr>
            <w:tcW w:w="1473" w:type="dxa"/>
            <w:vAlign w:val="center"/>
          </w:tcPr>
          <w:p w:rsidR="00DC122C" w:rsidRPr="0016179B" w:rsidRDefault="00DC122C" w:rsidP="00DC122C">
            <w:pPr>
              <w:pStyle w:val="ConsPlusNormal"/>
              <w:spacing w:after="0"/>
              <w:jc w:val="center"/>
              <w:rPr>
                <w:sz w:val="24"/>
                <w:szCs w:val="24"/>
              </w:rPr>
            </w:pPr>
            <w:r w:rsidRPr="0016179B">
              <w:rPr>
                <w:sz w:val="24"/>
                <w:szCs w:val="24"/>
              </w:rPr>
              <w:t>0,5</w:t>
            </w: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7</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Природные ресурсы и их виды. Природно-ресурсный капитал регионов, крупных стран, в том числе России. Ресурсообеспеченность. Практическая работа "Оценка природно-ресурсного капитала одной из стран (по выбору) по источникам географической информации"</w:t>
            </w:r>
          </w:p>
        </w:tc>
        <w:tc>
          <w:tcPr>
            <w:tcW w:w="1473" w:type="dxa"/>
            <w:vAlign w:val="center"/>
          </w:tcPr>
          <w:p w:rsidR="00DC122C" w:rsidRPr="0016179B" w:rsidRDefault="00DC122C" w:rsidP="00DC122C">
            <w:pPr>
              <w:pStyle w:val="ConsPlusNormal"/>
              <w:spacing w:after="0"/>
              <w:jc w:val="center"/>
              <w:rPr>
                <w:sz w:val="24"/>
                <w:szCs w:val="24"/>
              </w:rPr>
            </w:pPr>
            <w:r w:rsidRPr="0016179B">
              <w:rPr>
                <w:sz w:val="24"/>
                <w:szCs w:val="24"/>
              </w:rPr>
              <w:t>0,5</w:t>
            </w: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8</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Агроклиматические ресурсы. Рекреационные ресурсы. Практическая работа "Определение ресурсообеспеченности стран отдельными видами природных ресурсов"</w:t>
            </w:r>
          </w:p>
        </w:tc>
        <w:tc>
          <w:tcPr>
            <w:tcW w:w="1473" w:type="dxa"/>
            <w:vAlign w:val="center"/>
          </w:tcPr>
          <w:p w:rsidR="00DC122C" w:rsidRPr="0016179B" w:rsidRDefault="00DC122C" w:rsidP="00DC122C">
            <w:pPr>
              <w:pStyle w:val="ConsPlusNormal"/>
              <w:spacing w:after="0"/>
              <w:jc w:val="center"/>
              <w:rPr>
                <w:sz w:val="24"/>
                <w:szCs w:val="24"/>
              </w:rPr>
            </w:pPr>
            <w:r w:rsidRPr="0016179B">
              <w:rPr>
                <w:sz w:val="24"/>
                <w:szCs w:val="24"/>
              </w:rPr>
              <w:t>0,5</w:t>
            </w: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9</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Обобщение знаний по разделам "География как наука. Природопользование и геоэкология"</w:t>
            </w:r>
          </w:p>
        </w:tc>
        <w:tc>
          <w:tcPr>
            <w:tcW w:w="1473" w:type="dxa"/>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10</w:t>
            </w:r>
          </w:p>
        </w:tc>
        <w:tc>
          <w:tcPr>
            <w:tcW w:w="6951" w:type="dxa"/>
          </w:tcPr>
          <w:p w:rsidR="00DC122C" w:rsidRPr="0016179B" w:rsidRDefault="00DC122C" w:rsidP="00DC122C">
            <w:pPr>
              <w:pStyle w:val="ConsPlusNormal"/>
              <w:spacing w:after="0"/>
              <w:jc w:val="both"/>
              <w:rPr>
                <w:sz w:val="24"/>
                <w:szCs w:val="24"/>
              </w:rPr>
            </w:pPr>
            <w:r w:rsidRPr="0016179B">
              <w:rPr>
                <w:sz w:val="24"/>
                <w:szCs w:val="24"/>
              </w:rPr>
              <w:t>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Политико-географическое положение (ПГП). Специфика России как евразийского и приарктического государства</w:t>
            </w:r>
          </w:p>
        </w:tc>
        <w:tc>
          <w:tcPr>
            <w:tcW w:w="1473" w:type="dxa"/>
          </w:tcPr>
          <w:p w:rsidR="00DC122C" w:rsidRPr="0016179B" w:rsidRDefault="00DC122C" w:rsidP="00DC122C">
            <w:pPr>
              <w:pStyle w:val="ConsPlusNormal"/>
              <w:spacing w:after="0"/>
              <w:rPr>
                <w:sz w:val="24"/>
                <w:szCs w:val="24"/>
              </w:rPr>
            </w:pPr>
          </w:p>
        </w:tc>
      </w:tr>
      <w:tr w:rsidR="00DC122C" w:rsidRPr="0016179B" w:rsidTr="00DC122C">
        <w:tc>
          <w:tcPr>
            <w:tcW w:w="1191" w:type="dxa"/>
          </w:tcPr>
          <w:p w:rsidR="00DC122C" w:rsidRPr="0016179B" w:rsidRDefault="00DC122C" w:rsidP="00DC122C">
            <w:pPr>
              <w:pStyle w:val="ConsPlusNormal"/>
              <w:spacing w:after="0"/>
              <w:rPr>
                <w:sz w:val="24"/>
                <w:szCs w:val="24"/>
              </w:rPr>
            </w:pPr>
            <w:r w:rsidRPr="0016179B">
              <w:rPr>
                <w:sz w:val="24"/>
                <w:szCs w:val="24"/>
              </w:rPr>
              <w:t>Урок 11</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Основные типы стран: критерии их выделения</w:t>
            </w:r>
          </w:p>
        </w:tc>
        <w:tc>
          <w:tcPr>
            <w:tcW w:w="1473" w:type="dxa"/>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12</w:t>
            </w:r>
          </w:p>
        </w:tc>
        <w:tc>
          <w:tcPr>
            <w:tcW w:w="6951" w:type="dxa"/>
          </w:tcPr>
          <w:p w:rsidR="00DC122C" w:rsidRPr="0016179B" w:rsidRDefault="00DC122C" w:rsidP="00DC122C">
            <w:pPr>
              <w:pStyle w:val="ConsPlusNormal"/>
              <w:spacing w:after="0"/>
              <w:jc w:val="both"/>
              <w:rPr>
                <w:sz w:val="24"/>
                <w:szCs w:val="24"/>
              </w:rPr>
            </w:pPr>
            <w:r w:rsidRPr="0016179B">
              <w:rPr>
                <w:sz w:val="24"/>
                <w:szCs w:val="24"/>
              </w:rPr>
              <w:t>Формы правления государств мира, унитарное и федеративное устройство.</w:t>
            </w:r>
          </w:p>
        </w:tc>
        <w:tc>
          <w:tcPr>
            <w:tcW w:w="1473" w:type="dxa"/>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13</w:t>
            </w:r>
          </w:p>
        </w:tc>
        <w:tc>
          <w:tcPr>
            <w:tcW w:w="6951" w:type="dxa"/>
          </w:tcPr>
          <w:p w:rsidR="00DC122C" w:rsidRPr="0016179B" w:rsidRDefault="00DC122C" w:rsidP="00DC122C">
            <w:pPr>
              <w:pStyle w:val="ConsPlusNormal"/>
              <w:spacing w:after="0"/>
              <w:jc w:val="both"/>
              <w:rPr>
                <w:sz w:val="24"/>
                <w:szCs w:val="24"/>
              </w:rPr>
            </w:pPr>
            <w:r w:rsidRPr="0016179B">
              <w:rPr>
                <w:sz w:val="24"/>
                <w:szCs w:val="24"/>
              </w:rPr>
              <w:t>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1473" w:type="dxa"/>
            <w:vAlign w:val="center"/>
          </w:tcPr>
          <w:p w:rsidR="00DC122C" w:rsidRPr="0016179B" w:rsidRDefault="00DC122C" w:rsidP="00DC122C">
            <w:pPr>
              <w:pStyle w:val="ConsPlusNormal"/>
              <w:spacing w:after="0"/>
              <w:jc w:val="center"/>
              <w:rPr>
                <w:sz w:val="24"/>
                <w:szCs w:val="24"/>
              </w:rPr>
            </w:pPr>
            <w:r w:rsidRPr="0016179B">
              <w:rPr>
                <w:sz w:val="24"/>
                <w:szCs w:val="24"/>
              </w:rPr>
              <w:t>0,5</w:t>
            </w: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14</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Демографическая политика и ее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1473" w:type="dxa"/>
            <w:vAlign w:val="center"/>
          </w:tcPr>
          <w:p w:rsidR="00DC122C" w:rsidRPr="0016179B" w:rsidRDefault="00DC122C" w:rsidP="00DC122C">
            <w:pPr>
              <w:pStyle w:val="ConsPlusNormal"/>
              <w:spacing w:after="0"/>
              <w:jc w:val="center"/>
              <w:rPr>
                <w:sz w:val="24"/>
                <w:szCs w:val="24"/>
              </w:rPr>
            </w:pPr>
            <w:r w:rsidRPr="0016179B">
              <w:rPr>
                <w:sz w:val="24"/>
                <w:szCs w:val="24"/>
              </w:rPr>
              <w:t>0,5</w:t>
            </w: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15</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1473" w:type="dxa"/>
            <w:vAlign w:val="center"/>
          </w:tcPr>
          <w:p w:rsidR="00DC122C" w:rsidRPr="0016179B" w:rsidRDefault="00DC122C" w:rsidP="00DC122C">
            <w:pPr>
              <w:pStyle w:val="ConsPlusNormal"/>
              <w:spacing w:after="0"/>
              <w:jc w:val="center"/>
              <w:rPr>
                <w:sz w:val="24"/>
                <w:szCs w:val="24"/>
              </w:rPr>
            </w:pPr>
            <w:r w:rsidRPr="0016179B">
              <w:rPr>
                <w:sz w:val="24"/>
                <w:szCs w:val="24"/>
              </w:rPr>
              <w:t>0,5</w:t>
            </w: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16</w:t>
            </w:r>
          </w:p>
        </w:tc>
        <w:tc>
          <w:tcPr>
            <w:tcW w:w="6951" w:type="dxa"/>
          </w:tcPr>
          <w:p w:rsidR="00DC122C" w:rsidRPr="0016179B" w:rsidRDefault="00DC122C" w:rsidP="00DC122C">
            <w:pPr>
              <w:pStyle w:val="ConsPlusNormal"/>
              <w:spacing w:after="0"/>
              <w:jc w:val="both"/>
              <w:rPr>
                <w:sz w:val="24"/>
                <w:szCs w:val="24"/>
              </w:rPr>
            </w:pPr>
            <w:r w:rsidRPr="0016179B">
              <w:rPr>
                <w:sz w:val="24"/>
                <w:szCs w:val="24"/>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1473" w:type="dxa"/>
            <w:vAlign w:val="center"/>
          </w:tcPr>
          <w:p w:rsidR="00DC122C" w:rsidRPr="0016179B" w:rsidRDefault="00DC122C" w:rsidP="00DC122C">
            <w:pPr>
              <w:pStyle w:val="ConsPlusNormal"/>
              <w:spacing w:after="0"/>
              <w:jc w:val="center"/>
              <w:rPr>
                <w:sz w:val="24"/>
                <w:szCs w:val="24"/>
              </w:rPr>
            </w:pPr>
            <w:r w:rsidRPr="0016179B">
              <w:rPr>
                <w:sz w:val="24"/>
                <w:szCs w:val="24"/>
              </w:rPr>
              <w:t>0,5</w:t>
            </w: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17</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w:t>
            </w:r>
          </w:p>
        </w:tc>
        <w:tc>
          <w:tcPr>
            <w:tcW w:w="1473" w:type="dxa"/>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18</w:t>
            </w:r>
          </w:p>
        </w:tc>
        <w:tc>
          <w:tcPr>
            <w:tcW w:w="6951" w:type="dxa"/>
          </w:tcPr>
          <w:p w:rsidR="00DC122C" w:rsidRPr="0016179B" w:rsidRDefault="00DC122C" w:rsidP="00DC122C">
            <w:pPr>
              <w:pStyle w:val="ConsPlusNormal"/>
              <w:spacing w:after="0"/>
              <w:jc w:val="both"/>
              <w:rPr>
                <w:sz w:val="24"/>
                <w:szCs w:val="24"/>
              </w:rPr>
            </w:pPr>
            <w:r w:rsidRPr="0016179B">
              <w:rPr>
                <w:sz w:val="24"/>
                <w:szCs w:val="24"/>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1473" w:type="dxa"/>
          </w:tcPr>
          <w:p w:rsidR="00DC122C" w:rsidRPr="0016179B" w:rsidRDefault="00DC122C" w:rsidP="00DC122C">
            <w:pPr>
              <w:pStyle w:val="ConsPlusNormal"/>
              <w:spacing w:after="0"/>
              <w:jc w:val="center"/>
              <w:rPr>
                <w:sz w:val="24"/>
                <w:szCs w:val="24"/>
              </w:rPr>
            </w:pPr>
            <w:r w:rsidRPr="0016179B">
              <w:rPr>
                <w:sz w:val="24"/>
                <w:szCs w:val="24"/>
              </w:rPr>
              <w:t>0,5</w:t>
            </w: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19</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1473" w:type="dxa"/>
            <w:vAlign w:val="center"/>
          </w:tcPr>
          <w:p w:rsidR="00DC122C" w:rsidRPr="0016179B" w:rsidRDefault="00DC122C" w:rsidP="00DC122C">
            <w:pPr>
              <w:pStyle w:val="ConsPlusNormal"/>
              <w:spacing w:after="0"/>
              <w:jc w:val="center"/>
              <w:rPr>
                <w:sz w:val="24"/>
                <w:szCs w:val="24"/>
              </w:rPr>
            </w:pPr>
            <w:r w:rsidRPr="0016179B">
              <w:rPr>
                <w:sz w:val="24"/>
                <w:szCs w:val="24"/>
              </w:rPr>
              <w:t>0,5</w:t>
            </w: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20</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Мировое хозяйство: определение и состав. Отраслевая, территориальная и функциональная структура</w:t>
            </w:r>
          </w:p>
        </w:tc>
        <w:tc>
          <w:tcPr>
            <w:tcW w:w="1473" w:type="dxa"/>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21</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Международное географическое разделение труда (МГРТ).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1473" w:type="dxa"/>
            <w:vAlign w:val="center"/>
          </w:tcPr>
          <w:p w:rsidR="00DC122C" w:rsidRPr="0016179B" w:rsidRDefault="00DC122C" w:rsidP="00DC122C">
            <w:pPr>
              <w:pStyle w:val="ConsPlusNormal"/>
              <w:spacing w:after="0"/>
              <w:jc w:val="center"/>
              <w:rPr>
                <w:sz w:val="24"/>
                <w:szCs w:val="24"/>
              </w:rPr>
            </w:pPr>
            <w:r w:rsidRPr="0016179B">
              <w:rPr>
                <w:sz w:val="24"/>
                <w:szCs w:val="24"/>
              </w:rPr>
              <w:t>0,5</w:t>
            </w: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22</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Международная экономическая интеграция (МЭИ). Крупнейшие международные отраслевые и региональные интеграционные группировки. Роль транснациональных корпораций (ТНК) в современной мировой экономике</w:t>
            </w:r>
          </w:p>
        </w:tc>
        <w:tc>
          <w:tcPr>
            <w:tcW w:w="1473" w:type="dxa"/>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23</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1473" w:type="dxa"/>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24</w:t>
            </w:r>
          </w:p>
        </w:tc>
        <w:tc>
          <w:tcPr>
            <w:tcW w:w="6951" w:type="dxa"/>
          </w:tcPr>
          <w:p w:rsidR="00DC122C" w:rsidRPr="0016179B" w:rsidRDefault="00DC122C" w:rsidP="00DC122C">
            <w:pPr>
              <w:pStyle w:val="ConsPlusNormal"/>
              <w:spacing w:after="0"/>
              <w:jc w:val="both"/>
              <w:rPr>
                <w:sz w:val="24"/>
                <w:szCs w:val="24"/>
              </w:rPr>
            </w:pPr>
            <w:r w:rsidRPr="0016179B">
              <w:rPr>
                <w:sz w:val="24"/>
                <w:szCs w:val="24"/>
              </w:rPr>
              <w:t>Топливно-энергетический комплекс (ТЭК) мира: основные этапы развития, "энергопереход". География отраслей топливной промышленности</w:t>
            </w:r>
          </w:p>
        </w:tc>
        <w:tc>
          <w:tcPr>
            <w:tcW w:w="1473" w:type="dxa"/>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25</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Мировая электроэнергетика. Структура мирового производства электроэнергии и ее географические особенности. Роль России. Практическая работа "Представление в виде диаграмм данных о динамике изменения объемов и структуры производства электроэнергии в мире"</w:t>
            </w:r>
          </w:p>
        </w:tc>
        <w:tc>
          <w:tcPr>
            <w:tcW w:w="1473" w:type="dxa"/>
            <w:vAlign w:val="center"/>
          </w:tcPr>
          <w:p w:rsidR="00DC122C" w:rsidRPr="0016179B" w:rsidRDefault="00DC122C" w:rsidP="00DC122C">
            <w:pPr>
              <w:pStyle w:val="ConsPlusNormal"/>
              <w:spacing w:after="0"/>
              <w:jc w:val="center"/>
              <w:rPr>
                <w:sz w:val="24"/>
                <w:szCs w:val="24"/>
              </w:rPr>
            </w:pPr>
            <w:r w:rsidRPr="0016179B">
              <w:rPr>
                <w:sz w:val="24"/>
                <w:szCs w:val="24"/>
              </w:rPr>
              <w:t>0,5</w:t>
            </w: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26</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Металлургия мира. Географические особенности сырьевой базы. Ведущие страны-производители и экспортеры продукции черных и цветных металлов</w:t>
            </w:r>
          </w:p>
        </w:tc>
        <w:tc>
          <w:tcPr>
            <w:tcW w:w="1473" w:type="dxa"/>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27</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Машиностроительный комплекс мира. Ведущие страны-производители и экспортеры продукции автомобилестроения, авиастроения и микроэлектроники</w:t>
            </w:r>
          </w:p>
        </w:tc>
        <w:tc>
          <w:tcPr>
            <w:tcW w:w="1473" w:type="dxa"/>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28</w:t>
            </w:r>
          </w:p>
        </w:tc>
        <w:tc>
          <w:tcPr>
            <w:tcW w:w="6951" w:type="dxa"/>
          </w:tcPr>
          <w:p w:rsidR="00DC122C" w:rsidRPr="0016179B" w:rsidRDefault="00DC122C" w:rsidP="00DC122C">
            <w:pPr>
              <w:pStyle w:val="ConsPlusNormal"/>
              <w:spacing w:after="0"/>
              <w:jc w:val="both"/>
              <w:rPr>
                <w:sz w:val="24"/>
                <w:szCs w:val="24"/>
              </w:rPr>
            </w:pPr>
            <w:r w:rsidRPr="0016179B">
              <w:rPr>
                <w:sz w:val="24"/>
                <w:szCs w:val="24"/>
              </w:rPr>
              <w:t>Химическая промышленность. Ведущие страны-производители и экспортеры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1473" w:type="dxa"/>
          </w:tcPr>
          <w:p w:rsidR="00DC122C" w:rsidRPr="0016179B" w:rsidRDefault="00DC122C" w:rsidP="00DC122C">
            <w:pPr>
              <w:pStyle w:val="ConsPlusNormal"/>
              <w:spacing w:after="0"/>
              <w:rPr>
                <w:sz w:val="24"/>
                <w:szCs w:val="24"/>
              </w:rPr>
            </w:pPr>
          </w:p>
        </w:tc>
      </w:tr>
      <w:tr w:rsidR="00DC122C" w:rsidRPr="0016179B" w:rsidTr="00DC122C">
        <w:tc>
          <w:tcPr>
            <w:tcW w:w="1191" w:type="dxa"/>
          </w:tcPr>
          <w:p w:rsidR="00DC122C" w:rsidRPr="0016179B" w:rsidRDefault="00DC122C" w:rsidP="00DC122C">
            <w:pPr>
              <w:pStyle w:val="ConsPlusNormal"/>
              <w:spacing w:after="0"/>
              <w:rPr>
                <w:sz w:val="24"/>
                <w:szCs w:val="24"/>
              </w:rPr>
            </w:pPr>
            <w:r w:rsidRPr="0016179B">
              <w:rPr>
                <w:sz w:val="24"/>
                <w:szCs w:val="24"/>
              </w:rPr>
              <w:t>Урок 29</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Контрольная работа</w:t>
            </w:r>
          </w:p>
        </w:tc>
        <w:tc>
          <w:tcPr>
            <w:tcW w:w="1473" w:type="dxa"/>
          </w:tcPr>
          <w:p w:rsidR="00DC122C" w:rsidRPr="0016179B" w:rsidRDefault="00DC122C" w:rsidP="00DC122C">
            <w:pPr>
              <w:pStyle w:val="ConsPlusNormal"/>
              <w:spacing w:after="0"/>
              <w:rPr>
                <w:sz w:val="24"/>
                <w:szCs w:val="24"/>
              </w:rPr>
            </w:pPr>
          </w:p>
        </w:tc>
      </w:tr>
      <w:tr w:rsidR="00DC122C" w:rsidRPr="0016179B" w:rsidTr="00DC122C">
        <w:tc>
          <w:tcPr>
            <w:tcW w:w="1191" w:type="dxa"/>
          </w:tcPr>
          <w:p w:rsidR="00DC122C" w:rsidRPr="0016179B" w:rsidRDefault="00DC122C" w:rsidP="00DC122C">
            <w:pPr>
              <w:pStyle w:val="ConsPlusNormal"/>
              <w:spacing w:after="0"/>
              <w:rPr>
                <w:sz w:val="24"/>
                <w:szCs w:val="24"/>
              </w:rPr>
            </w:pPr>
            <w:r w:rsidRPr="0016179B">
              <w:rPr>
                <w:sz w:val="24"/>
                <w:szCs w:val="24"/>
              </w:rPr>
              <w:t>Урок 30</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Контрольная работа</w:t>
            </w:r>
          </w:p>
        </w:tc>
        <w:tc>
          <w:tcPr>
            <w:tcW w:w="1473" w:type="dxa"/>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31</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w:t>
            </w:r>
          </w:p>
        </w:tc>
        <w:tc>
          <w:tcPr>
            <w:tcW w:w="1473" w:type="dxa"/>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32</w:t>
            </w:r>
          </w:p>
        </w:tc>
        <w:tc>
          <w:tcPr>
            <w:tcW w:w="6951" w:type="dxa"/>
          </w:tcPr>
          <w:p w:rsidR="00DC122C" w:rsidRPr="0016179B" w:rsidRDefault="00DC122C" w:rsidP="00DC122C">
            <w:pPr>
              <w:pStyle w:val="ConsPlusNormal"/>
              <w:spacing w:after="0"/>
              <w:jc w:val="both"/>
              <w:rPr>
                <w:sz w:val="24"/>
                <w:szCs w:val="24"/>
              </w:rPr>
            </w:pPr>
            <w:r w:rsidRPr="0016179B">
              <w:rPr>
                <w:sz w:val="24"/>
                <w:szCs w:val="24"/>
              </w:rPr>
              <w:t>Растениеводство и животноводство. География. Ведущие экспортеры и импортеры.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экспортеры и импортеры продовольствия"</w:t>
            </w:r>
          </w:p>
        </w:tc>
        <w:tc>
          <w:tcPr>
            <w:tcW w:w="1473" w:type="dxa"/>
            <w:vAlign w:val="center"/>
          </w:tcPr>
          <w:p w:rsidR="00DC122C" w:rsidRPr="0016179B" w:rsidRDefault="00DC122C" w:rsidP="00DC122C">
            <w:pPr>
              <w:pStyle w:val="ConsPlusNormal"/>
              <w:spacing w:after="0"/>
              <w:jc w:val="center"/>
              <w:rPr>
                <w:sz w:val="24"/>
                <w:szCs w:val="24"/>
              </w:rPr>
            </w:pPr>
            <w:r w:rsidRPr="0016179B">
              <w:rPr>
                <w:sz w:val="24"/>
                <w:szCs w:val="24"/>
              </w:rPr>
              <w:t>0,5</w:t>
            </w: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33</w:t>
            </w:r>
          </w:p>
        </w:tc>
        <w:tc>
          <w:tcPr>
            <w:tcW w:w="6951" w:type="dxa"/>
          </w:tcPr>
          <w:p w:rsidR="00DC122C" w:rsidRPr="0016179B" w:rsidRDefault="00DC122C" w:rsidP="00DC122C">
            <w:pPr>
              <w:pStyle w:val="ConsPlusNormal"/>
              <w:spacing w:after="0"/>
              <w:jc w:val="both"/>
              <w:rPr>
                <w:sz w:val="24"/>
                <w:szCs w:val="24"/>
              </w:rPr>
            </w:pPr>
            <w:r w:rsidRPr="0016179B">
              <w:rPr>
                <w:sz w:val="24"/>
                <w:szCs w:val="24"/>
              </w:rP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w:t>
            </w:r>
          </w:p>
        </w:tc>
        <w:tc>
          <w:tcPr>
            <w:tcW w:w="1473" w:type="dxa"/>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34</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tc>
        <w:tc>
          <w:tcPr>
            <w:tcW w:w="1473" w:type="dxa"/>
          </w:tcPr>
          <w:p w:rsidR="00DC122C" w:rsidRPr="0016179B" w:rsidRDefault="00DC122C" w:rsidP="00DC122C">
            <w:pPr>
              <w:pStyle w:val="ConsPlusNormal"/>
              <w:spacing w:after="0"/>
              <w:rPr>
                <w:sz w:val="24"/>
                <w:szCs w:val="24"/>
              </w:rPr>
            </w:pPr>
          </w:p>
        </w:tc>
      </w:tr>
      <w:tr w:rsidR="00DC122C" w:rsidRPr="0016179B" w:rsidTr="00DC122C">
        <w:tc>
          <w:tcPr>
            <w:tcW w:w="9615" w:type="dxa"/>
            <w:gridSpan w:val="3"/>
          </w:tcPr>
          <w:p w:rsidR="00DC122C" w:rsidRPr="0016179B" w:rsidRDefault="00DC122C" w:rsidP="00DC122C">
            <w:pPr>
              <w:pStyle w:val="ConsPlusNormal"/>
              <w:spacing w:after="0"/>
              <w:jc w:val="both"/>
              <w:rPr>
                <w:sz w:val="24"/>
                <w:szCs w:val="24"/>
              </w:rPr>
            </w:pPr>
            <w:r w:rsidRPr="0016179B">
              <w:rPr>
                <w:sz w:val="24"/>
                <w:szCs w:val="24"/>
              </w:rP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rsidR="00DC122C" w:rsidRPr="0016179B" w:rsidRDefault="00DC122C" w:rsidP="00DC122C">
      <w:pPr>
        <w:pStyle w:val="ConsPlusNormal"/>
        <w:jc w:val="both"/>
        <w:rPr>
          <w:sz w:val="24"/>
          <w:szCs w:val="24"/>
        </w:rPr>
      </w:pPr>
      <w:r w:rsidRPr="0016179B">
        <w:rPr>
          <w:sz w:val="24"/>
          <w:szCs w:val="24"/>
        </w:rPr>
        <w:t>11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951"/>
        <w:gridCol w:w="1473"/>
      </w:tblGrid>
      <w:tr w:rsidR="00DC122C" w:rsidRPr="0016179B" w:rsidTr="00DC122C">
        <w:tc>
          <w:tcPr>
            <w:tcW w:w="1191" w:type="dxa"/>
          </w:tcPr>
          <w:p w:rsidR="00DC122C" w:rsidRPr="0016179B" w:rsidRDefault="00DC122C" w:rsidP="00DC122C">
            <w:pPr>
              <w:pStyle w:val="ConsPlusNormal"/>
              <w:spacing w:after="0"/>
              <w:jc w:val="center"/>
              <w:rPr>
                <w:sz w:val="24"/>
                <w:szCs w:val="24"/>
              </w:rPr>
            </w:pPr>
            <w:r w:rsidRPr="0016179B">
              <w:rPr>
                <w:sz w:val="24"/>
                <w:szCs w:val="24"/>
              </w:rPr>
              <w:t>№ урока</w:t>
            </w:r>
          </w:p>
        </w:tc>
        <w:tc>
          <w:tcPr>
            <w:tcW w:w="6951" w:type="dxa"/>
          </w:tcPr>
          <w:p w:rsidR="00DC122C" w:rsidRPr="0016179B" w:rsidRDefault="00DC122C" w:rsidP="00DC122C">
            <w:pPr>
              <w:pStyle w:val="ConsPlusNormal"/>
              <w:spacing w:after="0"/>
              <w:jc w:val="center"/>
              <w:rPr>
                <w:sz w:val="24"/>
                <w:szCs w:val="24"/>
              </w:rPr>
            </w:pPr>
            <w:r w:rsidRPr="0016179B">
              <w:rPr>
                <w:sz w:val="24"/>
                <w:szCs w:val="24"/>
              </w:rPr>
              <w:t>Тема урока</w:t>
            </w:r>
          </w:p>
        </w:tc>
        <w:tc>
          <w:tcPr>
            <w:tcW w:w="1473" w:type="dxa"/>
          </w:tcPr>
          <w:p w:rsidR="00DC122C" w:rsidRPr="0016179B" w:rsidRDefault="00DC122C" w:rsidP="00DC122C">
            <w:pPr>
              <w:pStyle w:val="ConsPlusNormal"/>
              <w:spacing w:after="0"/>
              <w:jc w:val="center"/>
              <w:rPr>
                <w:sz w:val="24"/>
                <w:szCs w:val="24"/>
              </w:rPr>
            </w:pPr>
            <w:r w:rsidRPr="0016179B">
              <w:rPr>
                <w:sz w:val="24"/>
                <w:szCs w:val="24"/>
              </w:rPr>
              <w:t>Количество часов на практические работы</w:t>
            </w: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1</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Многообразие подходов к выделению регионов мира. Зарубежная Европа: состав, общая характеристика. Геополитические проблемы региона</w:t>
            </w:r>
          </w:p>
        </w:tc>
        <w:tc>
          <w:tcPr>
            <w:tcW w:w="1473" w:type="dxa"/>
            <w:vAlign w:val="center"/>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2</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Западная Европа. Общие черты и особенности природно-ресурсного капитала, населения и хозяйства стран субрегиона</w:t>
            </w:r>
          </w:p>
        </w:tc>
        <w:tc>
          <w:tcPr>
            <w:tcW w:w="1473" w:type="dxa"/>
            <w:vAlign w:val="center"/>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3</w:t>
            </w:r>
          </w:p>
        </w:tc>
        <w:tc>
          <w:tcPr>
            <w:tcW w:w="6951" w:type="dxa"/>
          </w:tcPr>
          <w:p w:rsidR="00DC122C" w:rsidRPr="0016179B" w:rsidRDefault="00DC122C" w:rsidP="00DC122C">
            <w:pPr>
              <w:pStyle w:val="ConsPlusNormal"/>
              <w:spacing w:after="0"/>
              <w:jc w:val="both"/>
              <w:rPr>
                <w:sz w:val="24"/>
                <w:szCs w:val="24"/>
              </w:rPr>
            </w:pPr>
            <w:r w:rsidRPr="0016179B">
              <w:rPr>
                <w:sz w:val="24"/>
                <w:szCs w:val="24"/>
              </w:rPr>
              <w:t>Северная Европа: общие черты и особенности природно-ресурсного капитала, населения и хозяйства субрегиона</w:t>
            </w:r>
          </w:p>
        </w:tc>
        <w:tc>
          <w:tcPr>
            <w:tcW w:w="1473" w:type="dxa"/>
            <w:vAlign w:val="center"/>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4</w:t>
            </w:r>
          </w:p>
        </w:tc>
        <w:tc>
          <w:tcPr>
            <w:tcW w:w="6951" w:type="dxa"/>
          </w:tcPr>
          <w:p w:rsidR="00DC122C" w:rsidRPr="0016179B" w:rsidRDefault="00DC122C" w:rsidP="00DC122C">
            <w:pPr>
              <w:pStyle w:val="ConsPlusNormal"/>
              <w:spacing w:after="0"/>
              <w:jc w:val="both"/>
              <w:rPr>
                <w:sz w:val="24"/>
                <w:szCs w:val="24"/>
              </w:rPr>
            </w:pPr>
            <w:r w:rsidRPr="0016179B">
              <w:rPr>
                <w:sz w:val="24"/>
                <w:szCs w:val="24"/>
              </w:rPr>
              <w:t>Южная Европа: общие черты и особенности природно-ресурсного капитала, населения и хозяйства субрегиона</w:t>
            </w:r>
          </w:p>
        </w:tc>
        <w:tc>
          <w:tcPr>
            <w:tcW w:w="1473" w:type="dxa"/>
            <w:vAlign w:val="center"/>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5</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Восточная Европа: общие черты и особенности природно-ресурсного капитала, населения и хозяйства субрегиона</w:t>
            </w:r>
          </w:p>
        </w:tc>
        <w:tc>
          <w:tcPr>
            <w:tcW w:w="1473" w:type="dxa"/>
            <w:vAlign w:val="center"/>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6</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w:t>
            </w:r>
          </w:p>
        </w:tc>
        <w:tc>
          <w:tcPr>
            <w:tcW w:w="1473" w:type="dxa"/>
            <w:vAlign w:val="center"/>
          </w:tcPr>
          <w:p w:rsidR="00DC122C" w:rsidRPr="0016179B" w:rsidRDefault="00DC122C" w:rsidP="00DC122C">
            <w:pPr>
              <w:pStyle w:val="ConsPlusNormal"/>
              <w:spacing w:after="0"/>
              <w:jc w:val="center"/>
              <w:rPr>
                <w:sz w:val="24"/>
                <w:szCs w:val="24"/>
              </w:rPr>
            </w:pPr>
            <w:r w:rsidRPr="0016179B">
              <w:rPr>
                <w:sz w:val="24"/>
                <w:szCs w:val="24"/>
              </w:rPr>
              <w:t>0,5</w:t>
            </w: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7</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1473" w:type="dxa"/>
            <w:vAlign w:val="center"/>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8</w:t>
            </w:r>
          </w:p>
        </w:tc>
        <w:tc>
          <w:tcPr>
            <w:tcW w:w="6951" w:type="dxa"/>
          </w:tcPr>
          <w:p w:rsidR="00DC122C" w:rsidRPr="0016179B" w:rsidRDefault="00DC122C" w:rsidP="00DC122C">
            <w:pPr>
              <w:pStyle w:val="ConsPlusNormal"/>
              <w:spacing w:after="0"/>
              <w:jc w:val="both"/>
              <w:rPr>
                <w:sz w:val="24"/>
                <w:szCs w:val="24"/>
              </w:rPr>
            </w:pPr>
            <w:r w:rsidRPr="0016179B">
              <w:rPr>
                <w:sz w:val="24"/>
                <w:szCs w:val="24"/>
              </w:rPr>
              <w:t>Южная Азия. Индия: общая экономико-географическая характеристика. Современные проблемы</w:t>
            </w:r>
          </w:p>
        </w:tc>
        <w:tc>
          <w:tcPr>
            <w:tcW w:w="1473" w:type="dxa"/>
            <w:vAlign w:val="center"/>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9</w:t>
            </w:r>
          </w:p>
        </w:tc>
        <w:tc>
          <w:tcPr>
            <w:tcW w:w="6951" w:type="dxa"/>
          </w:tcPr>
          <w:p w:rsidR="00DC122C" w:rsidRPr="0016179B" w:rsidRDefault="00DC122C" w:rsidP="00DC122C">
            <w:pPr>
              <w:pStyle w:val="ConsPlusNormal"/>
              <w:spacing w:after="0"/>
              <w:jc w:val="both"/>
              <w:rPr>
                <w:sz w:val="24"/>
                <w:szCs w:val="24"/>
              </w:rPr>
            </w:pPr>
            <w:r w:rsidRPr="0016179B">
              <w:rPr>
                <w:sz w:val="24"/>
                <w:szCs w:val="24"/>
              </w:rPr>
              <w:t>Центральная Азия: общие черты и особенности природно-ресурсного капитала, населения и хозяйства субрегиона. Современные проблемы</w:t>
            </w:r>
          </w:p>
        </w:tc>
        <w:tc>
          <w:tcPr>
            <w:tcW w:w="1473" w:type="dxa"/>
            <w:vAlign w:val="center"/>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10</w:t>
            </w:r>
          </w:p>
        </w:tc>
        <w:tc>
          <w:tcPr>
            <w:tcW w:w="6951" w:type="dxa"/>
          </w:tcPr>
          <w:p w:rsidR="00DC122C" w:rsidRPr="0016179B" w:rsidRDefault="00DC122C" w:rsidP="00DC122C">
            <w:pPr>
              <w:pStyle w:val="ConsPlusNormal"/>
              <w:spacing w:after="0"/>
              <w:jc w:val="both"/>
              <w:rPr>
                <w:sz w:val="24"/>
                <w:szCs w:val="24"/>
              </w:rPr>
            </w:pPr>
            <w:r w:rsidRPr="0016179B">
              <w:rPr>
                <w:sz w:val="24"/>
                <w:szCs w:val="24"/>
              </w:rPr>
              <w:t>Юго-Восточная Азия: общие черты и особенности природно-ресурсного капитала, населения и хозяйства субрегиона. Современные проблемы</w:t>
            </w:r>
          </w:p>
        </w:tc>
        <w:tc>
          <w:tcPr>
            <w:tcW w:w="1473" w:type="dxa"/>
            <w:vAlign w:val="center"/>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11</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1473" w:type="dxa"/>
            <w:vAlign w:val="center"/>
          </w:tcPr>
          <w:p w:rsidR="00DC122C" w:rsidRPr="0016179B" w:rsidRDefault="00DC122C" w:rsidP="00DC122C">
            <w:pPr>
              <w:pStyle w:val="ConsPlusNormal"/>
              <w:spacing w:after="0"/>
              <w:jc w:val="center"/>
              <w:rPr>
                <w:sz w:val="24"/>
                <w:szCs w:val="24"/>
              </w:rPr>
            </w:pPr>
            <w:r w:rsidRPr="0016179B">
              <w:rPr>
                <w:sz w:val="24"/>
                <w:szCs w:val="24"/>
              </w:rPr>
              <w:t>0,5</w:t>
            </w: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12</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Восточная Азия. Япония: общая экономико-географическая характеристика. Современные проблемы</w:t>
            </w:r>
          </w:p>
        </w:tc>
        <w:tc>
          <w:tcPr>
            <w:tcW w:w="1473" w:type="dxa"/>
            <w:vAlign w:val="center"/>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13</w:t>
            </w:r>
          </w:p>
        </w:tc>
        <w:tc>
          <w:tcPr>
            <w:tcW w:w="6951" w:type="dxa"/>
          </w:tcPr>
          <w:p w:rsidR="00DC122C" w:rsidRPr="0016179B" w:rsidRDefault="00DC122C" w:rsidP="00DC122C">
            <w:pPr>
              <w:pStyle w:val="ConsPlusNormal"/>
              <w:spacing w:after="0"/>
              <w:jc w:val="both"/>
              <w:rPr>
                <w:sz w:val="24"/>
                <w:szCs w:val="24"/>
              </w:rPr>
            </w:pPr>
            <w:r w:rsidRPr="0016179B">
              <w:rPr>
                <w:sz w:val="24"/>
                <w:szCs w:val="24"/>
              </w:rPr>
              <w:t>Резервный урок. Современные экономические отношения России со странами Зарубежной Азии (Китай, Индия, Турция, страны Центральной Азии). Обобщение по темам: Зарубежная Европа. Зарубежная Азия</w:t>
            </w:r>
          </w:p>
        </w:tc>
        <w:tc>
          <w:tcPr>
            <w:tcW w:w="1473" w:type="dxa"/>
            <w:vAlign w:val="center"/>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14</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Америка. Субрегионы: Северная Америка, Латинская Америка: общая экономико-географическая характеристика</w:t>
            </w:r>
          </w:p>
        </w:tc>
        <w:tc>
          <w:tcPr>
            <w:tcW w:w="1473" w:type="dxa"/>
            <w:vAlign w:val="center"/>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15</w:t>
            </w:r>
          </w:p>
        </w:tc>
        <w:tc>
          <w:tcPr>
            <w:tcW w:w="6951" w:type="dxa"/>
          </w:tcPr>
          <w:p w:rsidR="00DC122C" w:rsidRPr="0016179B" w:rsidRDefault="00DC122C" w:rsidP="00DC122C">
            <w:pPr>
              <w:pStyle w:val="ConsPlusNormal"/>
              <w:spacing w:after="0"/>
              <w:jc w:val="both"/>
              <w:rPr>
                <w:sz w:val="24"/>
                <w:szCs w:val="24"/>
              </w:rPr>
            </w:pPr>
            <w:r w:rsidRPr="0016179B">
              <w:rPr>
                <w:sz w:val="24"/>
                <w:szCs w:val="24"/>
              </w:rPr>
              <w:t>Субрегионы Америки. Особенности природно-ресурсного капитала, населения и хозяйства</w:t>
            </w:r>
          </w:p>
        </w:tc>
        <w:tc>
          <w:tcPr>
            <w:tcW w:w="1473" w:type="dxa"/>
            <w:vAlign w:val="center"/>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16</w:t>
            </w:r>
          </w:p>
        </w:tc>
        <w:tc>
          <w:tcPr>
            <w:tcW w:w="6951" w:type="dxa"/>
          </w:tcPr>
          <w:p w:rsidR="00DC122C" w:rsidRPr="0016179B" w:rsidRDefault="00DC122C" w:rsidP="00DC122C">
            <w:pPr>
              <w:pStyle w:val="ConsPlusNormal"/>
              <w:spacing w:after="0"/>
              <w:jc w:val="both"/>
              <w:rPr>
                <w:sz w:val="24"/>
                <w:szCs w:val="24"/>
              </w:rPr>
            </w:pPr>
            <w:r w:rsidRPr="0016179B">
              <w:rPr>
                <w:sz w:val="24"/>
                <w:szCs w:val="24"/>
              </w:rPr>
              <w:t>США: особенности экономико-географического положения (ЭГП), природно-ресурсного капитала, населения и хозяйства, современные проблемы</w:t>
            </w:r>
          </w:p>
        </w:tc>
        <w:tc>
          <w:tcPr>
            <w:tcW w:w="1473" w:type="dxa"/>
            <w:vAlign w:val="center"/>
          </w:tcPr>
          <w:p w:rsidR="00DC122C" w:rsidRPr="0016179B" w:rsidRDefault="00DC122C" w:rsidP="00DC122C">
            <w:pPr>
              <w:pStyle w:val="ConsPlusNormal"/>
              <w:spacing w:after="0"/>
              <w:jc w:val="center"/>
              <w:rPr>
                <w:sz w:val="24"/>
                <w:szCs w:val="24"/>
              </w:rPr>
            </w:pPr>
            <w:r w:rsidRPr="0016179B">
              <w:rPr>
                <w:sz w:val="24"/>
                <w:szCs w:val="24"/>
              </w:rPr>
              <w:t>1</w:t>
            </w: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17</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Канада: особенности экономико-географического положения (ЭГП), природно-ресурсного капитала, населения и хозяйства, современные проблемы</w:t>
            </w:r>
          </w:p>
        </w:tc>
        <w:tc>
          <w:tcPr>
            <w:tcW w:w="1473" w:type="dxa"/>
            <w:vAlign w:val="center"/>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18</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Мексика: особенности экономико-географического положения (ЭГП), природно-ресурсного капитала, населения и хозяйства, современные проблемы</w:t>
            </w:r>
          </w:p>
        </w:tc>
        <w:tc>
          <w:tcPr>
            <w:tcW w:w="1473" w:type="dxa"/>
            <w:vAlign w:val="center"/>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19</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Бразилия: особенности экономико-географического положения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1473" w:type="dxa"/>
            <w:vAlign w:val="center"/>
          </w:tcPr>
          <w:p w:rsidR="00DC122C" w:rsidRPr="0016179B" w:rsidRDefault="00DC122C" w:rsidP="00DC122C">
            <w:pPr>
              <w:pStyle w:val="ConsPlusNormal"/>
              <w:spacing w:after="0"/>
              <w:jc w:val="center"/>
              <w:rPr>
                <w:sz w:val="24"/>
                <w:szCs w:val="24"/>
              </w:rPr>
            </w:pPr>
            <w:r w:rsidRPr="0016179B">
              <w:rPr>
                <w:sz w:val="24"/>
                <w:szCs w:val="24"/>
              </w:rPr>
              <w:t>0,5</w:t>
            </w: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20</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Африка: состав (субрегионы), общая экономико-географическая характеристика. Особенности. Экономические и социальные проблемы субрегионов. Последствия колониализма в экономике Африке.</w:t>
            </w:r>
          </w:p>
        </w:tc>
        <w:tc>
          <w:tcPr>
            <w:tcW w:w="1473" w:type="dxa"/>
            <w:vAlign w:val="center"/>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21</w:t>
            </w:r>
          </w:p>
        </w:tc>
        <w:tc>
          <w:tcPr>
            <w:tcW w:w="6951" w:type="dxa"/>
          </w:tcPr>
          <w:p w:rsidR="00DC122C" w:rsidRPr="0016179B" w:rsidRDefault="00DC122C" w:rsidP="00DC122C">
            <w:pPr>
              <w:pStyle w:val="ConsPlusNormal"/>
              <w:spacing w:after="0"/>
              <w:jc w:val="both"/>
              <w:rPr>
                <w:sz w:val="24"/>
                <w:szCs w:val="24"/>
              </w:rPr>
            </w:pPr>
            <w:r w:rsidRPr="0016179B">
              <w:rPr>
                <w:sz w:val="24"/>
                <w:szCs w:val="24"/>
              </w:rPr>
              <w:t>Северная Африка. Особенности природно-ресурсного капитала, населения и хозяйства Алжира и Египта</w:t>
            </w:r>
          </w:p>
        </w:tc>
        <w:tc>
          <w:tcPr>
            <w:tcW w:w="1473" w:type="dxa"/>
            <w:vAlign w:val="center"/>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22</w:t>
            </w:r>
          </w:p>
        </w:tc>
        <w:tc>
          <w:tcPr>
            <w:tcW w:w="6951" w:type="dxa"/>
            <w:vAlign w:val="center"/>
          </w:tcPr>
          <w:p w:rsidR="00DC122C" w:rsidRPr="0016179B" w:rsidRDefault="00DC122C" w:rsidP="00DC122C">
            <w:pPr>
              <w:pStyle w:val="ConsPlusNormal"/>
              <w:spacing w:after="0"/>
              <w:jc w:val="both"/>
              <w:rPr>
                <w:sz w:val="24"/>
                <w:szCs w:val="24"/>
              </w:rPr>
            </w:pPr>
            <w:r w:rsidRPr="0016179B">
              <w:rPr>
                <w:sz w:val="24"/>
                <w:szCs w:val="24"/>
              </w:rPr>
              <w:t>Южная Африка. Особенности природно-ресурсного капитала, населения и хозяйства ЮАР</w:t>
            </w:r>
          </w:p>
        </w:tc>
        <w:tc>
          <w:tcPr>
            <w:tcW w:w="1473" w:type="dxa"/>
            <w:vAlign w:val="center"/>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23</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1473" w:type="dxa"/>
            <w:vAlign w:val="center"/>
          </w:tcPr>
          <w:p w:rsidR="00DC122C" w:rsidRPr="0016179B" w:rsidRDefault="00DC122C" w:rsidP="00DC122C">
            <w:pPr>
              <w:pStyle w:val="ConsPlusNormal"/>
              <w:spacing w:after="0"/>
              <w:jc w:val="center"/>
              <w:rPr>
                <w:sz w:val="24"/>
                <w:szCs w:val="24"/>
              </w:rPr>
            </w:pPr>
            <w:r w:rsidRPr="0016179B">
              <w:rPr>
                <w:sz w:val="24"/>
                <w:szCs w:val="24"/>
              </w:rPr>
              <w:t>0,5</w:t>
            </w: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24</w:t>
            </w:r>
          </w:p>
        </w:tc>
        <w:tc>
          <w:tcPr>
            <w:tcW w:w="6951" w:type="dxa"/>
          </w:tcPr>
          <w:p w:rsidR="00DC122C" w:rsidRPr="0016179B" w:rsidRDefault="00DC122C" w:rsidP="00DC122C">
            <w:pPr>
              <w:pStyle w:val="ConsPlusNormal"/>
              <w:spacing w:after="0"/>
              <w:jc w:val="both"/>
              <w:rPr>
                <w:sz w:val="24"/>
                <w:szCs w:val="24"/>
              </w:rPr>
            </w:pPr>
            <w:r w:rsidRPr="0016179B">
              <w:rPr>
                <w:sz w:val="24"/>
                <w:szCs w:val="24"/>
              </w:rPr>
              <w:t>Резервный урок. Обобщающее повторение по темам: Америка, Африка</w:t>
            </w:r>
          </w:p>
        </w:tc>
        <w:tc>
          <w:tcPr>
            <w:tcW w:w="1473" w:type="dxa"/>
            <w:vAlign w:val="center"/>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25</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Австралия и Океания: особенности географического положения Австралийского Союза: главные факторы размещения населения и развития хозяйства. Место в МГРТ</w:t>
            </w:r>
          </w:p>
        </w:tc>
        <w:tc>
          <w:tcPr>
            <w:tcW w:w="1473" w:type="dxa"/>
            <w:vAlign w:val="center"/>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26</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Океания: особенности природных ресурсов, населения и хозяйства. Место в МГРТ</w:t>
            </w:r>
          </w:p>
        </w:tc>
        <w:tc>
          <w:tcPr>
            <w:tcW w:w="1473" w:type="dxa"/>
            <w:vAlign w:val="center"/>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27</w:t>
            </w:r>
          </w:p>
        </w:tc>
        <w:tc>
          <w:tcPr>
            <w:tcW w:w="6951" w:type="dxa"/>
          </w:tcPr>
          <w:p w:rsidR="00DC122C" w:rsidRPr="0016179B" w:rsidRDefault="00DC122C" w:rsidP="00DC122C">
            <w:pPr>
              <w:pStyle w:val="ConsPlusNormal"/>
              <w:spacing w:after="0"/>
              <w:jc w:val="both"/>
              <w:rPr>
                <w:sz w:val="24"/>
                <w:szCs w:val="24"/>
              </w:rPr>
            </w:pPr>
            <w:r w:rsidRPr="0016179B">
              <w:rPr>
                <w:sz w:val="24"/>
                <w:szCs w:val="24"/>
              </w:rPr>
              <w:t>Роль и место России в мировой политике, экономике, человеческом потенциале. Особенности интеграции России в мировое сообщество</w:t>
            </w:r>
          </w:p>
        </w:tc>
        <w:tc>
          <w:tcPr>
            <w:tcW w:w="1473" w:type="dxa"/>
            <w:vAlign w:val="center"/>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28</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Географические аспекты решения внешнеэкономических и внешнеполитических задач развития экономики России</w:t>
            </w:r>
          </w:p>
        </w:tc>
        <w:tc>
          <w:tcPr>
            <w:tcW w:w="1473" w:type="dxa"/>
            <w:vAlign w:val="center"/>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29</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1473" w:type="dxa"/>
            <w:vAlign w:val="center"/>
          </w:tcPr>
          <w:p w:rsidR="00DC122C" w:rsidRPr="0016179B" w:rsidRDefault="00DC122C" w:rsidP="00DC122C">
            <w:pPr>
              <w:pStyle w:val="ConsPlusNormal"/>
              <w:spacing w:after="0"/>
              <w:jc w:val="center"/>
              <w:rPr>
                <w:sz w:val="24"/>
                <w:szCs w:val="24"/>
              </w:rPr>
            </w:pPr>
            <w:r w:rsidRPr="0016179B">
              <w:rPr>
                <w:sz w:val="24"/>
                <w:szCs w:val="24"/>
              </w:rPr>
              <w:t>1</w:t>
            </w: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30</w:t>
            </w:r>
          </w:p>
        </w:tc>
        <w:tc>
          <w:tcPr>
            <w:tcW w:w="6951" w:type="dxa"/>
            <w:vAlign w:val="center"/>
          </w:tcPr>
          <w:p w:rsidR="00DC122C" w:rsidRPr="0016179B" w:rsidRDefault="00DC122C" w:rsidP="00DC122C">
            <w:pPr>
              <w:pStyle w:val="ConsPlusNormal"/>
              <w:spacing w:after="0"/>
              <w:jc w:val="both"/>
              <w:rPr>
                <w:sz w:val="24"/>
                <w:szCs w:val="24"/>
              </w:rPr>
            </w:pPr>
            <w:r w:rsidRPr="0016179B">
              <w:rPr>
                <w:sz w:val="24"/>
                <w:szCs w:val="24"/>
              </w:rPr>
              <w:t>Контрольная работа</w:t>
            </w:r>
          </w:p>
        </w:tc>
        <w:tc>
          <w:tcPr>
            <w:tcW w:w="1473" w:type="dxa"/>
            <w:vAlign w:val="center"/>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31</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Группы глобальных проблем. Геополитические проблемы. Геоэкология - фокус глобальных проблем человечества</w:t>
            </w:r>
          </w:p>
        </w:tc>
        <w:tc>
          <w:tcPr>
            <w:tcW w:w="1473" w:type="dxa"/>
            <w:vAlign w:val="center"/>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32</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Глобальные проблемы народонаселения: демографическая, продовольственная, роста городов, здоровья и долголетия человека</w:t>
            </w:r>
          </w:p>
        </w:tc>
        <w:tc>
          <w:tcPr>
            <w:tcW w:w="1473" w:type="dxa"/>
            <w:vAlign w:val="center"/>
          </w:tcPr>
          <w:p w:rsidR="00DC122C" w:rsidRPr="0016179B" w:rsidRDefault="00DC122C" w:rsidP="00DC122C">
            <w:pPr>
              <w:pStyle w:val="ConsPlusNormal"/>
              <w:spacing w:after="0"/>
              <w:rPr>
                <w:sz w:val="24"/>
                <w:szCs w:val="24"/>
              </w:rPr>
            </w:pP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33</w:t>
            </w:r>
          </w:p>
        </w:tc>
        <w:tc>
          <w:tcPr>
            <w:tcW w:w="6951" w:type="dxa"/>
          </w:tcPr>
          <w:p w:rsidR="00DC122C" w:rsidRPr="0016179B" w:rsidRDefault="00DC122C" w:rsidP="00DC122C">
            <w:pPr>
              <w:pStyle w:val="ConsPlusNormal"/>
              <w:spacing w:after="0"/>
              <w:jc w:val="both"/>
              <w:rPr>
                <w:sz w:val="24"/>
                <w:szCs w:val="24"/>
              </w:rPr>
            </w:pPr>
            <w:r w:rsidRPr="0016179B">
              <w:rPr>
                <w:sz w:val="24"/>
                <w:szCs w:val="24"/>
              </w:rPr>
              <w:t>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1473" w:type="dxa"/>
            <w:vAlign w:val="center"/>
          </w:tcPr>
          <w:p w:rsidR="00DC122C" w:rsidRPr="0016179B" w:rsidRDefault="00DC122C" w:rsidP="00DC122C">
            <w:pPr>
              <w:pStyle w:val="ConsPlusNormal"/>
              <w:spacing w:after="0"/>
              <w:jc w:val="center"/>
              <w:rPr>
                <w:sz w:val="24"/>
                <w:szCs w:val="24"/>
              </w:rPr>
            </w:pPr>
            <w:r w:rsidRPr="0016179B">
              <w:rPr>
                <w:sz w:val="24"/>
                <w:szCs w:val="24"/>
              </w:rPr>
              <w:t>0,5</w:t>
            </w:r>
          </w:p>
        </w:tc>
      </w:tr>
      <w:tr w:rsidR="00DC122C" w:rsidRPr="0016179B" w:rsidTr="00DC122C">
        <w:tc>
          <w:tcPr>
            <w:tcW w:w="1191" w:type="dxa"/>
            <w:vAlign w:val="center"/>
          </w:tcPr>
          <w:p w:rsidR="00DC122C" w:rsidRPr="0016179B" w:rsidRDefault="00DC122C" w:rsidP="00DC122C">
            <w:pPr>
              <w:pStyle w:val="ConsPlusNormal"/>
              <w:spacing w:after="0"/>
              <w:rPr>
                <w:sz w:val="24"/>
                <w:szCs w:val="24"/>
              </w:rPr>
            </w:pPr>
            <w:r w:rsidRPr="0016179B">
              <w:rPr>
                <w:sz w:val="24"/>
                <w:szCs w:val="24"/>
              </w:rPr>
              <w:t>Урок 34</w:t>
            </w:r>
          </w:p>
        </w:tc>
        <w:tc>
          <w:tcPr>
            <w:tcW w:w="6951" w:type="dxa"/>
            <w:vAlign w:val="center"/>
          </w:tcPr>
          <w:p w:rsidR="00DC122C" w:rsidRPr="0016179B" w:rsidRDefault="00DC122C" w:rsidP="00DC122C">
            <w:pPr>
              <w:pStyle w:val="ConsPlusNormal"/>
              <w:spacing w:after="0"/>
              <w:jc w:val="both"/>
              <w:rPr>
                <w:sz w:val="24"/>
                <w:szCs w:val="24"/>
              </w:rPr>
            </w:pPr>
            <w:r w:rsidRPr="0016179B">
              <w:rPr>
                <w:sz w:val="24"/>
                <w:szCs w:val="24"/>
              </w:rPr>
              <w:t>Резервный урок. Обобщение по теме: Глобальные проблемы человечества</w:t>
            </w:r>
          </w:p>
        </w:tc>
        <w:tc>
          <w:tcPr>
            <w:tcW w:w="1473" w:type="dxa"/>
            <w:vAlign w:val="center"/>
          </w:tcPr>
          <w:p w:rsidR="00DC122C" w:rsidRPr="0016179B" w:rsidRDefault="00DC122C" w:rsidP="00DC122C">
            <w:pPr>
              <w:pStyle w:val="ConsPlusNormal"/>
              <w:spacing w:after="0"/>
              <w:rPr>
                <w:sz w:val="24"/>
                <w:szCs w:val="24"/>
              </w:rPr>
            </w:pPr>
          </w:p>
        </w:tc>
      </w:tr>
      <w:tr w:rsidR="00DC122C" w:rsidRPr="0016179B" w:rsidTr="00DC122C">
        <w:tc>
          <w:tcPr>
            <w:tcW w:w="9615" w:type="dxa"/>
            <w:gridSpan w:val="3"/>
          </w:tcPr>
          <w:p w:rsidR="00DC122C" w:rsidRPr="0016179B" w:rsidRDefault="00DC122C" w:rsidP="00DC122C">
            <w:pPr>
              <w:pStyle w:val="ConsPlusNormal"/>
              <w:spacing w:after="0"/>
              <w:jc w:val="both"/>
              <w:rPr>
                <w:sz w:val="24"/>
                <w:szCs w:val="24"/>
              </w:rPr>
            </w:pPr>
            <w:r w:rsidRPr="0016179B">
              <w:rPr>
                <w:sz w:val="24"/>
                <w:szCs w:val="24"/>
              </w:rPr>
              <w:t>ОБЩЕЕ КОЛИЧЕСТВО УРОКОВ ПО ПРОГРАММЕ: 34, из них уроков, отведенных на контрольные работы, - не более 3</w:t>
            </w:r>
          </w:p>
        </w:tc>
      </w:tr>
    </w:tbl>
    <w:p w:rsidR="00DC122C" w:rsidRPr="0016179B" w:rsidRDefault="00DC122C" w:rsidP="00DC122C">
      <w:pPr>
        <w:pStyle w:val="ConsPlusNormal"/>
        <w:spacing w:after="0" w:line="240" w:lineRule="auto"/>
        <w:jc w:val="center"/>
        <w:rPr>
          <w:sz w:val="24"/>
          <w:szCs w:val="24"/>
        </w:rPr>
      </w:pPr>
      <w:r w:rsidRPr="0016179B">
        <w:rPr>
          <w:sz w:val="24"/>
          <w:szCs w:val="24"/>
        </w:rPr>
        <w:t>Проверяемые требования к результатам освоения основной</w:t>
      </w:r>
    </w:p>
    <w:p w:rsidR="00DC122C" w:rsidRPr="0016179B" w:rsidRDefault="00DC122C" w:rsidP="00DC122C">
      <w:pPr>
        <w:pStyle w:val="ConsPlusNormal"/>
        <w:spacing w:after="0" w:line="240" w:lineRule="auto"/>
        <w:jc w:val="center"/>
        <w:rPr>
          <w:sz w:val="24"/>
          <w:szCs w:val="24"/>
        </w:rPr>
      </w:pPr>
      <w:r w:rsidRPr="0016179B">
        <w:rPr>
          <w:sz w:val="24"/>
          <w:szCs w:val="24"/>
        </w:rPr>
        <w:t>образовательной программы (10 класс)</w:t>
      </w:r>
    </w:p>
    <w:p w:rsidR="00DC122C" w:rsidRPr="0016179B" w:rsidRDefault="00DC122C" w:rsidP="00DC122C">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859"/>
      </w:tblGrid>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Код проверяемого результата</w:t>
            </w:r>
          </w:p>
        </w:tc>
        <w:tc>
          <w:tcPr>
            <w:tcW w:w="7859" w:type="dxa"/>
          </w:tcPr>
          <w:p w:rsidR="00DC122C" w:rsidRPr="0016179B" w:rsidRDefault="00DC122C" w:rsidP="00DC122C">
            <w:pPr>
              <w:pStyle w:val="ConsPlusNormal"/>
              <w:spacing w:after="0" w:line="240" w:lineRule="auto"/>
              <w:jc w:val="center"/>
              <w:rPr>
                <w:sz w:val="24"/>
                <w:szCs w:val="24"/>
              </w:rPr>
            </w:pPr>
            <w:r w:rsidRPr="0016179B">
              <w:rPr>
                <w:sz w:val="24"/>
                <w:szCs w:val="24"/>
              </w:rPr>
              <w:t>Проверяемые предметные результаты освоения основной образовательной программы среднего общего образования</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1</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Понимание роли и места современной географической науки в системе научных дисциплин, ее участия в решении важнейших проблем человечества</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1.1</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2</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Освоение и применение знаний о размещении основных географических объектов и территориальной организации природы и общества</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2.1</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2.2</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2.3</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3</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3.1</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3.2</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(объемы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3.3</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3.4</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3.5</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Формулировать и (или) обосновывать выводы на основе использования географических знаний</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4</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Владение географической терминологией и системой базовых географических понятий</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4.1</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4.2</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5</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5.1</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Определять цели и задачи проведения наблюдения (исследования); выбирать форму фиксации результатов наблюдения или исследования</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6</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6.1</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6.2</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6.3</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6.4</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Прогнозировать изменения состава и структуры населения, в том числе возрастной структуры населения отдельных стран</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6.5</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6.6</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Самостоятельно находить, отбирать и применять различные методы познания для решения практико-ориентированных задач</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7</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Владение умениями географического анализа и интерпретации информации из различных источников</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7.1</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7.2</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7.3</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8</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Сформированность умений применять географические знания для объяснения изученных социально-экономических и геоэкологических процессов и явлений</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8.1</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8.2</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практике-ориентированных задач</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9</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Сформированность умений применять географические знания для оценки разнообразных явлений и процессов</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9.1</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Оценивать географические факторы, определяющие сущность и динамику важнейших социально-экономических и геоэкологических процессов</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9.2</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10</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DC122C" w:rsidRPr="0016179B" w:rsidTr="00DC122C">
        <w:tc>
          <w:tcPr>
            <w:tcW w:w="1701" w:type="dxa"/>
          </w:tcPr>
          <w:p w:rsidR="00DC122C" w:rsidRPr="0016179B" w:rsidRDefault="00DC122C" w:rsidP="00DC122C">
            <w:pPr>
              <w:pStyle w:val="ConsPlusNormal"/>
              <w:spacing w:after="0" w:line="240" w:lineRule="auto"/>
              <w:jc w:val="center"/>
              <w:rPr>
                <w:sz w:val="24"/>
                <w:szCs w:val="24"/>
              </w:rPr>
            </w:pPr>
            <w:r w:rsidRPr="0016179B">
              <w:rPr>
                <w:sz w:val="24"/>
                <w:szCs w:val="24"/>
              </w:rPr>
              <w:t>10.1</w:t>
            </w:r>
          </w:p>
        </w:tc>
        <w:tc>
          <w:tcPr>
            <w:tcW w:w="7859" w:type="dxa"/>
          </w:tcPr>
          <w:p w:rsidR="00DC122C" w:rsidRPr="0016179B" w:rsidRDefault="00DC122C" w:rsidP="00DC122C">
            <w:pPr>
              <w:pStyle w:val="ConsPlusNormal"/>
              <w:spacing w:after="0" w:line="240" w:lineRule="auto"/>
              <w:jc w:val="both"/>
              <w:rPr>
                <w:sz w:val="24"/>
                <w:szCs w:val="24"/>
              </w:rPr>
            </w:pPr>
            <w:r w:rsidRPr="0016179B">
              <w:rPr>
                <w:sz w:val="24"/>
                <w:szCs w:val="24"/>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объемах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rsidR="00DC122C" w:rsidRPr="0016179B" w:rsidRDefault="00DC122C" w:rsidP="00DC122C">
      <w:pPr>
        <w:pStyle w:val="ConsPlusNormal"/>
        <w:jc w:val="center"/>
        <w:rPr>
          <w:sz w:val="24"/>
          <w:szCs w:val="24"/>
        </w:rPr>
      </w:pPr>
      <w:r w:rsidRPr="0016179B">
        <w:rPr>
          <w:sz w:val="24"/>
          <w:szCs w:val="24"/>
        </w:rPr>
        <w:t>Проверяемые элементы содержания (10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483"/>
      </w:tblGrid>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Код</w:t>
            </w:r>
          </w:p>
        </w:tc>
        <w:tc>
          <w:tcPr>
            <w:tcW w:w="8483" w:type="dxa"/>
          </w:tcPr>
          <w:p w:rsidR="00DC122C" w:rsidRPr="0016179B" w:rsidRDefault="00DC122C" w:rsidP="00DC122C">
            <w:pPr>
              <w:pStyle w:val="ConsPlusNormal"/>
              <w:spacing w:after="0"/>
              <w:jc w:val="center"/>
              <w:rPr>
                <w:sz w:val="24"/>
                <w:szCs w:val="24"/>
              </w:rPr>
            </w:pPr>
            <w:r w:rsidRPr="0016179B">
              <w:rPr>
                <w:sz w:val="24"/>
                <w:szCs w:val="24"/>
              </w:rPr>
              <w:t>Проверяемый элемент содержания</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География как наука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1.1</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Географические прогнозы как результат географических исследований</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1.2</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Природопользование и геоэкология</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2.1</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Географическая среда. Географическая среда как геосистема; факторы, ее формирующие и изменяющие. Адаптация человека к различным природным условиям территорий, ее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2.2</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2.3</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2.4</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2.5</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Современная политическая карта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3.1</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3.2</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4</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Население мира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4.1</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Численность населения мира и динамика ее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населения. Теория демографического перехода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4.2</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4.3</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4.4</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4.5</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Миграции населения: причины, основные типы и направления</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4.6</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Расселение населения: типы и формы. Понятие об урбанизации, ее особенности в странах различных социально-экономических типов. Городские агломерации и мегалополисы мира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4.7</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Мировое хозяйство</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5.1</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5.2</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ее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5.3</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ее влияние на хозяйство стран разных социально-экономических типов. Транснациональные корпорации (ТНК) и их роль в современной экономике</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5.4</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Топливно-энергетический комплекс мира: основные этапы развития, "энергопереход". География отраслей топливной промышленности. Страны - лидеры по запасам и добыче нефти, природного газа и угля. Крупнейшие страны - экспортеры и импортеры нефти, природного газа и угля. Организация стран - экспортеров нефти. Современные тенденции развития отрасли, изменяющие ее географию, "сланцевая революция", "водородная" энергетика, "зеленая энергетика". Мировая электроэнергетика. Структура мирового производства электроэнергии и ее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5.5</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Металлургия мира. Географические особенности сырьевой базы черной и цветной металлургии. Ведущие страны - производители и экспортеры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черных металлов. Химическая промышленность и лесопромышленный комплекс мира. Ведущие страны-производители и экспортеры продукции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5.6</w:t>
            </w:r>
          </w:p>
        </w:tc>
        <w:tc>
          <w:tcPr>
            <w:tcW w:w="8483" w:type="dxa"/>
          </w:tcPr>
          <w:p w:rsidR="00DC122C" w:rsidRPr="0016179B" w:rsidRDefault="00DC122C" w:rsidP="00DC122C">
            <w:pPr>
              <w:pStyle w:val="ConsPlusNormal"/>
              <w:spacing w:after="0"/>
              <w:jc w:val="both"/>
              <w:rPr>
                <w:sz w:val="24"/>
                <w:szCs w:val="24"/>
              </w:rPr>
            </w:pPr>
            <w:r w:rsidRPr="0016179B">
              <w:rPr>
                <w:sz w:val="24"/>
                <w:szCs w:val="24"/>
              </w:rPr>
              <w:t>Машиностроительный комплекс мира. Ведущие страны - производители и экспортеры продукции автомобилестроения, авиастроения и микроэлектроники</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5.7</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экспортеры и импортеры. Роль России как одного из главных экспортеров зерновых культур. Животноводство. Ведущие экспортеры и импортеры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rsidR="00DC122C" w:rsidRPr="0016179B" w:rsidTr="00DC122C">
        <w:tc>
          <w:tcPr>
            <w:tcW w:w="1077" w:type="dxa"/>
          </w:tcPr>
          <w:p w:rsidR="00DC122C" w:rsidRPr="0016179B" w:rsidRDefault="00DC122C" w:rsidP="00DC122C">
            <w:pPr>
              <w:pStyle w:val="ConsPlusNormal"/>
              <w:spacing w:after="0"/>
              <w:jc w:val="center"/>
              <w:rPr>
                <w:sz w:val="24"/>
                <w:szCs w:val="24"/>
              </w:rPr>
            </w:pPr>
            <w:r w:rsidRPr="0016179B">
              <w:rPr>
                <w:sz w:val="24"/>
                <w:szCs w:val="24"/>
              </w:rPr>
              <w:t>5.8</w:t>
            </w:r>
          </w:p>
        </w:tc>
        <w:tc>
          <w:tcPr>
            <w:tcW w:w="8483" w:type="dxa"/>
          </w:tcPr>
          <w:p w:rsidR="00DC122C" w:rsidRPr="0016179B" w:rsidRDefault="00DC122C" w:rsidP="00DC122C">
            <w:pPr>
              <w:pStyle w:val="ConsPlusNormal"/>
              <w:spacing w:after="0"/>
              <w:jc w:val="both"/>
              <w:rPr>
                <w:sz w:val="24"/>
                <w:szCs w:val="24"/>
              </w:rPr>
            </w:pPr>
            <w:r w:rsidRPr="0016179B">
              <w:rPr>
                <w:sz w:val="24"/>
                <w:szCs w:val="24"/>
              </w:rP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tc>
      </w:tr>
    </w:tbl>
    <w:p w:rsidR="00DC122C" w:rsidRPr="0016179B" w:rsidRDefault="00DC122C" w:rsidP="00DC122C">
      <w:pPr>
        <w:pStyle w:val="ConsPlusNormal"/>
        <w:spacing w:after="0" w:line="240" w:lineRule="auto"/>
        <w:jc w:val="center"/>
        <w:rPr>
          <w:sz w:val="24"/>
          <w:szCs w:val="24"/>
        </w:rPr>
      </w:pPr>
      <w:r w:rsidRPr="0016179B">
        <w:rPr>
          <w:sz w:val="24"/>
          <w:szCs w:val="24"/>
        </w:rPr>
        <w:t>Проверяемые требования к результатам освоения основной</w:t>
      </w:r>
    </w:p>
    <w:p w:rsidR="00DC122C" w:rsidRPr="0016179B" w:rsidRDefault="00DC122C" w:rsidP="00DC122C">
      <w:pPr>
        <w:pStyle w:val="ConsPlusNormal"/>
        <w:spacing w:after="0" w:line="240" w:lineRule="auto"/>
        <w:jc w:val="center"/>
        <w:rPr>
          <w:sz w:val="24"/>
          <w:szCs w:val="24"/>
        </w:rPr>
      </w:pPr>
      <w:r w:rsidRPr="0016179B">
        <w:rPr>
          <w:sz w:val="24"/>
          <w:szCs w:val="24"/>
        </w:rPr>
        <w:t>образовательной программы (11 класс)</w:t>
      </w:r>
    </w:p>
    <w:p w:rsidR="00DC122C" w:rsidRPr="0016179B" w:rsidRDefault="00DC122C" w:rsidP="00DC122C">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859"/>
      </w:tblGrid>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Код проверяемого результата</w:t>
            </w:r>
          </w:p>
        </w:tc>
        <w:tc>
          <w:tcPr>
            <w:tcW w:w="7859" w:type="dxa"/>
          </w:tcPr>
          <w:p w:rsidR="00DC122C" w:rsidRPr="0016179B" w:rsidRDefault="00DC122C" w:rsidP="00DC122C">
            <w:pPr>
              <w:pStyle w:val="ConsPlusNormal"/>
              <w:spacing w:after="0"/>
              <w:jc w:val="center"/>
              <w:rPr>
                <w:sz w:val="24"/>
                <w:szCs w:val="24"/>
              </w:rPr>
            </w:pPr>
            <w:r w:rsidRPr="0016179B">
              <w:rPr>
                <w:sz w:val="24"/>
                <w:szCs w:val="24"/>
              </w:rPr>
              <w:t>Проверяемые предметные результаты освоения основной образовательной программы среднего общего образования</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Понимание роли и места современной географической науки в системе научных дисциплин, ее участия в решении важнейших проблем человечества</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1.1</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Определять роль географических наук в достижении целей устойчивого развития</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2</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Освоение и применение знаний о размещении основных географических объектов и территориальной организации природы и общества</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2.1</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2.2</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3</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3.1</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3.2</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3.3</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3.4</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3.5</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Прогнозировать изменения возрастной структуры населения отдельных стран с использованием источников географической информации</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3.6</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Формулировать и (или) обосновывать выводы на основе использования географических знаний</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4</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Владение географической терминологией и системой базовых географических понятий</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4.1</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4.2</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5</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5.1</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Определять цели и задачи проведения наблюдения (исследования); выбирать форму фиксации результатов наблюдения (исследования)</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5.2</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Формулировать обобщения и выводы по результатам наблюдения (исследования)</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6</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6.1</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6.2</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6.3</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6.4</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6.5</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Самостоятельно находить, отбирать и применять различные методы познания для решения практико-ориентированных задач</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7</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Владение умениями географического анализа и интерпретации информации из различных источников</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7.1</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7.2</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7.3</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8</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8.1</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8.2</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ее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9</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Сформированность умений применять географические знания для оценки разнообразных явлений и процессов</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9.1</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9.2</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10</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10.1</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Описывать географические аспекты проблем взаимодействия природы и общества</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10.2</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Приводить примеры взаимосвязи глобальных проблем; возможных путей решения глобальных проблем</w:t>
            </w:r>
          </w:p>
        </w:tc>
      </w:tr>
    </w:tbl>
    <w:p w:rsidR="00DC122C" w:rsidRPr="0016179B" w:rsidRDefault="00DC122C" w:rsidP="00DC122C">
      <w:pPr>
        <w:pStyle w:val="ConsPlusNormal"/>
        <w:jc w:val="center"/>
        <w:rPr>
          <w:sz w:val="24"/>
          <w:szCs w:val="24"/>
        </w:rPr>
      </w:pPr>
      <w:r w:rsidRPr="0016179B">
        <w:rPr>
          <w:sz w:val="24"/>
          <w:szCs w:val="24"/>
        </w:rPr>
        <w:t>Проверяемые элементы содержания (11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483"/>
      </w:tblGrid>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Код</w:t>
            </w:r>
          </w:p>
        </w:tc>
        <w:tc>
          <w:tcPr>
            <w:tcW w:w="8483" w:type="dxa"/>
          </w:tcPr>
          <w:p w:rsidR="00DC122C" w:rsidRPr="0016179B" w:rsidRDefault="00DC122C" w:rsidP="00DC122C">
            <w:pPr>
              <w:pStyle w:val="ConsPlusNormal"/>
              <w:spacing w:after="0" w:line="240" w:lineRule="auto"/>
              <w:jc w:val="center"/>
              <w:rPr>
                <w:sz w:val="24"/>
                <w:szCs w:val="24"/>
              </w:rPr>
            </w:pPr>
            <w:r w:rsidRPr="0016179B">
              <w:rPr>
                <w:sz w:val="24"/>
                <w:szCs w:val="24"/>
              </w:rPr>
              <w:t>Проверяемый элемент содержания</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1</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Регионы и страны мира</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1.1</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1.2</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1.3</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1.4</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1.5</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1.6</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2</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Глобальные проблемы человечества</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2.1</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ее возникновения</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2.2</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2.3</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Глобальные проблемы народонаселения: демографическая, продовольственная, роста городов, здоровья и долголетия человека</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2.4</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Роль России в решении глобальных проблем</w:t>
            </w:r>
          </w:p>
        </w:tc>
      </w:tr>
    </w:tbl>
    <w:p w:rsidR="00DC122C" w:rsidRPr="0016179B" w:rsidRDefault="00DC122C" w:rsidP="00DC122C">
      <w:pPr>
        <w:rPr>
          <w:rFonts w:ascii="Times New Roman" w:hAnsi="Times New Roman" w:cs="Times New Roman"/>
          <w:sz w:val="24"/>
          <w:szCs w:val="24"/>
        </w:rPr>
      </w:pPr>
    </w:p>
    <w:p w:rsidR="00DC122C" w:rsidRPr="0016179B" w:rsidRDefault="00DC122C" w:rsidP="00DC122C">
      <w:pPr>
        <w:pStyle w:val="ConsPlusNormal"/>
        <w:spacing w:after="0" w:line="240" w:lineRule="auto"/>
        <w:ind w:firstLine="540"/>
        <w:jc w:val="both"/>
        <w:rPr>
          <w:sz w:val="24"/>
          <w:szCs w:val="24"/>
        </w:rPr>
      </w:pPr>
      <w:r w:rsidRPr="0016179B">
        <w:rPr>
          <w:sz w:val="24"/>
          <w:szCs w:val="24"/>
        </w:rPr>
        <w:t>Для проведения единого государственного экзамена по географии (далее - ЕГЭ по географии)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rsidR="00DC122C" w:rsidRPr="0016179B" w:rsidRDefault="00DC122C" w:rsidP="00DC122C">
      <w:pPr>
        <w:pStyle w:val="ConsPlusNormal"/>
        <w:spacing w:after="0" w:line="240" w:lineRule="auto"/>
        <w:jc w:val="center"/>
        <w:rPr>
          <w:sz w:val="24"/>
          <w:szCs w:val="24"/>
        </w:rPr>
      </w:pPr>
      <w:r w:rsidRPr="0016179B">
        <w:rPr>
          <w:sz w:val="24"/>
          <w:szCs w:val="24"/>
        </w:rPr>
        <w:t>Проверяемые на ЕГЭ по географии требования</w:t>
      </w:r>
    </w:p>
    <w:p w:rsidR="00DC122C" w:rsidRPr="0016179B" w:rsidRDefault="00DC122C" w:rsidP="00DC122C">
      <w:pPr>
        <w:pStyle w:val="ConsPlusNormal"/>
        <w:spacing w:after="0" w:line="240" w:lineRule="auto"/>
        <w:jc w:val="center"/>
        <w:rPr>
          <w:sz w:val="24"/>
          <w:szCs w:val="24"/>
        </w:rPr>
      </w:pPr>
      <w:r w:rsidRPr="0016179B">
        <w:rPr>
          <w:sz w:val="24"/>
          <w:szCs w:val="24"/>
        </w:rPr>
        <w:t>к результатам освоения основной образовательной программы</w:t>
      </w:r>
    </w:p>
    <w:p w:rsidR="00DC122C" w:rsidRPr="0016179B" w:rsidRDefault="00DC122C" w:rsidP="00DC122C">
      <w:pPr>
        <w:pStyle w:val="ConsPlusNormal"/>
        <w:spacing w:after="0" w:line="240" w:lineRule="auto"/>
        <w:jc w:val="center"/>
        <w:rPr>
          <w:sz w:val="24"/>
          <w:szCs w:val="24"/>
        </w:rPr>
      </w:pPr>
      <w:r w:rsidRPr="0016179B">
        <w:rPr>
          <w:sz w:val="24"/>
          <w:szCs w:val="24"/>
        </w:rPr>
        <w:t>среднего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859"/>
      </w:tblGrid>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Код проверяемого требования</w:t>
            </w:r>
          </w:p>
        </w:tc>
        <w:tc>
          <w:tcPr>
            <w:tcW w:w="7859" w:type="dxa"/>
          </w:tcPr>
          <w:p w:rsidR="00DC122C" w:rsidRPr="0016179B" w:rsidRDefault="00DC122C" w:rsidP="00DC122C">
            <w:pPr>
              <w:pStyle w:val="ConsPlusNormal"/>
              <w:spacing w:after="0"/>
              <w:jc w:val="center"/>
              <w:rPr>
                <w:sz w:val="24"/>
                <w:szCs w:val="24"/>
              </w:rPr>
            </w:pPr>
            <w:r w:rsidRPr="0016179B">
              <w:rPr>
                <w:sz w:val="24"/>
                <w:szCs w:val="24"/>
              </w:rPr>
              <w:t>Проверяемые требования к предметным результатам освоения основной образовательной программы среднего общего образования</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Определять проблемы взаимодействия географической среды и общества; задачи, возникающие при решении средствами географических наук глобальных проблем, проявляющихся на региональном уровне; определять аспекты глобальных проблем на региональном и локальном уровнях, которые могут быть решены средствами географических наук</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2</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3</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Выделять географическую информацию, представленную в различных источниках, необходимую для подтверждения тех или иных тезисов;</w:t>
            </w:r>
          </w:p>
          <w:p w:rsidR="00DC122C" w:rsidRPr="0016179B" w:rsidRDefault="00DC122C" w:rsidP="00DC122C">
            <w:pPr>
              <w:pStyle w:val="ConsPlusNormal"/>
              <w:spacing w:after="0"/>
              <w:jc w:val="both"/>
              <w:rPr>
                <w:sz w:val="24"/>
                <w:szCs w:val="24"/>
              </w:rPr>
            </w:pPr>
            <w:r w:rsidRPr="0016179B">
              <w:rPr>
                <w:sz w:val="24"/>
                <w:szCs w:val="24"/>
              </w:rPr>
              <w:t>выделять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4</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Владение географической терминологией и системой географических понятий; различать географические процессы и явления и распознавать их проявления в повседневной жизни</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5</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Использовать географические знания о природе Земли и России, о мировом хозяйстве и хозяйстве России, населении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выделения факторов, определяющих географическое проявление глобальных проблем человечества на региональном и локальном уровнях</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6</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7</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Проводить классификацию географических объектов, процессов и явлений</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8</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9</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географические объекты, процессы и явления; определять и находить в комплексе источников недостоверную и противоречивую географическую информацию</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10</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Умение определять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 анализировать и интерпретировать полученные данные, критически их оценивать, формулировать выводы</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11</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Представлять в различных формах (графики, таблицы, схемы, диаграммы, карты) географическую информацию</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12</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Объяснять изученные социально-экономические и геоэкологические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13</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Оценивать географические факторы, определяющие сущность и динамику важнейших социально-экономических и геоэкологических процессов; оценивать уровень безопасности окружающей среды, адаптации к изменению ее условий, в том числе на территории России; оценивать влияние последствий изменений в окружающей среде на различные сферы человеческой деятельности на региональном уровне; решение проблем, имеющих географические аспекты</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14</w:t>
            </w:r>
          </w:p>
        </w:tc>
        <w:tc>
          <w:tcPr>
            <w:tcW w:w="7859" w:type="dxa"/>
          </w:tcPr>
          <w:p w:rsidR="00DC122C" w:rsidRPr="0016179B" w:rsidRDefault="00DC122C" w:rsidP="00DC122C">
            <w:pPr>
              <w:pStyle w:val="ConsPlusNormal"/>
              <w:spacing w:after="0"/>
              <w:jc w:val="both"/>
              <w:rPr>
                <w:sz w:val="24"/>
                <w:szCs w:val="24"/>
              </w:rPr>
            </w:pPr>
            <w:r w:rsidRPr="0016179B">
              <w:rPr>
                <w:sz w:val="24"/>
                <w:szCs w:val="24"/>
              </w:rPr>
              <w:t>Оценивать различные подходы к решению геоэкологических проблем, различные точки зрения по актуальным экологическим и социально-экономическим проблемам мира и России;</w:t>
            </w:r>
          </w:p>
          <w:p w:rsidR="00DC122C" w:rsidRPr="0016179B" w:rsidRDefault="00DC122C" w:rsidP="00DC122C">
            <w:pPr>
              <w:pStyle w:val="ConsPlusNormal"/>
              <w:spacing w:after="0"/>
              <w:jc w:val="both"/>
              <w:rPr>
                <w:sz w:val="24"/>
                <w:szCs w:val="24"/>
              </w:rPr>
            </w:pPr>
            <w:r w:rsidRPr="0016179B">
              <w:rPr>
                <w:sz w:val="24"/>
                <w:szCs w:val="24"/>
              </w:rPr>
              <w:t>оценивать природно-ресурсный потенциал стран и регионов России для развития отдельных отраслей промышленности и сельского хозяйства</w:t>
            </w:r>
          </w:p>
        </w:tc>
      </w:tr>
      <w:tr w:rsidR="00DC122C" w:rsidRPr="0016179B" w:rsidTr="00DC122C">
        <w:tc>
          <w:tcPr>
            <w:tcW w:w="1701" w:type="dxa"/>
          </w:tcPr>
          <w:p w:rsidR="00DC122C" w:rsidRPr="0016179B" w:rsidRDefault="00DC122C" w:rsidP="00DC122C">
            <w:pPr>
              <w:pStyle w:val="ConsPlusNormal"/>
              <w:spacing w:after="0"/>
              <w:jc w:val="center"/>
              <w:rPr>
                <w:sz w:val="24"/>
                <w:szCs w:val="24"/>
              </w:rPr>
            </w:pPr>
            <w:r w:rsidRPr="0016179B">
              <w:rPr>
                <w:sz w:val="24"/>
                <w:szCs w:val="24"/>
              </w:rPr>
              <w:t>15</w:t>
            </w:r>
          </w:p>
        </w:tc>
        <w:tc>
          <w:tcPr>
            <w:tcW w:w="7859" w:type="dxa"/>
          </w:tcPr>
          <w:p w:rsidR="00DC122C" w:rsidRPr="0016179B" w:rsidRDefault="00DC122C" w:rsidP="00DC122C">
            <w:pPr>
              <w:pStyle w:val="ConsPlusNormal"/>
              <w:spacing w:after="0"/>
              <w:jc w:val="both"/>
              <w:rPr>
                <w:sz w:val="24"/>
                <w:szCs w:val="24"/>
              </w:rPr>
            </w:pPr>
            <w:r w:rsidRPr="0016179B">
              <w:rPr>
                <w:sz w:val="24"/>
                <w:szCs w:val="24"/>
              </w:rPr>
              <w:t>Составление географических прогнозов</w:t>
            </w:r>
          </w:p>
        </w:tc>
      </w:tr>
    </w:tbl>
    <w:p w:rsidR="00DC122C" w:rsidRPr="0016179B" w:rsidRDefault="00DC122C" w:rsidP="00DC122C">
      <w:pPr>
        <w:pStyle w:val="ConsPlusNormal"/>
        <w:spacing w:after="0" w:line="240" w:lineRule="auto"/>
        <w:jc w:val="center"/>
        <w:rPr>
          <w:sz w:val="24"/>
          <w:szCs w:val="24"/>
        </w:rPr>
      </w:pPr>
      <w:r w:rsidRPr="0016179B">
        <w:rPr>
          <w:sz w:val="24"/>
          <w:szCs w:val="24"/>
        </w:rPr>
        <w:t>Перечень элементов содержания, проверяемых на ЕГЭ</w:t>
      </w:r>
    </w:p>
    <w:p w:rsidR="00DC122C" w:rsidRPr="0016179B" w:rsidRDefault="00DC122C" w:rsidP="00DC122C">
      <w:pPr>
        <w:pStyle w:val="ConsPlusNormal"/>
        <w:spacing w:after="0" w:line="240" w:lineRule="auto"/>
        <w:jc w:val="center"/>
        <w:rPr>
          <w:sz w:val="24"/>
          <w:szCs w:val="24"/>
        </w:rPr>
      </w:pPr>
      <w:r w:rsidRPr="0016179B">
        <w:rPr>
          <w:sz w:val="24"/>
          <w:szCs w:val="24"/>
        </w:rPr>
        <w:t>по географии</w:t>
      </w:r>
    </w:p>
    <w:p w:rsidR="00DC122C" w:rsidRPr="0016179B" w:rsidRDefault="00DC122C" w:rsidP="00DC122C">
      <w:pPr>
        <w:pStyle w:val="ConsPlusNormal"/>
        <w:spacing w:after="0" w:line="240" w:lineRule="auto"/>
        <w:ind w:firstLine="54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483"/>
      </w:tblGrid>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Код</w:t>
            </w:r>
          </w:p>
        </w:tc>
        <w:tc>
          <w:tcPr>
            <w:tcW w:w="8483" w:type="dxa"/>
          </w:tcPr>
          <w:p w:rsidR="00DC122C" w:rsidRPr="0016179B" w:rsidRDefault="00DC122C" w:rsidP="00DC122C">
            <w:pPr>
              <w:pStyle w:val="ConsPlusNormal"/>
              <w:spacing w:after="0" w:line="240" w:lineRule="auto"/>
              <w:jc w:val="center"/>
              <w:rPr>
                <w:sz w:val="24"/>
                <w:szCs w:val="24"/>
              </w:rPr>
            </w:pPr>
            <w:r w:rsidRPr="0016179B">
              <w:rPr>
                <w:sz w:val="24"/>
                <w:szCs w:val="24"/>
              </w:rPr>
              <w:t>Проверяемый элемент содержания</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1</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География в современном мире</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1.1</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Традиционные и новые методы исследований в географических науках, их использование в разных сферах человеческой деятельности. Роль географических наук в достижении целей устойчивого развития и решении глобальных проблем</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1.2</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Источники географической информации, ГИС. Картографический метод исследования в географии.</w:t>
            </w:r>
          </w:p>
          <w:p w:rsidR="00DC122C" w:rsidRPr="0016179B" w:rsidRDefault="00DC122C" w:rsidP="00DC122C">
            <w:pPr>
              <w:pStyle w:val="ConsPlusNormal"/>
              <w:spacing w:after="0" w:line="240" w:lineRule="auto"/>
              <w:jc w:val="both"/>
              <w:rPr>
                <w:sz w:val="24"/>
                <w:szCs w:val="24"/>
              </w:rPr>
            </w:pPr>
            <w:r w:rsidRPr="0016179B">
              <w:rPr>
                <w:sz w:val="24"/>
                <w:szCs w:val="24"/>
              </w:rPr>
              <w:t>Карта как источник географической информации</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2</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Географическая среда как сфера взаимодействия общества и природы</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2.1</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Развитие земной коры во времени. Геологическая хронология. Этапы геологической истории земной коры</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2.2</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Тектоника литосферных плит. Тектонические структуры. Взаимосвязь тектонических структур и форм рельефа. Закономерности распространения основных форм рельефа на поверхности Земли. Эндогенные и экзогенные процессы рельефообразования. Антропогенный рельеф</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2.3</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Атмосфера и климат Земли. Агроклиматические ресурсы</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2.4</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Гидросфера и водные ресурсы</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2.5</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Мировой океан как часть гидросферы. Ресурсы Мирового океана</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2.6</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Биосфера и биологические ресурсы мира. Почвы и земельные ресурсы мира</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2.7</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Закон географической зональности. Природные комплексы как системы, их компоненты и свойства</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2.8</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Природные условия и ресурсы. Особенности размещения природных ресурсов мира. Ресурсообеспеченнность</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2.9</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Природопользование</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2.10</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Виды стихийных бедствий и опасных природных явлений. Географические особенности распространения стихийных бедствий. Регионы природных рисков на территории России.</w:t>
            </w:r>
          </w:p>
          <w:p w:rsidR="00DC122C" w:rsidRPr="0016179B" w:rsidRDefault="00DC122C" w:rsidP="00DC122C">
            <w:pPr>
              <w:pStyle w:val="ConsPlusNormal"/>
              <w:spacing w:after="0" w:line="240" w:lineRule="auto"/>
              <w:jc w:val="both"/>
              <w:rPr>
                <w:sz w:val="24"/>
                <w:szCs w:val="24"/>
              </w:rPr>
            </w:pPr>
            <w:r w:rsidRPr="0016179B">
              <w:rPr>
                <w:sz w:val="24"/>
                <w:szCs w:val="24"/>
              </w:rPr>
              <w:t>Землетрясения, извержения вулканов, оценка их интенсивности и прогноз возможных последствий в странах с различным уровнем социально-экономического развития</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2.11</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Концепция устойчивого развития. Стратегия устойчивого развития России</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3</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Население мира</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3.1</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Численность и воспроизводство населения. Численность населения мира и динамика ее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ситуация в России и ее региональные различия. Демографическая политика и ее направления в странах различных типов воспроизводства населения. Теория демографического перехода</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3.2</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Возрастной и половой состав населения мира</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3.3</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Расселение населения мира. Размещение и плотность населения. Факторы, влияющие на размещение населения</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3.4</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Городское и сельское расселение. Сущность и географические закономерности глобального процесса урбанизации. Проблемы урбанизации и их географические аспекты</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3.5</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Миграции населения. Основные направления и типы миграций в мире</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3.6</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Качество жизни населения. Ожидаемая продолжительность жизни и ее различия по странам мира</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3.7</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Структура занятости населения в странах с различным уровнем социально-экономического развития</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3.8</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География религий в современном мире. Геопространства православия, ислама и буддизма на территории России</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4</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Мировое хозяйство</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4.1</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Состав и структура мирового хозяйства. Отраслевая, территориальная и функциональная структура мирового хозяйства</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4.2</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География ведущих отраслей промышленности мира. Факторы размещения предприятий отраслей промышленности. Ведущие страны - производители и экспортеры основных видов промышленной продукции</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4.3</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Ведущие страны - производители и экспортеры основных видов сельскохозяйственной продукции</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4.4</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Сфера услуг. Мировой транспорт. Основные международные магистрали и транспортные узлы. Международные экономические отношения. Мировой рынок товаров и услуг. География международных экономических связей. Мировая торговля и туризм</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4.5</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Международное географическое разделение труда. Отрасли международной специализации. Факторы конкурентного преимущества стран, определяющие их международную специализацию на современном этапе развития мирового хозяйства</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4.6</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Международная экономическая интеграция и глобализация мировой экономики. Международная экономическая интеграция. Крупнейшие международные отраслевые и региональные экономические союзы</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5</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Регионы и страны мира</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5.1</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Современная политическая карта. Классификации и типология стран мира. Основные типы стран. Формы правления стран мира, особенности их пространственного размещения. Формы государственного устройства и их распространение в мире</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5.2</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Особенности экономико-географического положения, природно-ресурсного капитала, населения, хозяйства регионов и крупных стран мира</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6</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Место России в современном мире</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6.1</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Россия на геополитической карте мира</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6.2</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Россия на геодемографической карте мира. Демографический потенциал России. Численность населения России, ее динамика</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6.3</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Размещение населения России. Основная полоса расселения</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6.4</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Система городских и сельских поселений Российской Федерации. Крупнейшие городские агломерации России, динамика численности их населения</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6.5</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Россия на геоэкономической карте мира. Природно-ресурсный потенциал России. Современные тенденции изменения отраслевой и территориальной структуры хозяйства России. Специализация и особенности промышленного производства в России. Факторы, влияющие на изменение отраслевой и территориальной структуры хозяйства России в новых экономических условиях. Состав и место агропромышленного комплекса (АПК) в отраслевой структуре хозяйства России. Импортозамещение как фактор развития российской экономики. Россия в мировой системе интеграционных отношений. Транспортная система России. Роль и место России в международном географическом разделении труда</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6.6</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Географические районы России</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7</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Глобальные проблемы человечества</w:t>
            </w:r>
          </w:p>
        </w:tc>
      </w:tr>
      <w:tr w:rsidR="00DC122C" w:rsidRPr="0016179B" w:rsidTr="00DC122C">
        <w:tc>
          <w:tcPr>
            <w:tcW w:w="1077" w:type="dxa"/>
          </w:tcPr>
          <w:p w:rsidR="00DC122C" w:rsidRPr="0016179B" w:rsidRDefault="00DC122C" w:rsidP="00DC122C">
            <w:pPr>
              <w:pStyle w:val="ConsPlusNormal"/>
              <w:spacing w:after="0" w:line="240" w:lineRule="auto"/>
              <w:jc w:val="center"/>
              <w:rPr>
                <w:sz w:val="24"/>
                <w:szCs w:val="24"/>
              </w:rPr>
            </w:pPr>
            <w:r w:rsidRPr="0016179B">
              <w:rPr>
                <w:sz w:val="24"/>
                <w:szCs w:val="24"/>
              </w:rPr>
              <w:t>7.1</w:t>
            </w:r>
          </w:p>
        </w:tc>
        <w:tc>
          <w:tcPr>
            <w:tcW w:w="8483" w:type="dxa"/>
          </w:tcPr>
          <w:p w:rsidR="00DC122C" w:rsidRPr="0016179B" w:rsidRDefault="00DC122C" w:rsidP="00DC122C">
            <w:pPr>
              <w:pStyle w:val="ConsPlusNormal"/>
              <w:spacing w:after="0" w:line="240" w:lineRule="auto"/>
              <w:jc w:val="both"/>
              <w:rPr>
                <w:sz w:val="24"/>
                <w:szCs w:val="24"/>
              </w:rPr>
            </w:pPr>
            <w:r w:rsidRPr="0016179B">
              <w:rPr>
                <w:sz w:val="24"/>
                <w:szCs w:val="24"/>
              </w:rPr>
              <w:t>Глобальные проблемы человечества: геополитические, экологические, социально-демографические. Место России в реализации стратегий решения глобальных проблем</w:t>
            </w:r>
          </w:p>
        </w:tc>
      </w:tr>
    </w:tbl>
    <w:p w:rsidR="00DC122C" w:rsidRPr="0016179B" w:rsidRDefault="00DC122C" w:rsidP="00DC122C">
      <w:pPr>
        <w:rPr>
          <w:rFonts w:ascii="Times New Roman" w:hAnsi="Times New Roman" w:cs="Times New Roman"/>
          <w:sz w:val="24"/>
          <w:szCs w:val="24"/>
        </w:rPr>
      </w:pPr>
    </w:p>
    <w:p w:rsidR="00DC122C" w:rsidRPr="0016179B" w:rsidRDefault="00DC122C" w:rsidP="00DC122C">
      <w:pPr>
        <w:rPr>
          <w:rFonts w:ascii="Times New Roman" w:hAnsi="Times New Roman" w:cs="Times New Roman"/>
          <w:sz w:val="24"/>
          <w:szCs w:val="24"/>
        </w:rPr>
      </w:pPr>
    </w:p>
    <w:p w:rsidR="00BC1D01" w:rsidRPr="0016179B" w:rsidRDefault="00DC122C"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2.1.26</w:t>
      </w:r>
      <w:r w:rsidR="00BC1D01" w:rsidRPr="0016179B">
        <w:rPr>
          <w:rFonts w:ascii="Times New Roman" w:hAnsi="Times New Roman"/>
          <w:b/>
          <w:sz w:val="24"/>
          <w:szCs w:val="24"/>
        </w:rPr>
        <w:t>. Федеральная рабочая программа по учебному предмету «География» (углублённый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Федеральная рабочая программа по учебному предмету «География» (углублённый уровень)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Федеральная рабочая программа на углублённом уровне по географии нацелена на достижение обучающимися предметных результатов освоения основной образовательной программы по географии на углублённом уровне в соответствии с ФГОС СОО. Программа включает требования к </w:t>
      </w:r>
      <w:r w:rsidRPr="0016179B">
        <w:rPr>
          <w:rFonts w:ascii="Times New Roman" w:hAnsi="Times New Roman"/>
          <w:bCs/>
          <w:iCs/>
          <w:sz w:val="24"/>
          <w:szCs w:val="24"/>
        </w:rPr>
        <w:t>личностным</w:t>
      </w:r>
      <w:r w:rsidRPr="0016179B">
        <w:rPr>
          <w:rFonts w:ascii="Times New Roman" w:hAnsi="Times New Roman"/>
          <w:sz w:val="24"/>
          <w:szCs w:val="24"/>
        </w:rPr>
        <w:t xml:space="preserve">, </w:t>
      </w:r>
      <w:r w:rsidRPr="0016179B">
        <w:rPr>
          <w:rFonts w:ascii="Times New Roman" w:hAnsi="Times New Roman"/>
          <w:bCs/>
          <w:iCs/>
          <w:sz w:val="24"/>
          <w:szCs w:val="24"/>
        </w:rPr>
        <w:t>метапредметным</w:t>
      </w:r>
      <w:r w:rsidRPr="0016179B">
        <w:rPr>
          <w:rFonts w:ascii="Times New Roman" w:hAnsi="Times New Roman"/>
          <w:sz w:val="24"/>
          <w:szCs w:val="24"/>
        </w:rPr>
        <w:t xml:space="preserve"> и </w:t>
      </w:r>
      <w:r w:rsidRPr="0016179B">
        <w:rPr>
          <w:rFonts w:ascii="Times New Roman" w:hAnsi="Times New Roman"/>
          <w:bCs/>
          <w:iCs/>
          <w:sz w:val="24"/>
          <w:szCs w:val="24"/>
        </w:rPr>
        <w:t>предметным</w:t>
      </w:r>
      <w:r w:rsidRPr="0016179B">
        <w:rPr>
          <w:rFonts w:ascii="Times New Roman" w:hAnsi="Times New Roman"/>
          <w:sz w:val="24"/>
          <w:szCs w:val="24"/>
        </w:rPr>
        <w:t xml:space="preserve"> результатам освоения образовательных программ и разработана с учётом Концепции развития географического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включает предметные требования на углублённом уровне, которые отражают в том числе и требования, предъявляемые обучающимся в географии на базовом уровне на уровне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Согласно своему назначению,</w:t>
      </w:r>
      <w:r w:rsidRPr="0016179B">
        <w:rPr>
          <w:rFonts w:ascii="Times New Roman" w:hAnsi="Times New Roman"/>
          <w:b/>
          <w:sz w:val="24"/>
          <w:szCs w:val="24"/>
        </w:rPr>
        <w:t xml:space="preserve"> </w:t>
      </w:r>
      <w:r w:rsidRPr="0016179B">
        <w:rPr>
          <w:rFonts w:ascii="Times New Roman" w:hAnsi="Times New Roman"/>
          <w:sz w:val="24"/>
          <w:szCs w:val="24"/>
        </w:rPr>
        <w:t>федеральная рабочая программа даёт представление о целях обучения, воспитания и развития обучающихся средствами учебного предмета «География», личностных, метапредметных и предметных результатах обучения. В программе отражены содержание, объём и порядок изучения курса географии на углублённом уровне с целью профессионального самоопределения.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сохранении нацеленности программы на формирование базовых теоретических знаний географических наук особое внимание уделено совершенствованию навыков самостоятельной познавательной деятельности с использованием различных источников географической информации, в том числе ресурсов геоинформационных систем. Программа даёт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в общении и социальных отношениях.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федеральной рабочей программе углублённого уровня географии обеспечивается преемственность программы основного общего образования, в том числе в формировании основных видов учебной деятельности. Обучающиеся получают возможность углубить знания основ географических наук, приобретённые при изучении географии на уровне основного общего образования: знания о природе Земли, которые будут способствовать развитию представлений о целостности географического пространства как иерархии взаимосвязанных природно-общественных территориальных систем; освоить необходимые в современном мире знания экономической и социальной географии мира и сформировать умения их применять, а также овладеть методами географических исследований, использовать их для решения практико-ориентированных задач. Обучающиеся получат навыки самостоятельного оценивания уровня безопасности окружающей среды, адаптации к изменению её условий, оценивания географических факторов, определяющих сущность и динамику важнейших природных, социально-экономических объектов, процессов, явлений и экологических процессов.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географического образования на уровне среднего общего образования должно учитывать факторы устойчивого развития, постиндустриализации и информатизации мировой экономики.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основу содержания учебного предмета положено изучение географической среды для жизни и деятельности человека и общества с позиций взаимозависимого и единого мира, фокусирование на формировании у обучающихся целостного представления о роли России в современном мире.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Главными факторами, определяющими содержательную часть курса, явились интегративность и междисциплинарность системы географических наук, их экологизация, гуманизация и практико-ориентированность. Это позволило более чётко представить географические аспекты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 возможность дальнейшей специализации обучающихся в области географических наук.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программы углублённого уровня среднего общего образования по географии отражает взаимосвязь и взаимообусловленность природных, социально-экономических процессов и явлений, ориентируется на потребности с одной стороны, в географической грамотности населения, с другой – в подготовке будущих специалистов различного географического профиля.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программе предусмотрены актуализация и углубление знаний по географии России, в том числе о социально-экономических, экологических проблемах, возможных способах их решения, овладение новыми видами деятельности. Россия рассматривается как часть мирового сообщества, в контексте мировых тенденций в сравнении с другими странами и регионами.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Cs/>
          <w:sz w:val="24"/>
          <w:szCs w:val="24"/>
        </w:rPr>
        <w:t>Углублённый уровень изучения предмета обеспечивается за счёт: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более глубокого изучения фактологического и теоретического материала, в том числе закономерностей, причинно-следственных связей географических процессов и явлений, изучавшихся на уровне основного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включения нового фактологического и теоретического материала, необходимого для формирования более полного представления об особенностях развития современного мирового хозяйства и его отдельных отраслей, демографических, природных процессов и процессов взаимодействия природы и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повышения уровня самостоятельности обучающихся за счёт расширения набора факторов, которые нужно принимать во внимание при осуществлении таких видов деятельности, как сравнение, объяснение, оценка с разных точек зрения, принятие решений при реализации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включения новых активных видов деятельности, соответствующих целям изучения предмета «География».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географии на углублённом уровне должно предоставить обучающимся возможность для продолжения образования по направлениям подготовки (специальностям), связанным с физической географией, общественной географией, картографией, а также смежным с ними (экология, природопользование, землеустройство, геология, демография, урбанистика) и другим профильным специальностям.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географии на углублённом уровне важно использование межпредметных связей с историей, обществознанием, физикой, химией, биологией и другими учебными предметами.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Cs/>
          <w:sz w:val="24"/>
          <w:szCs w:val="24"/>
        </w:rPr>
        <w:t>Цели изучения географии на углублённом уровне на уровне среднего общего образования</w:t>
      </w:r>
      <w:r w:rsidRPr="0016179B">
        <w:rPr>
          <w:rFonts w:ascii="Times New Roman" w:hAnsi="Times New Roman"/>
          <w:sz w:val="24"/>
          <w:szCs w:val="24"/>
        </w:rPr>
        <w:t xml:space="preserve"> направлены 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позиций постиндустриализации и устойчивого развития, с ролью России как составной части мирового сообщества;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о методах геоэкологического изучения географического пространства, о географических аспектах экологических проблем человечества и путях их решения в мире и России с позиций устойчивого развития общества и формирования ценностного отношения к проблемам взаимодействия человека и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формирование в завершённом виде основ географической культуры;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приобретение навыков гражданского действия, самостоятельного получения новых знаний;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5) формирование системы географических знаний и умений, необходимых для решения проблем различной сложности в повседневной жизни с позиций понимания географических аспектов достижения целей устойчивого развития; для решения комплексных задач, требующих учёта географической ситуации на конкретной территории, моделирования природных, социально-экономических и геоэкологических явлений и процессов с учётом пространственно-временных условий и факторов; для выявления географической специфики и роли России в условиях стремительного развития трансграничных, интеграционных процессов в мировой экономике, политике, безопасности, социальной и культурной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6) развитие навыков решения профессионально ориентированных задач для подготовки к продолжению образования в выбранной области, подведение к осознанному выбору индивидуальной образовательной или профессиональной траектории в области географии.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Реализация в программе указанных целей предусматривает повторение курса географии за курс основного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Изучение географии на углублённом уровне в 10–11 классах предусматривается в социально-экономическом профиле.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Общее число часов, рекомендованных для изучения географии на углубленном уровне, – 204 часа: в 10 классе – 102 часа (3 часа в неделю), в 11 классе – 102 часа (3 часа в неделю).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При этом обязательная (инвариантная) часть содержания предмета, установленная федеральной рабочей программой, должна быть сохранена полностью.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Для реализации задач углублённого изучения географии также возможно использование элективных курсов, которые позволят обучающимся более глубоко познакомиться с выбранными разделами географических наук, проблемами, которые они решают в настоящее время.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результаты освоения учебного предмета «География» на уровне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Cs/>
          <w:sz w:val="24"/>
          <w:szCs w:val="24"/>
        </w:rPr>
        <w:t>Личностные результаты</w:t>
      </w:r>
      <w:r w:rsidRPr="0016179B">
        <w:rPr>
          <w:rFonts w:ascii="Times New Roman" w:hAnsi="Times New Roman"/>
          <w:sz w:val="24"/>
          <w:szCs w:val="24"/>
        </w:rPr>
        <w:t xml:space="preserve"> освоения основной образовательной программы обучающимися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и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результате изучения географии на уровне среднего общего образования у обучающегося будут сформированы следующие личностные результаты: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гражданского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гражданской позиции обучающегося как активного и ответственного члена российского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своих конституционных прав и обязанностей, уважение закона и правопорядка;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принятие традиционных национальных, общечеловеческих гуманистических и демократических ценностей;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взаимодействовать с социальными институтами в соответствии с их функциями и назначением;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гуманитарной и волонтёрской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патриотического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идейная убеждённость, готовность к служению и защите Отечества, ответственность за его судьбу.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духовно-нравственного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духовных ценностей российского народа;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нравственного сознания, этического поведения;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личного вклада в построение устойчивого будущего на основе формирования элементов географической и экологической культуры;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4) эстетического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самовыражению в разных видах искусства, стремление проявлять качества творческой личности.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5) физического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потребность в физическом совершенствовании, занятиях спортивно-оздоровительной деятельностью;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активное неприятие вредных привычек и иных форм причинения вреда физическому и психическому здоровью.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6) трудового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труду, осознание ценности мастерства, трудолюбие;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и способность к образованию и самообразованию на протяжении всей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7) экологического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планирование и осуществление действий в окружающей среде на основе знания целей устойчивого развития человечества;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активное неприятие действий, приносящих вред окружающей среде; 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расширение опыта деятельности экологической направленности.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8) ценности научного познания: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sz w:val="24"/>
          <w:szCs w:val="24"/>
        </w:rPr>
        <w:t xml:space="preserve">В результате изучения географии на уровне среднего общего образования у обучающегося будут сформированы </w:t>
      </w:r>
      <w:r w:rsidRPr="0016179B">
        <w:rPr>
          <w:rFonts w:ascii="Times New Roman" w:hAnsi="Times New Roman"/>
          <w:bCs/>
          <w:sz w:val="24"/>
          <w:szCs w:val="24"/>
        </w:rPr>
        <w:t xml:space="preserve">универсальные учебные познавательные действия, универсальные учебные коммуникативные действия, универсальные учебные регулятивные действия.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 обучающегося будут сформированы следующие базовые логические действия как часть </w:t>
      </w:r>
      <w:r w:rsidRPr="0016179B">
        <w:rPr>
          <w:rFonts w:ascii="Times New Roman" w:hAnsi="Times New Roman"/>
          <w:bCs/>
          <w:sz w:val="24"/>
          <w:szCs w:val="24"/>
        </w:rPr>
        <w:t>универсальных учебных познавательных действий:</w:t>
      </w:r>
      <w:r w:rsidRPr="0016179B">
        <w:rPr>
          <w:rFonts w:ascii="Times New Roman" w:hAnsi="Times New Roman"/>
          <w:sz w:val="24"/>
          <w:szCs w:val="24"/>
        </w:rPr>
        <w:t xml:space="preserve">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устанавливать существенный признак или основания для сравнения, классификации географических объектов, процессов, явлений и обобщения;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определять цели деятельности, задавать параметры и критерии их достижения;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разрабатывать план решения географической задачи с учётом анализа имеющихся материальных и нематериальных ресурсов;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выявлять закономерности и противоречия в рассматриваемых явлениях с учётом предложенной географической задачи;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вносить коррективы в деятельность, оценивать соответствие результатов целям;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креативно мыслить при поиске путей решения жизненных проблем, имеющих географические аспекты;</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sz w:val="24"/>
          <w:szCs w:val="24"/>
        </w:rPr>
        <w:t xml:space="preserve">У обучающегося будут сформированы следующие базовые исследовательские действия как часть </w:t>
      </w:r>
      <w:r w:rsidRPr="0016179B">
        <w:rPr>
          <w:rFonts w:ascii="Times New Roman" w:hAnsi="Times New Roman"/>
          <w:bCs/>
          <w:sz w:val="24"/>
          <w:szCs w:val="24"/>
        </w:rPr>
        <w:t>универсальных учебных познавательных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 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различные виды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научным типом мышления, научной терминологией, ключевыми понятиями и методами;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формулировать собственные задачи в образовательной деятельности и жизненных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оценивать приобретённый опыт;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переносить знания в познавательную и практическую области жизнедеятельности;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интегрировать знания из разных предметных областей;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 обучающегося будут сформированы умения работать с информацией как часть </w:t>
      </w:r>
      <w:r w:rsidRPr="0016179B">
        <w:rPr>
          <w:rFonts w:ascii="Times New Roman" w:hAnsi="Times New Roman"/>
          <w:bCs/>
          <w:sz w:val="24"/>
          <w:szCs w:val="24"/>
        </w:rPr>
        <w:t>универсальных учебных познавательных действий</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выбирать и использовать различные источники географической информации, необходимые для изучения геосистем и поиска путей решения проблем, для анализа, систематизации и интерпретации информации различных видов и форм представления, для выявления аргументов, подтверждающих или опровергающих одну и ту же идею;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выбирать оптимальную форму представления и визуализации информации с учётом её назначения (тексты, картосхемы, диаграммы и другое);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достоверность информации;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средства информационных и коммуникационных технологий (в том числе и геоинформационных систем (далее –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распознавания и защиты информации, обеспечения информационной безопасности личности.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 обучающегося будут сформированы умения общения как часть </w:t>
      </w:r>
      <w:r w:rsidRPr="0016179B">
        <w:rPr>
          <w:rFonts w:ascii="Times New Roman" w:hAnsi="Times New Roman"/>
          <w:bCs/>
          <w:sz w:val="24"/>
          <w:szCs w:val="24"/>
        </w:rPr>
        <w:t>универсальных учебных коммуникативных действий</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различными способами общения и взаимодействия, аргументированно вести диалог, уметь смягчать конфликтные ситуации; 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развёрнуто и логично излагать свою точку зрения по географическим аспектам различных вопросов с использованием языковых средств;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 обучающегося будут сформированы умения совместной деятельности как часть </w:t>
      </w:r>
      <w:r w:rsidRPr="0016179B">
        <w:rPr>
          <w:rFonts w:ascii="Times New Roman" w:hAnsi="Times New Roman"/>
          <w:bCs/>
          <w:sz w:val="24"/>
          <w:szCs w:val="24"/>
        </w:rPr>
        <w:t>универсальных учебных коммуникативных действий</w:t>
      </w:r>
      <w:r w:rsidRPr="0016179B">
        <w:rPr>
          <w:rFonts w:ascii="Times New Roman" w:hAnsi="Times New Roman"/>
          <w:sz w:val="24"/>
          <w:szCs w:val="24"/>
        </w:rPr>
        <w:t>: (использовать преимущества командной и индивидуальной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выбирать тематику и методы совместных действий с учётом общих интересов и возможностей каждого члена коллектива;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качество своего вклада и каждого участника команды в общий результат по разработанным критериям;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предлагать новые проекты, оценивать идеи с позиции новизны, оригинальности, практической значимости.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 обучающегося будут сформированы умения самоорганизации как часть </w:t>
      </w:r>
      <w:r w:rsidRPr="0016179B">
        <w:rPr>
          <w:rFonts w:ascii="Times New Roman" w:hAnsi="Times New Roman"/>
          <w:bCs/>
          <w:sz w:val="24"/>
          <w:szCs w:val="24"/>
        </w:rPr>
        <w:t>универсальных учебных регулятивных действий</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составлять план решения проблемы с учётом имеющихся ресурсов, собственных возможностей и предпочтений;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давать оценку новым ситуациям;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расширять рамки учебного предмета на основе личных предпочтений;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делать осознанный выбор, аргументировать его, брать ответственность за решение;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приобретённый опыт;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 обучающегося будут сформированы умения самоконтроля как часть </w:t>
      </w:r>
      <w:r w:rsidRPr="0016179B">
        <w:rPr>
          <w:rFonts w:ascii="Times New Roman" w:hAnsi="Times New Roman"/>
          <w:bCs/>
          <w:sz w:val="24"/>
          <w:szCs w:val="24"/>
        </w:rPr>
        <w:t>универсальных учебных регулятивных действий</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давать оценку новым ситуациям;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соответствие результатов целям, вносить коррективы в деятельность;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риски и своевременно принимать решения для их снижения;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мотивы и аргументы других при анализе результатов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 обучающегося будет развиваться эмоциональный интеллект, предполагающий сформированность: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 обучающегося будут сформированы умения принятия себя и других как часть </w:t>
      </w:r>
      <w:r w:rsidRPr="0016179B">
        <w:rPr>
          <w:rFonts w:ascii="Times New Roman" w:hAnsi="Times New Roman"/>
          <w:bCs/>
          <w:sz w:val="24"/>
          <w:szCs w:val="24"/>
        </w:rPr>
        <w:t>универсальных учебных регулятивных действий</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себя, понимая свои недостатки и достоинства;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мотивы и аргументы других при анализе результатов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признавать своё право и право других на ошибки;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развивать способность понимать мир с позиции другого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Предметные результаты освоения программы по географии (углублённый уровень).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 концу обучения в 10</w:t>
      </w:r>
      <w:r w:rsidRPr="0016179B">
        <w:rPr>
          <w:rFonts w:ascii="Times New Roman" w:hAnsi="Times New Roman"/>
          <w:bCs/>
          <w:sz w:val="24"/>
          <w:szCs w:val="24"/>
        </w:rPr>
        <w:t xml:space="preserve"> классе </w:t>
      </w:r>
      <w:r w:rsidRPr="0016179B">
        <w:rPr>
          <w:rFonts w:ascii="Times New Roman" w:hAnsi="Times New Roman"/>
          <w:sz w:val="24"/>
          <w:szCs w:val="24"/>
        </w:rPr>
        <w:t>обучающийся получит следующие предметные результаты по отдельным темам программы по географии (углубленный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понимание роли и места комплекса географических наук в системе научных дисциплин и в решении современных научных и практических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приводить примеры, подтверждающие значимую роль географических наук в достижении целей устойчивого развития;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проявления глобальных проблем, в решении которых принимает участие современная географическая наука на региональном уровне, в странах мира, в том числе и России;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приводить примеры географических прогнозов изменений геосистем разного ранга;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определять задачи, возникающие при решении средствами географических наук глобальных проблем, проявляющихся на различных уровнях;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возможности и роль географии в решении задач по достижению целей устойчивого развития.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2) освоение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социально-экономических процессов и явлений;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описывать положение и взаиморасположение географических объектов в пространстве, новую многополярную модель политического мироустройства;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называть цели устойчивого развития;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сравнивать особенности компонентов природы, свойств природных процессов и явлений в пределах различных территорий и акваторий мира и России;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классифицировать стихийные природные явления;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извлекать и оценивать географическую информацию, представленную в различных источниках, необходимую для подтверждения тех или иных тезисов;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определять географические факторы, влияющие на сущность и динамику важнейших природных процессов, в том числе процессов рельефообразования, формирования и изменения климата, изменения уровня Мирового океана, почвообразования, формирования зональных и азональных природных комплексов;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освоение и применение системы знаний для выделения и оценивания географических факторов, определяющих сущность и динамику важнейших природных, социально-экономических объектов, процессов, явлений и экологических процессов: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описывать положение и взаиморасположение географических объектов в пространстве, ареалы распространения основных религий;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особенности отраслевой и территориальной структуры мирового хозяйства на разных этапах его развития;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особенности природно-ресурсного капитала, населения и хозяйства изученных стран;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называть составные элементы мирового хозяйства, страны-лидеры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секторы мирового хозяйства, сегменты мирового рынка;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классифицировать ландшафты по заданным основаниям, стихийные природные явления;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вычленять и оценивать географическую информацию, представленную в различных источниках, необходимую для подтверждения тех или иных тезисов;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вычленять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 в том числе 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показателями суммарного коэффициента рождаемости и типами воспроизводства населения отдельных стран, особенностями хозяйства отдельных стран и регионов мира и России, факторами производства;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сравнивать структуру экономики стран с различным уровнем социально-экономического развития, географические аспекты и тенденции развития социально-экономических и геоэкологических объектов, процессов и явлений;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объяснять распространение географических объектов, процессов и явлений: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географические особенности территориальной структуры хозяйства отдельных стран, в том числе и России;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причины этноконфессиональных конфликтов, особенности демографической ситуации в России и странах мира;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различия в темпах и уровне урбанизации в странах разных типов социально-экономического развития;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различия в уровне и качестве жизни населения в отдельных регионах и странах мира;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направления международных миграций;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особенности демографической политики в России и странах мира;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особенности размещения населения отдельных стран;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международную хозяйственную специализацию стран;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называть составные элементы мирового хозяйства, страны-лидеры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три сектора мирового хозяйства;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сегменты мирового рынка;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классифицировать ландшафты по заданным основаниям;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стихийные природные явления;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вычленять и оценивать географическую информацию, представленную в различных источниках, необходимую для подтверждения тех или иных тезисов;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оценивать географические факторы, определяющие международную специализацию стран;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природно-ресурсный капитал как фактор, влияющий на развитие отдельных отраслей промышленности и сельского хозяйства, международные миграции как фактор, влияющий на демографическую и социально-экономическую ситуацию в отдельных странах, с использованием различных источников географической информации;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 изменения направления международных экономических связей России в новых геополитических условиях;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в том числе знания о широтной зональности, свойств вод Мирового океана, вод суши, показателей гидроэнергетического потенциала рек;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оценивать роль России как крупнейшего поставщика топливно-энергетических и сырьевых ресурсов в мировой экономике, в производстве других важнейших видов промышленной и сельскохозяйственной продукции;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использовать знания об истории развития земной коры для установления последовательности важнейших событий геологической истории Земли;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объяснять распространение географических объектов, процессов и явлений, мерзлотных, ледниковых форм рельефа в пределах различных территорий мира и России, особенности образования и распространения тропических ураганов;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объяснять географические особенности биоразнообразия;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особенности влияния эндогенных и экзогенных рельефообразующих процессов на рельеф отдельных территорий мира;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свойства основных типов почв;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динамику изменения ресурсообеспеченности стран и регионов различными видами природных ресурсов;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географические особенности территориальной структуры хозяйства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размещение предприятий;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оценивать природно-ресурсный капитал регионов России для развития отдельных отраслей промышленности и сельского хозяйства;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оценивать изменения отраслевой и территориальной структуры хозяйства России;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возможности России в развитии прогрессивных технологий;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характеризовать политико-географическое положение России;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конкурентные преимущества экономики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сформированность комплекса знаний о целостности географического пространства как иерархии взаимосвязанных природно-общественных территориальных систем</w:t>
      </w:r>
      <w:r w:rsidRPr="0016179B">
        <w:rPr>
          <w:rFonts w:ascii="Times New Roman" w:hAnsi="Times New Roman"/>
          <w:b/>
          <w:bCs/>
          <w:sz w:val="24"/>
          <w:szCs w:val="24"/>
        </w:rPr>
        <w:t xml:space="preserve">: </w:t>
      </w:r>
      <w:r w:rsidRPr="0016179B">
        <w:rPr>
          <w:rFonts w:ascii="Times New Roman" w:hAnsi="Times New Roman"/>
          <w:sz w:val="24"/>
          <w:szCs w:val="24"/>
        </w:rPr>
        <w:t xml:space="preserve">использовать географические знания о природе Земли и России, о населении, хозяйстве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установления взаимосвязей между различными элементами геосистем и их изменениями, между особенностями географического положения, природы, населения и хозяйства России (её регионов);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характеризовать связи между нежеланием отдельных стран признавать реальность новой многополярной модели мироустройства и ростом глобальной и региональной нестабильности.</w:t>
      </w:r>
    </w:p>
    <w:p w:rsidR="00BC1D01" w:rsidRPr="0016179B" w:rsidRDefault="00BC1D01"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sz w:val="24"/>
          <w:szCs w:val="24"/>
        </w:rPr>
        <w:t>4) владение географической терминологией и системой географических понятий</w:t>
      </w:r>
      <w:r w:rsidRPr="0016179B">
        <w:rPr>
          <w:rFonts w:ascii="Times New Roman" w:hAnsi="Times New Roman"/>
          <w:b/>
          <w:bCs/>
          <w:sz w:val="24"/>
          <w:szCs w:val="24"/>
        </w:rPr>
        <w:t xml:space="preserve">: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географические понятия: устойчивое развитие, геоинформационные системы, ресурсообеспеченность, денудация и аккумуляция, мерзлотные, ледниковые формы рельефа, водный баланс территории, государственная территория и исключительная экономическая зона, континентальный шельф, политическая карта, государство, политико-географическое положение, монархия, республика, унитарное государство, федеративное государство, демографический взрыв, демографический кризис, суммарный коэффициент рождаемости, расширенное и суженное воспроизводство населения,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рурбанизация, мегалополисы, глобальные города, развитые и развивающиеся, новые индустриальные, нефтедобывающие страны,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транспортная система, «контейнерные мосты», информационная инфраструктура, цепочки добавленной стоимости, глобализация и деглобализация мировой экономики, энергетический переход – для решения учебных и (или) практико-ориентированных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5) владение навыками познавательной, учебно-исследовательской и проектной деятельности, сформированность умений проводить учебные исследования, в том числе с использованием моделирования и проектирования как метода познания природных, социально-экономических и геоэкологических явлений и процессов: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самостоятельно выбирать тему;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определять проблему, цели и задачи наблюдения или исследования; формулировать гипотезу;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составлять план наблюдения или исследования;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определять инструментарий (в том числе инструменты геоинформационных систем) для сбора материалов и обработки результатов наблюдения или исследования.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6) сформированность навыков картографической интерпретации природных, социально-экономических и экологических характеристик различных территорий и акваторий</w:t>
      </w:r>
      <w:r w:rsidRPr="0016179B">
        <w:rPr>
          <w:rFonts w:ascii="Times New Roman" w:hAnsi="Times New Roman"/>
          <w:b/>
          <w:bCs/>
          <w:sz w:val="24"/>
          <w:szCs w:val="24"/>
        </w:rPr>
        <w:t xml:space="preserve">: </w:t>
      </w:r>
      <w:r w:rsidRPr="0016179B">
        <w:rPr>
          <w:rFonts w:ascii="Times New Roman" w:hAnsi="Times New Roman"/>
          <w:sz w:val="24"/>
          <w:szCs w:val="24"/>
        </w:rPr>
        <w:t>представлять информацию о природе Земли, населении и хозяйстве мира и России в виде карт, картограмм, картодиаграмм.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7) готовность и способность к самостоятельной информационно-познавательной 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владение навыками получения необходимой информации из различных источников и ориентирования в них для критической оценки и интерпретации информации, получаемой из различных источников;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работы с геоинформационными системами:</w:t>
      </w:r>
      <w:r w:rsidRPr="0016179B">
        <w:rPr>
          <w:rFonts w:ascii="Times New Roman" w:hAnsi="Times New Roman"/>
          <w:b/>
          <w:bCs/>
          <w:sz w:val="24"/>
          <w:szCs w:val="24"/>
        </w:rPr>
        <w:t xml:space="preserve"> </w:t>
      </w:r>
      <w:r w:rsidRPr="0016179B">
        <w:rPr>
          <w:rFonts w:ascii="Times New Roman" w:hAnsi="Times New Roman"/>
          <w:sz w:val="24"/>
          <w:szCs w:val="24"/>
        </w:rPr>
        <w:t xml:space="preserve">определять и сравнивать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анализировать и интерпретировать полученные данные, критически их оценивать, формулировать выводы;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научность аргументации географических прогнозов;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использовать геоинформационные системы как источник географической информации, необходимой для изучения особенностей природы Земли;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природы, населения и хозяйства России, взаимосвязей между ними;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представлять в различных формах (графики, таблицы, схемы, диаграммы, карты) информацию об особенностях природы Земли, природы, населения и хозяйства России и отдельных регионов;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использовать различные источники географической информации для оценивания места и роли России в мире по производству важнейших видов промышленной и сельскохозяйственной продукции;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классифицировать страны по типам воспроизводства населения, по занимаемым ими позициям относительно России, по уровню социально-экономического развития, по особенностям функциональной структуры их экономики с использованием различных источников географической информации;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сравнивать страны по уровню социально-экономического развития;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показатели, характеризующие демографическую ситуацию отдельных стран мира, роль отдельных отраслей в национальных экономиках, энергоёмкость валового внутреннего продукта (ВВП) отдельных стран мира;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оценивать влияние международных миграций на демографическую и социально-экономическую ситуацию в отдельных странах и регионах России;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условия отдельных территорий стран мира и России для размещения предприятий и различных производств;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роль ТНК в формировании цепочек добавленной стоимости;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влияние глобализации мировой экономики на хозяйство стран разных социально-экономических типов;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объяснять особенности отраслевой структуры хозяйства изученных стран;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использовать знания об ареалах распространения мировых религий и их современных изменениях для формулирования выводов и заключений о различиях основных культурно-исторических регионов мира, международных экономических отношениях;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представлять в различных формах (графики, таблицы, схемы, диаграммы) информацию о структуре населения, географических особенностях развития отдельных отраслей, размещении хозяйства изученных стран.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8) сформированность умений проводить географическую экспертизу разнообразных природных, социально-экономических и экологических процессов: оценивать современное состояние окружающей среды, аргументировать географические прогнозы;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составлять прогноз изменения географической среды под воздействием природных факторов и деятельности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9) применение географических знаний для самостоятельного оценивания уровня безопасности окружающей среды, адаптации к изменению её условий, в том числе на территории России;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влияния последствий изменений в окружающей среде на различные сферы человеческой деятельности на региональном уровне: сопоставлять, оценивать и аргументировать различные точки зрения на актуальные экологические и социально-экономические проблемы стран мира и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10) сформированность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называть цели устойчивого развития;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приводить примеры изменений геосистем в результате природных и антропогенных воздействий;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определять проблемы взаимодействия географической среды и общества в пределах различных природных комплексов Земли, на территории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различные подходы к решению геоэкологических проблем;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интегрировать и использовать географические знания и сведения из источников географической информации для составления географических прогнозов изменения геосистем под влиянием природных и антропогенных факторов, положительных и отрицательных эффектов изменения климата на территории России, для решения проблем, имеющих географические аспекты, и для решения учебных и (или) практико-ориентированных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 концу обучения в 11</w:t>
      </w:r>
      <w:r w:rsidRPr="0016179B">
        <w:rPr>
          <w:rFonts w:ascii="Times New Roman" w:hAnsi="Times New Roman"/>
          <w:bCs/>
          <w:sz w:val="24"/>
          <w:szCs w:val="24"/>
        </w:rPr>
        <w:t xml:space="preserve"> классе </w:t>
      </w:r>
      <w:r w:rsidRPr="0016179B">
        <w:rPr>
          <w:rFonts w:ascii="Times New Roman" w:hAnsi="Times New Roman"/>
          <w:sz w:val="24"/>
          <w:szCs w:val="24"/>
        </w:rPr>
        <w:t>обучающийся получит следующие предметные результаты по отдельным темам программы по географии (углубленный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1) понимание роли и места комплекса географических наук в системе научных дисциплин и в решении современных научных и практических задач: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определять аспекты глобальных проблем на региональном и локальном уровнях, которые могут быть решены средствами географических наук;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возможности и роль географии в решении проблем на примере отдельных стран и регионов мира.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2) освоение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социально-экономических объектов, процессов, явлений: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описывать положение и взаиморасположение географических регионов и стран в географическом пространстве, ареалы распространения основных религий на территории стран и регионов мира, особенности отраслевой и территориальной структуры хозяйства отдельных стран мира и России, природно-ресурсного потенциала, населения и хозяйства изученных стран;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называть страны-лидеры в изучаемых регионах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классифицировать различные природные и социально-экономические объекты и явления по заданным критериям;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выделять и оценивать географическую информацию, представленную в различных источниках, необходимую для подтверждения тех или иных тезисов;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определять географические факторы, влияющие на сущность и динамику важнейших природных, социально-экономических объектов, процессов и явлений на территории отдельных стран и регионов мира;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сравнивать структуру экономики стран с различным уровнем социально-экономического развития в регионах мира, географические аспекты и тенденции развития социально-экономических и геоэкологических объектов, процессов и явлений;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объяснять распространение географических объектов, процессов и явлений: географические особенности территориальной структуры хозяйства отдельных стран и регионов мира;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причины этноконфессиональных конфликтов, особенности демографической ситуации в отдельных странах и регионах мира;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различия в темпах и уровне урбанизации в странах изучаемых регионов;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различия в уровне и качестве жизни населения в отдельных регионах и странах мира;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направления международных миграций;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особенности демографической политики в изученных странах и в России;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особенности размещения населения отдельных стран; международную хозяйственную специализацию изученных стран;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оценивать географические факторы, определяющие международную специализацию стран;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природно-ресурсный капитал как фактор, влияющий на развитие отдельных отраслей промышленности и сельского хозяйства, международные миграции как фактор, влияющий на демографическую и социально-экономическую ситуацию в отдельных странах, с использованием различных источников географической информации.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3) сформированность комплекса знаний о целостности географического пространства как иерархии взаимосвязанных природно-общественных территориальных систем: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использовать географические знания о хозяйстве и населении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установления взаимосвязей между особенностями географического положения и особенностями природы, населения и хозяйства отдельных стран;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выделения факторов, определяющих географическое проявление глобальных проблем человечества на региональном и локальном уровнях;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составления сравнительных географических характеристик регионов и стран мира;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классификации стран по заданным основаниям;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характеристики тенденций развития основных отраслей мирового хозяйства и изменения его отраслевой и территориальной структуры в странах мира;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объяснения международной хозяйственной специализации изученных стран;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места России в международном географическом разделении труда;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особенностей проявления глобальных проблем на региональном уровне, в отдельных изученных странах; взаимосвязанности глобальных проблем человечества.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4) владение географической терминологией и системой географических понятий: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географические понятия: суммарный коэффициент рождаемости, расширенное и суженное воспроизводство населения,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глобальные города, развитые и развивающиеся, новые индустриальные, нефтедобывающие страны, ресурсообеспеченность,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транспортная система, информационная инфраструктура, цепочки добавленной стоимости, глобализация и деглобализация мировой экономики, энергетический переход – для решения учебны и (или) практико-ориентированных задач.</w:t>
      </w:r>
    </w:p>
    <w:p w:rsidR="00BC1D01" w:rsidRPr="0016179B" w:rsidRDefault="00BC1D01"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sz w:val="24"/>
          <w:szCs w:val="24"/>
        </w:rPr>
        <w:t>5) владение навыками познавательной, учебно-исследовательской и проектной деятельности, сформированность умений проводить учебные исследования, в том числе с использованием моделирования и проектирования как метода познания природных, социально-экономических и геоэкологических явлений и процессов</w:t>
      </w:r>
      <w:r w:rsidRPr="0016179B">
        <w:rPr>
          <w:rFonts w:ascii="Times New Roman" w:hAnsi="Times New Roman"/>
          <w:b/>
          <w:bCs/>
          <w:sz w:val="24"/>
          <w:szCs w:val="24"/>
        </w:rPr>
        <w:t xml:space="preserve">: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самостоятельно выбирать тему;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определять проблему, цели и задачи наблюдения или исследования;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формулировать гипотезу;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составлять план наблюдения или исследования;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определять инструментарий (в том числе инструменты геоинформационной системы) для сбора материалов и обработки результатов наблюдения или исследования.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6) сформированность навыков картографической интерпретации природных, социально-экономических и экологических характеристик различных территорий и акваторий: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представлять информацию о численности, составе и структуре населения, об отраслевой структуре и размещении хозяйства отдельных стран, регионов мира, о распространении различных стихийных бедствий, о последствиях глобального изменения климата, опустынивания территории в виде карт, картограмм, картодиаграмм.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7) готовность и способность к самостоятельной информационно-познавательной 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навыками получения необходимой информации из различных источников и ориентирования в них, критической оценки и интерпретации информации, получаемой из различных источников;</w:t>
      </w:r>
    </w:p>
    <w:p w:rsidR="00BC1D01" w:rsidRPr="0016179B" w:rsidRDefault="00BC1D01"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sz w:val="24"/>
          <w:szCs w:val="24"/>
        </w:rPr>
        <w:t>работы с геоинформационными системами:</w:t>
      </w:r>
      <w:r w:rsidRPr="0016179B">
        <w:rPr>
          <w:rFonts w:ascii="Times New Roman" w:hAnsi="Times New Roman"/>
          <w:b/>
          <w:bCs/>
          <w:sz w:val="24"/>
          <w:szCs w:val="24"/>
        </w:rPr>
        <w:t xml:space="preserve">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определять и сравнивать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анализировать и интерпретировать полученные данные, критически их оценивать, формулировать выводы;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геоинформационные системы как источник географической информации, необходимой для изучения особенностей природы, населения и хозяйства, взаимосвязей между ними и особенностей проявления и путей решения глобальных проблем человечества на региональном и локальном уровнях, в том числе определять показатели общего уровня развития хозяйства и важнейших отраслей хозяйства в отдельных странах, географические факторы международной хозяйственной специализации отдельных стран и регионов мира с использованием различных источников географической информации,</w:t>
      </w:r>
      <w:r w:rsidRPr="0016179B">
        <w:rPr>
          <w:rFonts w:ascii="Times New Roman" w:hAnsi="Times New Roman"/>
          <w:b/>
          <w:bCs/>
          <w:sz w:val="24"/>
          <w:szCs w:val="24"/>
        </w:rPr>
        <w:t xml:space="preserve"> </w:t>
      </w:r>
      <w:r w:rsidRPr="0016179B">
        <w:rPr>
          <w:rFonts w:ascii="Times New Roman" w:hAnsi="Times New Roman"/>
          <w:sz w:val="24"/>
          <w:szCs w:val="24"/>
        </w:rPr>
        <w:t xml:space="preserve">ведущих поставщиков и потребителей в странах и регионах мира основных видов промышленной и сельскохозяйственной продукции и услуг на мировом рынке;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основные международные магистрали и транспортные узлы, направления международных туристических маршрутов на территории стран и регионов мира;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классифицировать страны по типам воспроизводства населения, по уровню социально-экономического развития, по особенностям функциональной структуры их экономики с использованием различных источников географической информации;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сравнивать страны по уровню социально-экономического развития, показатели, характеризующие демографическую ситуацию отдельных стран мира, роль отдельных отраслей в национальных экономиках, энергоёмкость ВВП отдельных стран мира;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оценивать влияние международных миграций на демографическую и социально-экономическую ситуацию в отдельных странах и регионах России, условия отдельных территорий стран мира и России для размещения предприятий и различных производств, роль ТНК в формировании цепочек добавленной стоимости, влияние глобализации мировой экономики на хозяйство стран разных социально-экономических типов;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объяснять особенности отраслевой структуры хозяйства изученных стран;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знания</w:t>
      </w:r>
      <w:r w:rsidRPr="0016179B">
        <w:rPr>
          <w:rFonts w:ascii="Times New Roman" w:hAnsi="Times New Roman"/>
          <w:b/>
          <w:bCs/>
          <w:sz w:val="24"/>
          <w:szCs w:val="24"/>
        </w:rPr>
        <w:t xml:space="preserve"> </w:t>
      </w:r>
      <w:r w:rsidRPr="0016179B">
        <w:rPr>
          <w:rFonts w:ascii="Times New Roman" w:hAnsi="Times New Roman"/>
          <w:sz w:val="24"/>
          <w:szCs w:val="24"/>
        </w:rPr>
        <w:t xml:space="preserve">об ареалах распространения мировых религий и их современных изменениях для формулирования выводов и заключений о различиях основных культурно-исторических регионов мира, международных экономических отношениях;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представлять в различных формах (графики, таблицы, схемы, диаграммы) информацию о структуре населения, географических особенностях развития отдельных отраслей, размещении хозяйства изученных стран. </w:t>
      </w:r>
    </w:p>
    <w:p w:rsidR="00BC1D01" w:rsidRPr="0016179B" w:rsidRDefault="00BC1D01"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sz w:val="24"/>
          <w:szCs w:val="24"/>
        </w:rPr>
        <w:t>8) сформированность умений проводить географическую экспертизу разнообразных природных, социально-экономических и экологических процессов</w:t>
      </w:r>
      <w:r w:rsidRPr="0016179B">
        <w:rPr>
          <w:rFonts w:ascii="Times New Roman" w:hAnsi="Times New Roman"/>
          <w:b/>
          <w:bCs/>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оценивать современное состояние окружающей среды в странах и регионах мира, научность аргументации географических прогнозов;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составлять прогноз изменения географической среды в отдельных странах и регионах мира под воздействием природных факторов и деятельности человека, в том числе оценивать влияние урбанизации на окружающую среду;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социально-экономические и экологические последствия урбанизации в странах различных социально-экономических типов; </w:t>
      </w:r>
    </w:p>
    <w:p w:rsidR="00BC1D01" w:rsidRPr="0016179B" w:rsidRDefault="00BC1D01"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sz w:val="24"/>
          <w:szCs w:val="24"/>
        </w:rPr>
        <w:t>использовать знания о конкурентных преимуществах отдельных национальных экономик стран мира и России для поиска путей решения проблем развития их хозяйства, об особенностях природно-ресурсного капитала, населения и хозяйства отдельных субрегионов и стран мира, о глобальных проблемах человечества для формирования собственного мнения по актуальным экологическим и социальноэкономическим проблемам мира и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9) применение географических знаний для самостоятельного оценивания уровня безопасности окружающей среды, адаптации к изменению её условий: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прогнозировать влияние последствий изменений в окружающей среде на различные сферы человеческой деятельности на региональном уровне;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сопоставлять, оценивать и аргументировать различные точки зрения на актуальные экологические и социально-экономические проблемы мира и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10) сформированность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определять проблемы взаимодействия географической среды и общества в различных регионах и странах мира;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интегрировать и использовать географические знания и сведения из источников географической информации для решения практико-ориентированных задач; решать проблемы, имеющие географические аспекты, в том числе для оценки географических факторов, определяющих остроту глобальных проблем человечества, различных подходов к решению глобальных проблем человечества;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объяснять современную демографическую ситуацию в разных регионах и странах мира, географические особенности проявления проблем взаимодействия географической среды и общества; составлять географические прогнозы изменений в окружающей среде под влиянием хозяйственной деятельности человека, изменения возрастной структуры населения отдельных стран, изменения численности населения и рабочей силы отдельных стран;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изменения демографической ситуации в странах, находящихся на разных этапах демографического перехода.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 xml:space="preserve">Содержание учебного предмета «География» в 10 классе.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Раздел 1. География в современном мире.</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1. География как наука.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Роль и место географии в системе научных дисциплин. Структура географии, её подразделение на отдельные направления. Необходимость географического подхода при решении научных и практических задач на разных территориальных уровнях. Роль географических наук в достижении целей устойчивого развития и решении глобальных проблем.</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Пространство – основной объект изучения в географии. Целостность географического пространства. Географические объекты, процессы и явления. Пространственная дифференциация объектов и явлений. Природно-общественные территориальные системы и их иерархия. География как наука о взаимосвязи природно-общественных территориальных систем.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Важнейшие теории и концепции современной географии. Методы исследования в географии, их практическое применение. Географическая культура и её элементы: географическая картина мира, географическое мышление, язык географии. Использование географических знаний и умений в повседневной жизни.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Групповая работа по формулировке целей и задач учебного исследования (на примере одного из природных или социальных процессов по выбору обучающихся), определение возможных источников информации и форм представления результатов.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Контент-анализ новостных ресурсов в СМИ. Определение масштаба географического охвата публикации (глобальный, региональный, страновой, локальный), использование географических маркеров, связанных с описанием элементов географического пространства и их взаимодействия.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2. Картографический метод исследования в географии.</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Карта как источник географической информации. Классификация карт. Картографические проекции. Искажения на географических картах: длин, площадей, углов, форм. Генерализация информации на карте. Географические атласы и их виды. Карты-анаморфозы и их место в современных географических исследованиях. Ментальные карты. Место геоинформационных систем (ГИС) в современной географии</w:t>
      </w:r>
      <w:r w:rsidRPr="0016179B">
        <w:rPr>
          <w:rFonts w:ascii="Times New Roman" w:hAnsi="Times New Roman"/>
          <w:i/>
          <w:iCs/>
          <w:sz w:val="24"/>
          <w:szCs w:val="24"/>
        </w:rPr>
        <w:t xml:space="preserve">.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Практическая работа.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1. Определение количественных и качественных показателей с помощью простейших ГИС.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3. Районирование как метод географических исследований.</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Основные подходы к районированию территории. Пространственные уровни районирования (глобальный, региональный, страновой). Районирование «сверху» и «снизу». Основные цели и принципы районирования. Проблема объективности районирования. Территориальные системы.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Природно-антропогенные комплексы. Природно-антропогенные комплексы разного ранга.</w:t>
      </w:r>
      <w:r w:rsidRPr="0016179B">
        <w:rPr>
          <w:rFonts w:ascii="Times New Roman" w:hAnsi="Times New Roman"/>
          <w:i/>
          <w:iCs/>
          <w:sz w:val="24"/>
          <w:szCs w:val="24"/>
        </w:rPr>
        <w:t xml:space="preserve"> </w:t>
      </w:r>
      <w:r w:rsidRPr="0016179B">
        <w:rPr>
          <w:rFonts w:ascii="Times New Roman" w:hAnsi="Times New Roman"/>
          <w:sz w:val="24"/>
          <w:szCs w:val="24"/>
        </w:rPr>
        <w:t>Группировка природных комплексов по размерам и сложности организации.</w:t>
      </w:r>
      <w:r w:rsidRPr="0016179B">
        <w:rPr>
          <w:rFonts w:ascii="Times New Roman" w:hAnsi="Times New Roman"/>
          <w:i/>
          <w:iCs/>
          <w:sz w:val="24"/>
          <w:szCs w:val="24"/>
        </w:rPr>
        <w:t xml:space="preserve">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Региональные исследования в географии. Регионалистика. Культурно-исторические регионы мира. Многообразие подходов к выделению культурно-исторических регионов мира.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Практическая работа.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Проведение районирования территории по заданным целям и принципам (на примере физико-географического районирования Евразии, экономико-географического районирования зарубежной Европы, культурно-исторического районирования Азии, комплексного районирования России).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4. Географическая экспертиза и мониторинг.</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Географическая и экологическая экспертизы, их методы. Географический и экологический мониторинг. Различие методов мониторинга в зависимости от целей. Интеграция ГИС и экологического мониторинга. Комплексный подход к решению экологических проблем.</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Практическая работа.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Оценка различных точек зрения на влияние реализации экономического проекта на состояние окружающей среды на территории страны или на территории региона России (по выбору учителя).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Раздел 2. Глобальные проблемы мирового развития.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1. Понятие о глобальных проблемах.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Понятие «глобальная проблема». Факторы обострения глобальных проблем в современном мире. Группы глобальных проблем: геополитические, экологические, социально-демографические. Уровни проявления глобальных проблем (планетарный, региональный, страновой, локальный). Междисциплинарный характер исследования глобальных проблем. Роль географической науки в изучении глобальных проблем. Международное сотрудничество как инструмент решения глобальных проблем. Место России в реализации стратегий решения глобальных проблем.</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Практическая работа.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Организация групповой дискуссии по выявлению факторов обострения одной из групп глобальных проблем человечества и возможных путей их разрешения.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2. Концепция устойчивого развития.</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Географический прогноз. Многообразие прогнозов развития человечества.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Понятие об устойчивом развитии, его происхождение и распространение. Три главных компонента устойчивого развития: экологический, экономический и социальный. Основные цели ООН для устойчивого развития человечества.</w:t>
      </w:r>
      <w:r w:rsidRPr="0016179B">
        <w:rPr>
          <w:rFonts w:ascii="Times New Roman" w:hAnsi="Times New Roman"/>
          <w:i/>
          <w:iCs/>
          <w:sz w:val="24"/>
          <w:szCs w:val="24"/>
        </w:rPr>
        <w:t xml:space="preserve">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Национальные проекты и перспективы устойчивого развития для России.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Контент-анализ текста: «Преобразование нашего мира: Повестка дня в области устойчивого развития на период до 2030 года» с целью выявления потенциального вклада географии в решение глобальных проблем человечества (по выбору учителя).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Контент-анализ текста национальных проектов России с целью выявления потенциального вклада географии в реализацию целей устойчивого развития для нашей страны (по выбору учителя).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Раздел 3. Геополитические проблемы современного мира.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1. Геополитическая структура мира.</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Современная политическая карта мира и основные этапы её формирования. Виды изменений на политической карте (количественные и качественные).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Политико-географическое и геополитическое положение. Место России на политической карте.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Проблемы перехода от моноцентрической к полицентрической модели мироустройства. Геополитические регионы мира.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Практическая работа.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Выявление на основе анализа различных источников количественных и качественных изменений на политической карте мира (с 1990 г. до настоящего времени на примере различных регионов).</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2. География форм государственного устройства.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Формы правления стран мира, особенности их пространственного размещения. Формы государственного устройства (унитарная, федеративная) и их распространение в мире. Политическое устройство России и соседних с ней государств.</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Практическая работа.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Выполнение задания на контурной карте по отражению размещения монархий и федераций.</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3. Глобальная проблема роста вооружений.</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Гонка вооружений в современном мире – результат политической нестабильности мировой системы государств. Рост военных расходов в странах мира как экономическая проблема. Страны «ядерного клуба», потенциал их вооружений. Проблема нераспространения оружия массового уничтожения. Обуздание гонки вооружений – вопрос выживания современной цивилизации.</w:t>
      </w:r>
      <w:r w:rsidRPr="0016179B">
        <w:rPr>
          <w:rFonts w:ascii="Times New Roman" w:hAnsi="Times New Roman"/>
          <w:i/>
          <w:iCs/>
          <w:sz w:val="24"/>
          <w:szCs w:val="24"/>
        </w:rPr>
        <w:t xml:space="preserve">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Практическая работа.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Составление таблицы «Страны «ядерного клуба» на основе использования источников информации.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4. Государственные границы.</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Особенности конфигурации территории государств, обособленные части государственной территории (анклавы, эксклавы, полуанклавы, полуэксклавы). Многообразие современных границ. Классификация государственных границ. Правила установления государственных границ по суше, на море и во внутренних водах. Проблемы разграничения территории в полярных областях (Арктика, Антарктика).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Трансграничные регионы. Государственные границы в постсоветском пространстве. Приграничное сотрудничество. Характеристика отдельных участков российской границы.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Практическая работа.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Анализ различных точек зрения на разграничение территориальных вод и исключительной экономической зоны России на основе самостоятельно подобранных источников информации.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5. Территориальные конфликты в современном мире.</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Конфликтогенные факторы и их географическое распространение. Пространственное размещение зон конфликтов на планетарном уровне. География центров политической нестабильности. Глобальный этнический кризис и его причины. Этноконфессиональные конфликты как один из видов территориальных конфликтов. Роль ООН и других международных организаций в урегулировании конфликтов.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Практическая работа.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Характеристика одного из современных конфликтов на политической карте мира (по выбору учителя) на основе использования источников информации.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6. Глобальная проблема международного терроризма.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Терроризм как фактор напряжённости современной политической жизни. Рост террористической активности на рубеже ХХ–ХХI вв. и его причины. Религиозный фундаментализм как одна из форм терроризма. География центров международного терроризма. Россия как оплот борьбы с международным терроризмом.</w:t>
      </w:r>
      <w:r w:rsidRPr="0016179B">
        <w:rPr>
          <w:rFonts w:ascii="Times New Roman" w:hAnsi="Times New Roman"/>
          <w:i/>
          <w:iCs/>
          <w:sz w:val="24"/>
          <w:szCs w:val="24"/>
        </w:rPr>
        <w:t xml:space="preserve"> </w:t>
      </w:r>
      <w:r w:rsidRPr="0016179B">
        <w:rPr>
          <w:rFonts w:ascii="Times New Roman" w:hAnsi="Times New Roman"/>
          <w:sz w:val="24"/>
          <w:szCs w:val="24"/>
        </w:rPr>
        <w:t>Сотрудничество стран мира в борьбе с международным терроризмом и экстремизмом.</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Практическая работа.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Анализ факторов формирования террористической угрозы в странах различных типов (по выбору учителя) на основе источников информации.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7. Россия в мировой системе международных отношений.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Геополитическое положение современной России, его изменения на различных исторических этапах. Роль и место России в системе международных политических отношений и в международных организациях. Пути интеграции России в мировое сообщество. Географические аспекты решения внешнеэкономических и внешнеполитических задач развития России.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Практическая работа.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Составление схемы «Роль России в системе международных отношений» на основе использования источников информации.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Раздел 4. Географическая среда как сфера взаимодействия общества и природы.</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1</w:t>
      </w:r>
      <w:r w:rsidRPr="0016179B">
        <w:rPr>
          <w:rFonts w:ascii="Times New Roman" w:hAnsi="Times New Roman"/>
          <w:sz w:val="24"/>
          <w:szCs w:val="24"/>
        </w:rPr>
        <w:t xml:space="preserve">. </w:t>
      </w:r>
      <w:r w:rsidRPr="0016179B">
        <w:rPr>
          <w:rFonts w:ascii="Times New Roman" w:hAnsi="Times New Roman"/>
          <w:bCs/>
          <w:sz w:val="24"/>
          <w:szCs w:val="24"/>
        </w:rPr>
        <w:t>Роль географической среды в жизни общества.</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Понятия «природа», «географическая среда», «окружающая среда». Природная и антропогенная (техногенная) среда как части окружающей среды. Географическая среда как результат эволюции географической оболочки под влиянием человеческой деятельности. Исторические этапы изменения роли географической среды в жизни общества.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процессы и закономерности взаимодействия географической среды и общества. Оценка характера последствий взаимодействия общества и природы в различных типах стран и регионах мира.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Практическая работа.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Прогноз изменений геосистем Земли под влиянием природных и антропогенных факторов в различных регионах мира на основе анализа различных источников информации.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2</w:t>
      </w:r>
      <w:r w:rsidRPr="0016179B">
        <w:rPr>
          <w:rFonts w:ascii="Times New Roman" w:hAnsi="Times New Roman"/>
          <w:sz w:val="24"/>
          <w:szCs w:val="24"/>
        </w:rPr>
        <w:t xml:space="preserve">. </w:t>
      </w:r>
      <w:r w:rsidRPr="0016179B">
        <w:rPr>
          <w:rFonts w:ascii="Times New Roman" w:hAnsi="Times New Roman"/>
          <w:bCs/>
          <w:sz w:val="24"/>
          <w:szCs w:val="24"/>
        </w:rPr>
        <w:t>Природные условия и ресурсы. Природопользование.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Понятие о природных ресурсах. Классификация природных ресурсов. Изменение значения отдельных видов природных ресурсов на различных исторических этапах. Ресурсообеспеченность. Природно-ресурсный потенциал России и его составные части. Проблемы рационального использования природных ресурсов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Природопользование. Рациональное и нерациональное использование природных ресурсов. Территориальные сочетания природных ресурсов. Ресурсосберегающие, малоотходные и энергосберегающие технологии и возможности их применения в странах разного уровня социально-экономического развития. Понятие о природных условиях как о факторах экономического развития.</w:t>
      </w:r>
    </w:p>
    <w:p w:rsidR="00BC1D01" w:rsidRPr="0016179B" w:rsidRDefault="00BC1D01"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bCs/>
          <w:sz w:val="24"/>
          <w:szCs w:val="24"/>
        </w:rPr>
        <w:t>Практические работы</w:t>
      </w:r>
      <w:r w:rsidRPr="0016179B">
        <w:rPr>
          <w:rFonts w:ascii="Times New Roman" w:hAnsi="Times New Roman"/>
          <w:b/>
          <w:bCs/>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Определение и объяснение динамики изменения ресурсообеспеченности стран и регионов различными видами природных ресурсов с использованием различных источников информации.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Оценка природно-ресурсного потенциала и природных условий для развития экономики России на основе источников географической информации.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3.</w:t>
      </w:r>
      <w:r w:rsidRPr="0016179B">
        <w:rPr>
          <w:rFonts w:ascii="Times New Roman" w:hAnsi="Times New Roman"/>
          <w:sz w:val="24"/>
          <w:szCs w:val="24"/>
        </w:rPr>
        <w:t xml:space="preserve"> </w:t>
      </w:r>
      <w:r w:rsidRPr="0016179B">
        <w:rPr>
          <w:rFonts w:ascii="Times New Roman" w:hAnsi="Times New Roman"/>
          <w:bCs/>
          <w:sz w:val="24"/>
          <w:szCs w:val="24"/>
        </w:rPr>
        <w:t>Формирование земной коры и минеральные ресурсы.</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Развитие земной коры во времени. Геологическая хронология. Этапы геологической истории земной коры. Тектоника литосферных плит (А. Вегенер). Тектонические структуры. Взаимосвязь тектонических структур и форм рельефа. Закономерности распространения основных форм рельефа на поверхности Земли. Эндогенные и экзогенные процессы рельефообразования. Антропогенный рельеф. Рельеф как условие развития экономики. Воздействие хозяйственной деятельности на литосферу, его последствия</w:t>
      </w:r>
      <w:r w:rsidRPr="0016179B">
        <w:rPr>
          <w:rFonts w:ascii="Times New Roman" w:hAnsi="Times New Roman"/>
          <w:i/>
          <w:iCs/>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Географические особенности планетарного размещения основных видов минеральных ресурсов. Важнейшие районы распространения минерального сырья. Страны и регионы – лидеры по запасам отдельных видов минеральных ресурсов. Минеральные ресурсы России, доля нашей страны в мировых запасах основных видов минерального сырья. Глобальная проблема исчерпания минеральных ресурсов. Пути решения сырьевой проблемы. Проблема сохранения невозобновимых ресурсов.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Топливно-энергетические ресурсы, их классификация. Географические особенности планетарного размещения основных видов топливных ресурсов. Страны и регионы – лидеры по запасам топливных ресурсов. Топливно-энергетический баланс стран мира, основные этапы его изменения. Роль России как крупнейшего поставщика топливно-энергетических ресурсов в мировой экономике.</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Глобальная энергетическая проблема и основные пути её решения в странах различных типов (энергоизбыточные и энергодефицитные).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Страны-лидеры по развитию возобновляемой энергетики. Развитие альтернативной энергетики на территории России. Факторы, определяющие использование возобновляемых источников энергии (ВИЭ) в отдельных странах.</w:t>
      </w:r>
      <w:r w:rsidRPr="0016179B">
        <w:rPr>
          <w:rFonts w:ascii="Times New Roman" w:hAnsi="Times New Roman"/>
          <w:i/>
          <w:iCs/>
          <w:sz w:val="24"/>
          <w:szCs w:val="24"/>
        </w:rPr>
        <w:t xml:space="preserve">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Выполнение заданий на контурной карте по отображению основных регионов распространения минерального сырья.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Анализ статистических материалов с целью объяснения тенденций изменения показателя ресурсообеспеченности стран отдельными видами минеральных ресурсов (по выбору учителя).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Расчёт обеспеченности различными видами топливных ресурсов отдельных регионов мира (по выбору учителя).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4). Подготовка презентации по перспективам развития альтернативной энергетики отдельных стран мира (по выбору учащихся).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4. Атмосфера и климат Земли. Агроклиматические ресурсы.</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Атмосфера – воздушная оболочка. Значение атмосферы для жизни на Земле. Состав и строение атмосферы. Изменение газового состава атмосферы и сокращение озонового слоя как глобальные процессы. Основные источники загрязнения атмосферы. Кислотные дожди.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Физико-географическая дифференциация земной поверхности. Важнейшие факторы физико-географической дифференциации (суммарная солнечная радиация, атмосферные осадки). Радиационный баланс земной поверхности. Тепловые пояса. Общая циркуляция атмосферы. Тропические циклоны как опасные природные явления, их образование и распространение. Основные типы погоды. Современные методы прогнозирования погоды.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Основные факторы формирования климата. Роль климата в формировании природно-территориальных комплексов. Значение агроклиматических ресурсов для развития сельского хозяйства. Оценка агроклиматического потенциала. Глобальные изменения климата Земли. Изменения климата: их периодичность и показатели. Различные точки зрения относительно причин наблюдаемых климатических изменений.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Парниковый эффект, парниковые газы, антропогенные и природные факторы увеличения их содержания в атмосфере. Географические особенности экологических, экономических и социальных последствий глобальных климатических изменений в различных регионах и странах. Влияние климатических изменений на развитие хозяйства стран и регионов мира.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Глобальное потепление и повышение уровня вод Мирового океана. Усилия международного сообщества по предотвращению необратимых изменений климата.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Объяснение распространения и направления движения тропических циклонов на основе использования источников информации.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Сравнение на основе использования источников информации энергетических затрат в различных регионах России в связи с продолжительностью освещения и отопительного периода.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5. Гидросфера и водные ресурсы.</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Гидросфера – водная оболочка планеты. Состав и значение гидросферы для жизни на Земле. Воды суши: реки, озёра, болота. Реки и их характеристики: уклон, падение, расход воды, сток, слой стока, модуль стока, минерализация речных вод, твёрдый сток. Гидроэнергетический потенциал рек и способы его оценки. Озёра мира, их классификация. Значение озёр в хозяйственной деятельности. Каналы и водохранилища – антропогенные водные системы. Болота мира. Проблема сохранения водно-болотных ландшафтов. Основные источники загрязнения гидросферы.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Многолетняя мерзлота, районы её распространения, динамика развития. Освоение территории России, лежащей в районах распространения многолетней мерзлоты. Регионы современного оледенения.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Прогнозы сокращения площади ледников под влиянием изменений климата.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Сущность водной проблемы. Количественные и качественные характеристики водных ресурсов. Неравномерность распределения водных ресурсов по поверхности суши. Обеспеченность водными ресурсами по странам и регионам мира. Классификация стран по уровню обеспеченности водными ресурсами. Основные регионы мира, испытывающие дефицит пресной воды. Основные пути решения глобальной водной проблемы. Обеспеченность России водными ресурсами. Водные ресурсы России и их рациональное использование.</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Сравнение обеспеченности возобновляемыми водными ресурсами двух стран (по выбору учителя) и объяснение причин различий с помощью карт атласа и анализа статистических источников.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Разработка социальной рекламы по теме «Чистота рек и озёр – ответственность каждого» (форма представления информации – по выбору обучающихся).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6. Мировой океан как часть гидросферы. Ресурсы Мирового океана.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Мировой океан как часть гидросферы. Части Мирового океана. Значение Мирового океана. Строение дна Мирового океана, основные тектонические структуры, особенности их геологического развития.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Зональные и азональные факторы изменения физико-химических свойств океанических вод (температура и солёность). Система течений Мирового океана. Явление Эль-Ниньо. Проблема загрязнения вод океана и пути её решения.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Минеральные и топливные ресурсы морского шельфа и дна Мирового океана, перспективы их освоения. Экологические последствия разработки ресурсов Мирового океана. Проблемы использования энергии вод Мирового океана.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Мировой океан как источник биоресурсов. Биологические ресурсы океана. Современные масштабы мирового рыболовства. Сохранение и рациональное использование ресурсов океанов и морей в интересах устойчивого развития. Место России в области изучения и использования ресурсов Мирового океана.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Практическая работа.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Характеристика явления Эль-Ниньо и его воздействия на различные компоненты природной среды и хозяйства.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7. Почвы и земельные ресурсы мира.</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Почва как особое природное образование, обладающее естественным плодородием. Зональные и азональные факторы почвообразования. Физическое, химическое, биологическое выветривание; их влияние на механический состав и свойства почв. Разнообразие почв, зональный характер смены типов почв. Влияние соотношения тепла и влаги на естественное плодородие почвы. География основных типов почв мира. Почвы России</w:t>
      </w:r>
      <w:r w:rsidRPr="0016179B">
        <w:rPr>
          <w:rFonts w:ascii="Times New Roman" w:hAnsi="Times New Roman"/>
          <w:i/>
          <w:iCs/>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Почвенные и земельные ресурсы. Земельный фонд мира и динамика его изменения. Обеспеченность пахотными землями стран мира. Дефицит земельных ресурсов как проблема развития сельского хозяйства в ряде регионов мира.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Сущность проблемы опустынивания. Природные и антропогенные факторы опустынивания и эрозии почв. Основные районы опустынивания и эрозии почв. Загрязнение почвенного покрова. Охрана и воспроизводство почв. Методы борьбы с опустыниванием.</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1). Выявление тенденций изменения структуры земельного фонда в различных регионах мира с помощью статистических материалов.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Прогноз изменений плодородия основных типов почв России под влиянием природных и антропогенных факторов на основе использования различных источников информации.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w:t>
      </w:r>
      <w:r w:rsidRPr="0016179B">
        <w:rPr>
          <w:rFonts w:ascii="Times New Roman" w:hAnsi="Times New Roman"/>
          <w:sz w:val="24"/>
          <w:szCs w:val="24"/>
        </w:rPr>
        <w:tab/>
        <w:t>Составление структурной схемы «Факторы опустынивания» на основе анализа текстовых источников информации.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8. Биосфера и биологические ресурсы мира.</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Биосфера – оболочка жизни. Границы и значение биосферы. Разнообразие растительного и животного мира Земли. Эндемизм. Факторы адаптация организмов к условиям окружающей среды. Зональность и азональность в органическом мире. Закон географической зональности (Л. С. Берг, В. В. Докучаев). Природные комплексы. Природные комплексы как системы, их компоненты и свойства. Группировка природных комплексов по размерам и сложности организации. Проблема деградации природных ландшафтов планеты. Основные меры по борьбе с деградацией природных ландшафтов Земли. Защита, восстановление экосистем суши и содействие их рациональному использованию.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Биоразнообразие. Очаги биоразнообразия. Природные и антропогенные факторы, влияющие на биоразнообразие. Деятельность человека по сохранению биоразнообразия. Сущность проблемы сохранения биоразнообразия. Связь проблемы сохранения биоразнообразия с другими глобальными проблемами. Основные меры по сохранению биологического разнообразия.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Биологические ресурсы. Лесные ресурсы. Лесные пояса мира. Проблема сведения экваториальных и влажных тропических лесов. Роль таёжных лесов России в мировых климатических процессах. Лесное хозяйство России. Рациональное управление лесами, борьба с лесными пожарами и незаконными вырубками.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Особо охраняемые природные территории (ООПТ) мира – резерваты биоразнообразия. ООПТ на территории России. Размещение объектов Всемирного природного наследия ЮНЕСКО. Памятники Всемирного природного наследия на территории России.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Анализ причин биоразнообразия природных комплексов в пределах одной природной зоны (по выбору учителя) на основе источников информации.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Составление структурной схемы «Факторы обезлесения и потери биоразнообразия экваториальных лесов Бразилии» на основе анализа текстовых и картографических источников информации.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9. География природных рисков.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Природные риски и их виды. Виды стихийных бедствий и опасных природных явлений. Географические особенности распространения стихийных бедствий. Регионы природных рисков на территории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Землетрясения, извержения вулканов, оценка их интенсивности и прогноз возможных последствий в странах с различным уровнем социально-экономического развития</w:t>
      </w:r>
      <w:r w:rsidRPr="0016179B">
        <w:rPr>
          <w:rFonts w:ascii="Times New Roman" w:hAnsi="Times New Roman"/>
          <w:i/>
          <w:iCs/>
          <w:sz w:val="24"/>
          <w:szCs w:val="24"/>
        </w:rPr>
        <w:t>.</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Штормы и цунами как факторы риска в развитии прибрежных территорий.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Роль географической науки в мониторинге и прогнозирования стихийных бедствий. Участие России в мониторинге стихийных бедствий и ликвидации их последствий. Меры по снижению ущерба от стихийных бедствий. Техногенные катастрофы – вызовы для современного индустриального общества. Меры по снижению ущерба от техногенных катастроф.</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Оценка последствий различных стихийных бедствий в странах и регионах мира на основе анализа сообщений СМИ (по выбору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Сравнительная оценка природных рисков для двух стран на основе анализа интернет-источников (по выбору учителя).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10. Глобальная экологическая проблема.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Экологическая проблема как результат взаимодействия человека, природы и хозяйства. Концепция «экологического императива» (Н. Н. Моисеев). Состояние окружающей среды в зависимости от степени и характера антропогенного воздействия. Экологический кризис, экологическая катастрофа. Региональные и глобальные изменения географической среды в результате деятельности человека. Роль географии в решении геоэкологических проблем. Проблема утилизации промышленных и коммунальных отходов. Радиоактивное загрязнение и дезактивация радиоактивных отходов. Экологический кризис в различных типах стран современного мира. Стратегия устойчивого развития России.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Составление структурной схемы «Взаимосвязь глобальных проблем окружающей среды» на основе анализа сообщений СМИ.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Организация дискуссии о геоэкологической ситуации в отдельных странах и регионах мира.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Анализ текста «Стратегия экологической безопасности Российской Федерации на период до 2025 года» с целью выявления потенциального вклада географии в обеспечение экологической безопасности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4). Сравнительная оценка прогнозируемых последствий экологических, экономических и социальных последствий глобальных климатических изменений для двух стран (по выбору учителя).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Раздел 5. Человеческий капитал в современном мире.</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1. Демографическая характеристика населения мира.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Демографическая история населения Земли. Экономические и социальные последствия демографического перехода в странах различных социально-экономических типов. Современная динамика показателей воспроизводства населения (рождаемость, смертность, естественный прирост). Географические особенности показателей воспроизводства населения стран мира. Прогнозы динамики численности населения в регионах мира. Причины и следствия «демографического взрыва» в развивающихся странах. Демографический кризис в развитых странах и комплекс связанных с ним социально-экономических проблем.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Возрастно-половая структура населения мира и отдельных стран. Трудовые ресурсы. Экономически активное население.</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Сущность глобальной демографической проблемы. «Старение наций». Демографическая политика как способ регулирования численности населения. Основные направления деятельности ООН по решению демографической проблемы. Демографическая ситуация в России и её региональные различия. Региональные аспекты в реализации демографической политики в России.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Представление географической информации о прогнозе изменений численности населения отдельных регионов мира (на 2050 г.) в виде графиков на основе анализа статистических данных.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Выявление тенденций изменения демографической ситуации одного из регионов России с использованием ГИС (Росстат).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Сравнительный анализ половозрастных пирамид двух стран мира с целью объяснения различий в возрастной структуре населения развитых и развивающих стран.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4).</w:t>
      </w:r>
      <w:r w:rsidRPr="0016179B">
        <w:rPr>
          <w:rFonts w:ascii="Times New Roman" w:hAnsi="Times New Roman"/>
          <w:sz w:val="24"/>
          <w:szCs w:val="24"/>
        </w:rPr>
        <w:tab/>
        <w:t>Исследование влияния рынков труда на размещение предприятий материальной и нематериальной сферы (на примере своего региона) на основе анализа различных источников.</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2. Проблема здоровья и долголетия человека.</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Здоровье человека как показатель социально-демографического развития. Проблемы, связанные с распространением болезней и патологических состояний человека; факторы географической среды и их влияние на здоровье человека. Связь проблемы охраны здоровья и долголетия человека с другими глобальными проблемами. Ожидаемая продолжительность жизни и её различия по странам мира. Природные и социальные факторы, способствующие долголетию.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Практическая работа.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Сравнение показателей здоровья населения и ожидаемой продолжительности жизни в разных странах и регионах мира на основе анализа различных источников информации.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3. Миграции населения.</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Глобальные миграции населения как следствие экономического неравенства и демографической ситуации в странах мира. Классификация миграций населения. Исторические, политические и социально-экономические аспекты формирования миграционных потоков. Проблема беженцев как результат обострения геополитической ситуации в различных регионах мира. Основные направления деятельности ООН по решению проблемы беженцев. Внутрироссийская миграция: дифференциация регионов. Факторы и последствия международной миграции населения на территорию России. Трудовые миграции в России.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Выявление основных направлений современных миграций населения в мире на основе анализа статистической информации.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Определение перечня стран мира с наибольшей долей иммигрантов в населении.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4. Многоликое человечество: расовая, этническая и лингвистическая структура населения мира.</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Теория образования человеческих рас. География крупнейших расовых типов, смешанные и переходные расы. География межрасовых конфликтов. Наиболее многочисленные народы (этносы) мира и страны их проживания. Феномен мультикультурализма и комплексной идентичности. Межнациональные отношения в странах разных типов (однонациональных, однонациональных со значительными этническими меньшинствами, многонациональных). Россия как многонациональное государство. География распространения крупнейших мировых языков. Языковые пространства на территории России. Страны с множественностью официальных языков.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r w:rsidRPr="0016179B">
        <w:rPr>
          <w:rFonts w:ascii="Times New Roman" w:hAnsi="Times New Roman"/>
          <w:b/>
          <w:bCs/>
          <w:sz w:val="24"/>
          <w:szCs w:val="24"/>
        </w:rPr>
        <w:t> </w:t>
      </w:r>
      <w:r w:rsidRPr="0016179B">
        <w:rPr>
          <w:rFonts w:ascii="Times New Roman" w:hAnsi="Times New Roman"/>
          <w:sz w:val="24"/>
          <w:szCs w:val="24"/>
        </w:rPr>
        <w:t>Выполнение заданий на контурной карте по особенностям расового, этнического и лингвистического состава населения стран мира.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Организация групповой работы по выявлению межэтнических проблем в многонациональных государствах современного мира (по выбору учителя).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sz w:val="24"/>
          <w:szCs w:val="24"/>
        </w:rPr>
        <w:t>126.4.5.5. </w:t>
      </w:r>
      <w:r w:rsidRPr="0016179B">
        <w:rPr>
          <w:rFonts w:ascii="Times New Roman" w:hAnsi="Times New Roman"/>
          <w:bCs/>
          <w:sz w:val="24"/>
          <w:szCs w:val="24"/>
        </w:rPr>
        <w:t>Тема 5. География религий в современном мире.</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Понятие о религии и её географическом пространстве. Развитие геопространства крупнейших религий в историческое время. Геопространства христианства (католицизма, протестантизма, православия), ислама, буддизма, индуизма в настоящее время. Религиозные геопространства православия, ислама и буддизма на территории России.</w:t>
      </w:r>
      <w:r w:rsidRPr="0016179B">
        <w:rPr>
          <w:rFonts w:ascii="Times New Roman" w:hAnsi="Times New Roman"/>
          <w:i/>
          <w:iCs/>
          <w:sz w:val="24"/>
          <w:szCs w:val="24"/>
        </w:rPr>
        <w:t xml:space="preserve">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Практическая работа.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Выполнение заданий на контурной карте по географии распространения важнейших мировых религий на основе источников информации.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6. Проблема охраны мирового культурного наследия.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Материальная и духовная культура этносов, её исторические корни. Учение о культурном ландшафте. Природная составляющая культурного ландшафта. Цивилизационная структура современного мира. Россия на границе цивилизационных пространств Европы и Азии. Глобальная проблема утраты этнической культуры и ассимиляции. География объектов Всемирного культурного наследия ЮНЕСКО. Памятники Всемирного наследия на территории России.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Практическая работа.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r w:rsidRPr="0016179B">
        <w:rPr>
          <w:rFonts w:ascii="Times New Roman" w:hAnsi="Times New Roman"/>
          <w:b/>
          <w:bCs/>
          <w:sz w:val="24"/>
          <w:szCs w:val="24"/>
        </w:rPr>
        <w:t> </w:t>
      </w:r>
      <w:r w:rsidRPr="0016179B">
        <w:rPr>
          <w:rFonts w:ascii="Times New Roman" w:hAnsi="Times New Roman"/>
          <w:sz w:val="24"/>
          <w:szCs w:val="24"/>
        </w:rPr>
        <w:t>Подготовка презентации по плану об одном из памятников Всемирного культурного наследия ЮНЕСКО на основе разнообразных источников информации (по выбору обучающихся).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7. Качество жизни населения.</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Качество человеческого капитала как показатель успешности развития. Уровень жизни населения как совокупность экономических, социальных, культурных, природно-экологических условий. Комплексный характер методик определения качества жизни. Показатели, характеризующие качество жизни населения. Индекс человеческого развития (ИЧР) как интегральный показатель сравнения качества жизни населения различных стран и регионов мира. Региональные диспропорции ИЧР. Уровень образования населения и факторы, его определяющие. Величина доходов на душу населения и её распределение (коэффициент Джини). Уровень развития политических свобод. Показатели гендерного неравенства. Динамика качества жизни населения в странах разного типа.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Сравнение показателей ИЧР двух стран в разных регионах (по выбору учителя) на основе анализа статистических данных.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Оценка основных показателей качества жизни населения для отдельных стран мира (по выбору учителя) на основе различных источников.</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8. Расселение населения мира. Города мира и урбанизация.</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Размещение и плотность населения. Факторы, влияющие на размещение населения. Типы и формы расселения населения. Городское и сельское расселение.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Сущность и географические закономерности глобального процесса урбанизации. Предпосылки роста городов. Границы и пространственная структура города. Динамика развития крупных городов. Городские агломерации и мегалополисы. Социально-экономические последствия урбанизации в странах различных социально-экономических типов. Рурбанизация. Причины и следствия «городского взрыва» в развивающихся странах. Ложная урбанизация. Проблемы урбанизации (социальные, экономические, демографические, транспортные, экологические) и их географические аспекты. Обеспечение открытости, безопасности, жизнестойкости и устойчивости городов. Крупнейшие города мира. Городские агломерации, их типы и структура в разных регионах. Современные тенденции отхода от урбанизации: субурбанизация, рурализация, дезурбанизация.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Выявление тенденций в изменении численности населения крупнейших агломераций мира на основе анализа статистических данных.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Определение различий процесса урбанизации в развитых и развивающихся странах на основе анализа картографических, статистических, текстовых материалов.</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9. Глобальные города как ядра развития.</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Критерии глобального города. Иерархия (уровни) глобальных городов. Роль глобальных городов в мировых социально-экономических процессах: развитии промышленности и непроизводственной сферы, кредитно-финансовых связях, транспортных потоках, научных исследованиях и образовании. Место Москвы и Санкт-Петербурга в рейтингах глобальных городов.</w:t>
      </w:r>
      <w:r w:rsidRPr="0016179B">
        <w:rPr>
          <w:rFonts w:ascii="Times New Roman" w:hAnsi="Times New Roman"/>
          <w:i/>
          <w:iCs/>
          <w:sz w:val="24"/>
          <w:szCs w:val="24"/>
        </w:rPr>
        <w:t xml:space="preserve">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Практическая работа.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Сравнительная характеристика ведущих глобальных городов: Лондона, Нью-Йорка, Парижа, Токио, Шанхая – на основе различных рейтингов.</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Раздел 6. Проблемы мирового экономического развития.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1. Мировое хозяйство как система.</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Теории международного географического разделения труда. Условия формирования международной специализации стран и роль в этом географических факторов. Основные субъекты мирового хозяйства: государства, ведущие интеграционные группировки, транснациональные компании (ТНК). Международный рынок товаров и услуг. Цепочки создания добавленной стоимости как отражение современного этапа разделения труда между странами. Факторы конкурентного преимущества стран, определяющие их международную специализацию на современном этапе развития мирового хозяйства. Роль и место России в международном географическом разделении труда. Нарушение механизма функционирования мирового хозяйства как следствие неправомерных антироссийских санкций со стороны недружественных России стран.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Отраслевая структура мирового хозяйства (первичный, вторичный, третичный секторы). Процессы глобализации и деглобализации мировой экономики и их влияние на хозяйство развитых и развивающихся стран. Международная специализация и кооперирование производства. Территориальная структура хозяйства (ТСХ) и её составные части. Свободные экономические зоны. Роль ТНК в современной глобальной экономике. Международные экономические организации (ГАТТ, ВТО, ФАО, ЮНИДО), их роль в регулировании международной экономики.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Составление рейтинга ведущих глобальных ТНК по одному из показателей (рыночная капитализация, прибыль, численность персонала) на основе анализа статистических данных.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Анализ участия стран и регионов мира в международном географическом разделении труда.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Классификация стран по особенностям отраслевой структуры их экономики (аграрные, индустриальные, постиндустриальные).</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2. Научно-технический прогресс и мировое хозяйство.</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Понятия «научно-технический прогресс» и «научно-техническая революция». Исторические этапы научно-технического развития. Первая, вторая, третья и ожидаемая четвёртая промышленные революции. Пространственные аспекты научно-исследовательских и опытно-конструкторских работ (НИОКР).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Практическая работа.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Оценка влияния обеспеченности факторами производства, целенаправленно созданными страной (НИОКР, высококвалифицированная рабочая сила, уровень информатизации, инфраструктура), на место страны в международном разделении труда.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3. Социально-экономические типы стран мира.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sz w:val="24"/>
          <w:szCs w:val="24"/>
        </w:rPr>
        <w:t xml:space="preserve">Показатели экономического развития стран мира. Классификация стран мира по количественным и качественным показателям. Экономические показатели классификации стран: общий объём ВВП, объём ВВП на душу населения. Неравномерность внутреннего развития. Деление стран мира на экономически развитые и развивающиеся. Страны-гиганты – особый тип стран мира, включающий и Россию. Новые индустриальные страны (НИС) первой и второй волны. Группа стран – поставщиков углеводородов (включая страны ОПЕК – Организации стран – экспортёров нефти). Страны - «квартиросдатчики» (офшоры) и специфичность их экономического развития. Наименее развитые страны – аутсайдеры экономического развития. </w:t>
      </w: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Сравнительная характеристика стран разных типов с использованием статистических и картографических материалов.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Сравнение структуры экономики развитых и развивающихся стран на основе анализа структуры ВВП и занятости двух стран (по выбору учителя).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4. Экономическое развитие стран глобального Севера и глобального Юга.</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Понятие «страны Севера» и «страны Юга». Критерии отсталости, применяемые в ООН. «Богатые» и «бедные» страны, их пространственное расположение. Следствия экономической отсталости стран Юга: бедность, неграмотность населения, хроническое недоедание и голод, низкий уровень здравоохранения, высокая смертность. Основные пути преодоления отсталости стран мира. Программы международных организаций по ликвидации нищеты, голода, безграмотности. Роль международных организаций в содействии поступательному экономическому росту развивающихся стран. Помощь России развивающимся странам.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Практическая работа.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Сравнение показателей социально-экономического развития стран Севера и Юга на основе анализа картографических и статистических материалов.</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5. Мировое сельское хозяйство и глобальная продовольственная проблема.</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Место сельского хозяйства в структуре ВВП и занятости населения мира и отдельных стран. Географические различия природных и социально-экономических факторов развития сельского хозяйства. Современные тенденции развития отрасли. Состав и место агропромышленного комплекса (АПК) в отраслевой структуре хозяйства России. Типы сельскохозяйственных районов мира.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Растениеводство. География и объёмы производства основных зерновых продовольственных культур: кукурузы, пшеницы, риса. Географические различия в производстве основных технических культур (масличных, волокнистых, сахароносных, тонизирующих). Роль России как одного из главных экспортёров зерновых культур. Основные направления торговли продукцией растениеводства.</w:t>
      </w:r>
      <w:r w:rsidRPr="0016179B">
        <w:rPr>
          <w:rFonts w:ascii="Times New Roman" w:hAnsi="Times New Roman"/>
          <w:i/>
          <w:iCs/>
          <w:sz w:val="24"/>
          <w:szCs w:val="24"/>
        </w:rPr>
        <w:t xml:space="preserve">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Животноводство. Роль животноводства в разных странах мира. География ведущих отраслей животноводства: скотоводства, свиноводства, овцеводства, коневодства. Шелководство. Пчеловодство. Пушное звероводство. Основные направления торговли продукцией животноводства. Рыболовство и рыбоводство. Географические различия в странах и регионах мира.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Сущность глобальной продовольственной проблемы, её связь с глобальной демографической и экологической проблемами. Роль России в мировом производстве продовольствия. Географические особенности проявления продовольственной проблемы в странах с разным уровнем социально-экономического развития. Причины и формы проявления продовольственного кризиса в развивающихся странах. Усилия международного сообщества по решению продовольственной проблемы. Ликвидация голода, обеспечение продовольственной безопасности и улучшение питания, содействие устойчивому развитию сельского хозяйства.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Сравнение роли сельского хозяйства в странах разных типов на основе анализа статистических данных о доле сельского хозяйства в ВВП, в общей численности занятых, в общем объёме экспорта.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Выявление крупнейших экспортёров и импортёров продовольствия на основе анализа показателей душевого производства и потребления основных видов продуктов 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Анализ географических карт и статистических источников информации с целью установления взаимосвязей между динамикой обеспеченности пахотными землями и необходимостью увеличения производства продовольствия.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6. География ведущих отраслей промышленности мира.</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Место и значение промышленного сектора в мировой экономике. Деление отраслей промышленности на инновационные и неинновационные. Факторы размещения предприятий отраслей промышленности (сырьевой, потребительский, транспортный, водный, энергетический, трудовых ресурсов, наукоёмкости, военно-стратегический и другие). Важнейшие промышленные районы мира. Специализация и особенности промышленного производства в России.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Топливно-энергетический комплекс мира: основные этапы развития, «энергетический переход», процессы декарбонизации. Нефтяная промышленность. Ведущие страны по добыче и потреблению нефти. Крупнейшие экспортёры и импортёры нефти. Роль ОПЕК на мировом рынке нефти. Нефтеперерабатывающая промышленность. Газовая промышленность. Территориальная структура добычи газа, её изменения в XXI в. Влияние производства и международной торговли сжиженным природным газом на географию газовой промышленности. Ведущие страны по добыче и потреблению природного газа. Крупнейшие экспортёры и импортёры природного газа. Угольная промышленность. Ведущие страны по запасам, добыче и потреблению угля. Роль России на мировом рынке энергоресурсов.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Мировая электроэнергетика. Структура мирового производства электроэнергии и её географические особенности. Топливно-энергетический баланс (ТЭБ) мира и особенности его изменения. Классификация стран по структуре выработки электроэнергии. Политика стран мира в отношении развития атомной и возобновляемой энергетики. Роль России как ведущей энергетической державы. Роль ТЭК в экономике страны. Быстрый рост производства электроэнергии с использованием возобновимых источников энергии (ВИЭ). Сравнительная эффективность различных ВИЭ.</w:t>
      </w:r>
      <w:r w:rsidRPr="0016179B">
        <w:rPr>
          <w:rFonts w:ascii="Times New Roman" w:hAnsi="Times New Roman"/>
          <w:i/>
          <w:iCs/>
          <w:sz w:val="24"/>
          <w:szCs w:val="24"/>
        </w:rPr>
        <w:t xml:space="preserve">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Металлургия мира. Чёрная металлургия. Особенности географии сырьевой базы (коксующегося угля и железной руды). Ведущие страны – экспортёры и импортёры железной руды и коксующегося угля. Современные факторы размещения чёрной металлургии. Ведущие страны – производители и экспортёры стали. Цветная металлургия. Основные группы цветных металлов, особенности географических факторов их размещения. Территориальные различия в выплавке меди, никеля, алюминия. Роль России как одного из ведущих мировых экспортёров титана и алюминия. Основные черты географии производства титана, олова, свинца, цинка, редкоземельных металлов. Ведущие страны по добыче золота. Влияние чёрной и цветной металлургии на окружающую среду.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Машиностроение как ведущая отрасль мировой промышленности. Главные машиностроительные районы мира. Ведущие отрасли мирового машиностроения: общее машиностроение, станкостроение, транспортное машиностроение, электронная и электротехническая. Автомобилестроение мира. Авиакосмическая промышленность. Ведущие страны по производству авиационной техники. Роль и место России в мировом авиакосмическом машиностроении. Судостроение. Концентрация производства в странах Азии. Электроника и электротехника. Территориальная структура производства микропроцессоров, компьютеров и бытовой техники. Роль и место России в мировом оборонно-промышленном комплексе.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Химический комплекс мира. География производства минеральных удобрений и продукции химии органического синтеза. Место России в мировом производстве химических удобрений. Фармацевтическая промышленность как наиболее инновационная и технологически развитая отрасль комплекса.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Лесопромышленный комплекс мира. Различия в обеспеченности лесными ресурсами стран мира. Региональные различия в производстве продукции лесопромышленного комплекса. Влияние отраслей лесопромышленного комплекса на окружающую среду. Лесозаготовительная, деревообрабатывающая и целлюлозно-бумажная промышленность России, их место в экономике страны.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Лёгкая и пищевая промышленность мира. Крупнейшие страны – производители текстильной продукции. Особенности размещения производств кожевенно-обувной промышленности. Особенности структуры потребления и производства продукции пищевой промышленности в странах мира.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Сравнение эффективности различных типов ВИЭ на основе анализа данных об их энергетической и экономической рентабельности.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Подготовка эссе на тему «Не слишком ли высокую цену человечество платит за нефть?».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Определение специализации отдельных стран мира на отраслях промышленности по данным их производственной статистики и структуры товарного экспорта (по выбору учителя).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4).</w:t>
      </w:r>
      <w:r w:rsidRPr="0016179B">
        <w:rPr>
          <w:rFonts w:ascii="Times New Roman" w:hAnsi="Times New Roman"/>
          <w:sz w:val="24"/>
          <w:szCs w:val="24"/>
        </w:rPr>
        <w:tab/>
        <w:t>Составление экономико-географической характеристики одной из отраслей мировой промышленности (по выбору учителя).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7. Глобальный рынок услуг и технологий.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Международные экономические отношения, их виды. Мировой рынок товаров и услуг. Классификация услуг, основные способы торговли услугами. Ведущие страны мира по экспорту и импорту услуг. Особые экономические зоны.</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Международный туризм, ведущие страны и регионы по развитию туризма. Туристско-рекреационный потенциал регионов мира.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Международный рынок технологий. Международные рынки инжиниринговых, консалтинговых, информационных услуг. Регулирование и проблемы международной торговли услугами. Проблема международного сотрудничества в освоении космического пространства. Роль России как мировой космической державы. Создание инфраструктуры, обеспечивающей индустриализацию и внедрение инноваций.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Глобальные системы науки и образования. Международные образовательные услуги. Проблема «утечки мозгов».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География мировой торговли.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Создание структурной схемы «Формы участия стран и регионов мира в международном географическом разделении труда».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Определение международной специализации одного из крупнейших регионов мира (по выбору учителя) на основе анализа статистических данных.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Создание рекламного постера по одному из туристических регионов мира (по выбору обучающихся) на основе источников информации.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4). Составление картосхемы одного из санаторно-курортных и рекреационных районов России (по выбору учителя) с использованием различных источников информации.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5). Отображение статистических данных по обеспеченности различными предприятиями сферы услуг на примере своего города (области).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8. Мировая транспортная система.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Транспорт как часть инфраструктурного комплекса. Международные транспортные услуги. Мировая транспортная система. Диспропорции в развитии транспортной системы в странах различных типов. Транспортная доступность и её определение. Международные транспортные коридоры. Мультимодальные перевозки. Основные преимущества и недостатки различных видов транспорта. Транспорт и окружающая среда.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Мировой автомобильный транспорт. Показатели автомобилизации. Железнодорожный транспорт. География высокоскоростных железнодорожных магистралей в мире.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Мировой морской транспорт. Структура мирового гражданского морского флота. Важнейшие водные пути, каналы и судоходные реки мира.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Исследование современных тенденций развития одного из видов транспорта (морского, железнодорожного или воздушного) на основе анализа статистических материалов (по выбору учителя).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Составление картосхемы единого глубоководного пути европейской части России с использованием различных источников информации.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Оценка транспортно-географического положения России на основе источников информации.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9. Глобальные валютно-финансовые отношения.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Сущность мировых валютно-финансовых отношений. Элементы глобальной валютно-финансовой системы. Формы движения капитала. Ведущие финансовые центры мира. Международные финансовые организации: МВФ, МБРР, МБ, Парижский и Лондонский клубы кредиторов.</w:t>
      </w:r>
      <w:r w:rsidRPr="0016179B">
        <w:rPr>
          <w:rFonts w:ascii="Times New Roman" w:hAnsi="Times New Roman"/>
          <w:i/>
          <w:iCs/>
          <w:sz w:val="24"/>
          <w:szCs w:val="24"/>
        </w:rPr>
        <w:t xml:space="preserve"> </w:t>
      </w:r>
      <w:r w:rsidRPr="0016179B">
        <w:rPr>
          <w:rFonts w:ascii="Times New Roman" w:hAnsi="Times New Roman"/>
          <w:sz w:val="24"/>
          <w:szCs w:val="24"/>
        </w:rPr>
        <w:t>География иностранных инвестиций в странах мира. Страны-кредиторы и страны-должники. Перспективы устойчивости банковской системы России в условиях политической и экономической нестабильности.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Практическая работа.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Подготовка дискуссии на тему «Возможно ли преодоление финансовой задолженности развивающимися странами?».</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bCs/>
          <w:sz w:val="24"/>
          <w:szCs w:val="24"/>
        </w:rPr>
        <w:t>Тема 10. Интеграционные процессы в глобальной экономике.</w:t>
      </w:r>
      <w:r w:rsidRPr="0016179B">
        <w:rPr>
          <w:rFonts w:ascii="Times New Roman" w:hAnsi="Times New Roman"/>
          <w:b/>
          <w:bCs/>
          <w:sz w:val="24"/>
          <w:szCs w:val="24"/>
        </w:rPr>
        <w:t xml:space="preserve"> </w:t>
      </w:r>
      <w:r w:rsidRPr="0016179B">
        <w:rPr>
          <w:rFonts w:ascii="Times New Roman" w:hAnsi="Times New Roman"/>
          <w:sz w:val="24"/>
          <w:szCs w:val="24"/>
        </w:rPr>
        <w:t>Сущность международной экономической интеграции (МЭИ). Этапы и движущие силы МЭИ. Формы интеграционных объединений: зона свободной торговли, таможенный союз, общий рынок, экономический и валютный союз, политический союз. Современные интеграционные объединения. Ведущие региональные интеграционные объединения (ЕС, ЕАЭС, АСЕАН, МЕРКОСУР, АТЭС), проблемы и перспективы их развития</w:t>
      </w:r>
      <w:r w:rsidRPr="0016179B">
        <w:rPr>
          <w:rFonts w:ascii="Times New Roman" w:hAnsi="Times New Roman"/>
          <w:i/>
          <w:iCs/>
          <w:sz w:val="24"/>
          <w:szCs w:val="24"/>
        </w:rPr>
        <w:t xml:space="preserve">. </w:t>
      </w:r>
      <w:r w:rsidRPr="0016179B">
        <w:rPr>
          <w:rFonts w:ascii="Times New Roman" w:hAnsi="Times New Roman"/>
          <w:sz w:val="24"/>
          <w:szCs w:val="24"/>
        </w:rPr>
        <w:t xml:space="preserve">Россия в мировой системе интеграционных отношений. Место России в Евразийском экономическом союзе (ЕАЭС). Факторы, предопределяющие международную интеграцию России.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Сравнительный анализ двух ведущих мировых интеграционных группировок (по выбору обучающихся) по данным международной статистики с целью выявления мировых тенденций процессов интеграции.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Анализ международных экономических связей на примере одной из стран (по выбору учителя) на основе анализа различных источников информации.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Содержание учебного предмета «География» в 11 классе.</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Раздел 7. Зарубежная Европа.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1. Географическое положение и политическая карта зарубежной Европы.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Политико- и экономико-географическое положение Европы. Размеры территории и численность населения, доля в мировом населении</w:t>
      </w:r>
      <w:r w:rsidRPr="0016179B">
        <w:rPr>
          <w:rFonts w:ascii="Times New Roman" w:hAnsi="Times New Roman"/>
          <w:i/>
          <w:iCs/>
          <w:sz w:val="24"/>
          <w:szCs w:val="24"/>
        </w:rPr>
        <w:t>.</w:t>
      </w:r>
      <w:r w:rsidRPr="0016179B">
        <w:rPr>
          <w:rFonts w:ascii="Times New Roman" w:hAnsi="Times New Roman"/>
          <w:sz w:val="24"/>
          <w:szCs w:val="24"/>
        </w:rPr>
        <w:t xml:space="preserve"> Большое значение выхода к морям Атлантического океана.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Политическая карта зарубежной Европы после Второй мировой войны; отражение на ней послевоенного политико-идеологического и экономического раскола региона. Изменения на политической карте в конце 1980-х – начале 1990-х гг.: объединение Германии, распад Югославии, СССР, Чехословакии. Политическая и экономическая интеграция стран Европы. Пространственный рост и качественная эволюция Европейского союза. Формы государственного устройства стран региона. Место и роль зарубежной Европы в мировой политике, экономике, культуре, в историко-географическом наследии. Деление на субрегионы (Западная, Южная, Северная, Восточная Европа).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Ключевые проблемы взаимоотношений России со странами Европы: расширение ЕС и НАТО на восток, Калининградский эксклав, транспортировка в страны Европы российских топливных ресурсов и другое.</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Практическая работа.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Сравнительная характеристика региональных организаций зарубежной Европы (ЕС, ЕАСТ, Евратом, Европейское космическое агентство).</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2. Природные условия и ресурсы зарубежной Европы.</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Разнообразие природных условий и ресурсов в зарубежной Европе, их территориальные различия.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транспорта, туризма и рекреации. Энергетические ресурсы, включая ресурсы возобновимой энергетики (солнечной, ветровой, волновой). Проблемы природопользования и охрана природы. Обострение ресурсных и экологических проблем в странах зарубежной Европы, направления их решения.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Оценка обеспеченности природными ресурсами субрегионов зарубежной Европы.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Комплексная характеристика природно-ресурсного потенциала одной из стран зарубежной Европы (по выбору).</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3. Население зарубежной Европы.</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Динамика населения региона в последние десятилетия. Национальный и религиозный состав, его изменения в отдельных странах вследствие миграций. Миграционный кризис 2010-х гг., его причины и последствия. Влияние культурно-религиозного аспекта на образ жизни населения, демографическую ситуацию, культуру и политику стран региона. Низкий естественный прирост населения, проблема старения населения. Направления и результаты демографической политики в странах зарубежной Европы. Особенности расселения населения, крупнейшие города и городские агломерации. Высокий уровень урбанизации и городской культуры в зарубежной Европе. Процессы субурбанизации, их социальные последствия. Западноевропейский тип города. Высокое качество жизни населения.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Группировка стран зарубежной Европы по этнической структуре их населения.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Выявление основных закономерностей расселения населения зарубежной Европы на основе анализа физической карты и тематических карт.</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4. Хозяйство зарубежной Европы.</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Зарубежная Европа как одно из ядер мировой экономики. Высокие показатели экономического и социального развития региона. Отраслевая структура хозяйства. Выдвижение наукоёмких отраслей промышленности, непроизводственной сферы хозяйства.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Состав и география европейских межотраслевых промышленно-территориальных сочетаний: топливно-энергетического, машиностроительного, конструкционных материалов, по производству потребительских товаров. Важнейшие промышленные центры, ТНК и промышленные районы зарубежной Европы.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Развитость сельского хозяйства зарубежной Европы. Значительные территориальные различия природных условий, аграрных отношений, отраслевой структуры производства, специализации и продуктивности сельского хозяйства по субрегионам и отдельным странам.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Возрастание роли непроизводственной сферы как главная черта постиндустриального развития; роль науки, образования, культуры. Ведущие университетские центры зарубежной Европы, роль региона как главного фокуса международных образовательных миграций.</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Выдающееся положение зарубежной Европы в мировой торговле, кредитно-финансовых, научных и других международных связях. Зарубежная Европа как ведущий туристский регион мира.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Территориальная структура хозяйства. Основная ось экономического развития – так называемый «Голубой банан». Зарубежная Европа – регион самой развитой, территориально насыщенной и тесно взаимоувязанной транспортной инфраструктуры на Земле.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Территориальная структура хозяйства и экологическая ситуация в регионе. Решение экологических проблем на страновом, субрегиональном и региональном уровнях.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Выделение отраслей специализации стран зарубежной Европы в международном разделении труда.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Характеристика крупнейших ТНК стран зарубежной Европы.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Комплексная характеристика одной из отраслей промышленности, сельского хозяйства, сектора услуг зарубежной Европы.</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5. Германия.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Политико- и экономико-географическое положение Германии. Высокое место ФРГ в мировой экономике, первое – в европейской. Новая геополитическая роль объединённой Германии в Европе. Центральность как важнейшая особенность экономико-географического положения страны. Западные и восточные (бывшая ГДР) федеральные земли. Форма правления и административно-территориального устройства.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Разнообразие природных условий и ресурсов Германии, их хозяйственная оценка. Природные предпосылки для сельского хозяйства, развития туризма и рекреации. Проблемы природопользования.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Германия – лидер по численности населения в зарубежной Европе. Демографическая ситуация в Германии; демографическая политика в восточной и западной частях страны. Высокая плотность населения, главные районы его концентрации. Германия как городская страна.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Общая характеристика хозяйства Германии. Кардинальные сдвиги в отраслевой структуре хозяйства под влиянием НТР. Изменения в соотношении материальной и нематериальной сфер экономики. Межотраслевые промышленные комплексы – энергетический, машиностроительный, химический. Традиционно ведущая роль тяжёлой промышленности, в том числе новых наукоёмких отраслей. Промышленные и финансовые ТНК Германии в числе крупнейших в мире. Энергозависимость Германии от внешних стран, программа декарбонизации и диверсификации электроэнергетики страны. Сельское хозяйство ФРГ: высокий уровень развития, степень самообеспеченности продовольствием. География внешних экономических связей Германии, место в международном географическом разделении труда.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Территориальная структура хозяйства. Региональная политика, меры по подъёму отстающих районов. Экономическое районирование Германии. Взаимоотношения с Россией.</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Комплексная характеристика федеральных земель Германии.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Анализ места ТНК Германии в мировых рейтингах.</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6. Франция.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Политико- и экономико-географическое положение. Франция – одна из ведущих стран в европейской и мировой политике, экономике и культуре, ядерная держава, постоянный член Совета Безопасности ООН. Форма правления и административно-территориальное устройство.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Разнообразие природных условий и ресурсов страны, их хозяйственная оценка. Природные предпосылки для развития сельского хозяйства, туризма и рекреации. Проблемы природопользования.</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Население. Демографическая характеристика. Изменения этнического, религиозного и возрастного состава населения за последние десятилетия. Особенности расселения и урбанизация.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Своеобразие путей экономического развития Франции после Второй мировой войны, соперничество с Великобританией и Германией. Ведущие ТНК Франции. Промышленность Франции, её отраслевая структура. Быстрое развитие наукоёмких отраслей, в том числе ОПК. Основные черты размещения промышленности во Франции. Влияние процессов европейской интеграции на это размещение. Франция как один из ведущих мировых производителей продукции сельского хозяйства.</w:t>
      </w:r>
      <w:r w:rsidRPr="0016179B">
        <w:rPr>
          <w:rFonts w:ascii="Times New Roman" w:hAnsi="Times New Roman"/>
          <w:i/>
          <w:iCs/>
          <w:sz w:val="24"/>
          <w:szCs w:val="24"/>
        </w:rPr>
        <w:t xml:space="preserve">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Размещение отраслей непроизводственной сферы. Внешнеэкономические связи Франции. Значение для Франции кредитно-финансовых, научно-технических связей и иностранного туризма. Франция – одна из важнейших туристских держав мира. Радиальный рисунок размещения населения и хозяйства Франции с центром в Парижской агломерации. Экономическое районирование Франции. Взаимоотношения с Россией.</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Выявление перспектив развития отдельных отраслей хозяйства Франции.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Расчёт доли Франции в важнейших общемировых показателях.</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7. Великобритания.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Политико- и экономико-географическое положение. Великобритания – родина капитализма, бывшая «мастерская мира», высокоиндустриальная страна, её роль в экономике, политике и культуре Европы и мира. Великобритания и возглавляемое ею Содружество. Состав территории Великобритании, национально-культурная самобытность её историко-географических частей. Форма правления и административно-территориальное устройство.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Ограниченность земельных и лесных площадей, возможности развития земледелия, животноводства и морского рыболовства. Влияние морского климата на хозяйство Великобритании. Проблемы природопользования.</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Особенности этнического состава, нерешённость национальных проблем, особенно в Северной Ирландии и Шотландии. Современная демографическая ситуация. Основные черты сельского и городского расселения и урбанизация. Значение Лондона для Великобритании и в международной жизни.</w:t>
      </w:r>
      <w:r w:rsidRPr="0016179B">
        <w:rPr>
          <w:rFonts w:ascii="Times New Roman" w:hAnsi="Times New Roman"/>
          <w:i/>
          <w:iCs/>
          <w:sz w:val="24"/>
          <w:szCs w:val="24"/>
        </w:rPr>
        <w:t xml:space="preserve">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Структура экономики, соотношение производственной и непроизводственной сфер. Промышленность Великобритании. Старые, новые и новейшие отрасли, особенности их развития. Особенности отраслевой структуры промышленности. Основные черты структуры и географии транспорта Великобритании</w:t>
      </w:r>
      <w:r w:rsidRPr="0016179B">
        <w:rPr>
          <w:rFonts w:ascii="Times New Roman" w:hAnsi="Times New Roman"/>
          <w:i/>
          <w:iCs/>
          <w:sz w:val="24"/>
          <w:szCs w:val="24"/>
        </w:rPr>
        <w:t>.</w:t>
      </w:r>
      <w:r w:rsidRPr="0016179B">
        <w:rPr>
          <w:rFonts w:ascii="Times New Roman" w:hAnsi="Times New Roman"/>
          <w:sz w:val="24"/>
          <w:szCs w:val="24"/>
        </w:rPr>
        <w:t xml:space="preserve"> Развитие и размещение отраслей непроизводственной сферы. Основные черты географии науки, образования, туризма и рекреации. Активное участие в мировой торговле. Территориальная структура хозяйства. Тяготение индустрии к морским портам. Экономические районы Великобритании. Важнейшие направления региональной политики. Взаимоотношения с Россией.</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Характеристика структуры и динамики развития промышленности Великобритании.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Определение специализации крупнейших промышленных узлов Великобритании.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8. Страны Южной Европы.</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Политико- и экономико-географическое положение. Состав субрегиона, дискуссионность его границ. Политическая карта субрегиона. Историко-географические особенности Южной Европы. Древняя Греция и Древний Рим – важнейшие очаги мировой цивилизации.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Приморское положение, средиземноморский климат и преимущественно горный рельеф – условия, определяющие особенности жизни субрегиона. Бедность лесами, нехватка сельскохозяйственных земель, напряжённый водный баланс. Ограниченность собственной энергетической базы. Развитая рекреационно-курортная сфера, широкие возможности для туризма.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Сложность этнического состава. Демографическая ситуация: выравнивание до западноевропейского уровня. Особенности расселения, концентрация населения в приморских и столичных районах. Древняя городская культура Средиземноморья.</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Место стран Южной Европы в мировой экономике, крупнейшие ТНК. Значительное отставание стран субрегиона от западноевропейских стандартов, несмотря на прогресс после Второй мировой войны. Изменения в структуре экономики, рост сферы услуг. Повышенная роль сельского хозяйства. Общность многих экологических проблем, особенно приморских районов: загрязнение морей и пляжей, задымлённость, ущерб от пожаров.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Сравнительная экономико-географическая характеристика стран Южной Европы.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Характеристика крупнейших ТНК Италии.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9. Северная Европа.</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Политико- и экономико-географическое положение. Состав субрегиона, его политическая карта. Политическая и экономическая стабильность Северной Европы, занимающей одно из первых мест в мире по уровню экономического и социального развития.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Положение региона в северных широтах, широкий выход к морям, горный рельеф. Богатство недр рудами металлов. Значение добычи нефти и газа в Северном море. Крупный лесной фонд у Швеции и Финляндии. Высокая обеспеченность водными ресурсами, гидроэнергоресурсы. Проблемы природопользования.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Однородность этнического и религиозного состава. Низкий естественный прирост населения при высокой средней продолжительности жизни. Слабая по европейским меркам и крайне неравномерная заселённость территории. Особая роль столиц, приморских городов; преобладание малых городов и рабочих посёлков.</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Место и роль Северной Европы в мировой экономике (крупнейшие ТНК), политике, культуре. Высокий уровень развития, страны субрегиона – среди лидеров в мире по ВВП на душу населения, возглавляют рейтинг по индексу человеческого развития. Участие Северной Европы в международном географическом разделении труда.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Особенности географии транспортной системы субрегиона, паромные переправы между странами. Размещение хозяйства и населения в южных частях территории. Формирование международной конурбации Копенгаген – Мальмё по берегам пролива Эресунн. Взаимоотношения стран субрегиона с Россией.</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Сравнительная экономико-географическая характеристика стран Северной Европы.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Характеристика крупнейших ТНК Северной Европы.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Анализ территориальной структуры хозяйства Северной Европы, выявление городов – фокусов развития для районов нового освоения.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10. Восточная Европа.</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Политико- и экономико-географическое положение. Состав субрегиона, его площадь и население. Исторические особенности формирования политической карты, изменения на ней в послевоенный период и на рубеже ХХ и ХХI вв. Главные черты экономико-географического положения. Роль Восточной Европы в европейской и мировой политике и экономике, её вклад в мировую цивилизацию.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Общая оценка природно-ресурсного потенциала для развития промышленности, сельского хозяйства, транспорта, туризма и рекреации. Основные черты размещения полезных ископаемых, их главные территориальные сочетания. Земельные, водные и агроклиматические ресурсы. Проблемы природопользования.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Демографическая ситуация. Характер демографического перехода в странах субрегиона. Резкое снижение естественного прироста как важнейшая особенность воспроизводства населения, направления демографической политики. Особенность возрастно-половой структуры населения, количество и качество трудовых ресурсов. Этническая структура населения, основные языки и языковые группы. Особенности размещения населения Восточной Европы. Масштабы и характер урбанизации.</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Индустриализация стран субрегиона после Второй мировой войны. Наиболее важные структурные особенности экономики, ведущие межотраслевые комплексы. Агропромышленный комплекс. Уровни и особенности развития сельского хозяйства, его основные социально-географические типы. Характерные черты развития транспортной сети, её структурные и географические особенности. Главные туристско-рекреационные районы и их типы. Примеры высокоразвитых и депрессивных районов.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Влияние производственной и непроизводственной деятельности на окружающую среду. Уровень антропогенного загрязнения. Страны с моноцентрической, полицентрической, смешанной территориальной структурой хозяйства. Взаимоотношения стран субрегиона с Россией.</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Сравнительная экономико-географическая характеристика стран Восточной Европы.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Расчёт контрастов в социально-экономических показателях между столичными районами и периферией стран Восточной Европы.</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Раздел 8. Северная Америка.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1. Политико- и экономико-географическое положение США и Канады.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Североамериканский регион: географические, исторические, культурные, социальные, этнические и политико-экономические основания его выделения. Северная Америка как один из трёх важнейших центров современного экономического развития.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США: состав и размеры территории, численность населения. Государственное устройство США, административно-территориальное деление. Проблема взаимоотношений США с Россией.</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Политико- и экономико-географическое положение Канады – одной из наиболее экономически развитых стран мира, члена группы G7. Состав и размеры территории, численность населения.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Характерные черты политико- и экономико-географического положения страны, её глубокая интегрированность с США. Влияние создания Североамериканской зоны свободной торговли на политическую, экономическую и социальную жизнь страны. Значение выхода к трём океанам. Взаимоотношения Канады с Россией.</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r w:rsidRPr="0016179B">
        <w:rPr>
          <w:rFonts w:ascii="Times New Roman" w:hAnsi="Times New Roman"/>
          <w:bCs/>
          <w:sz w:val="24"/>
          <w:szCs w:val="24"/>
        </w:rPr>
        <w:t> </w:t>
      </w:r>
      <w:r w:rsidRPr="0016179B">
        <w:rPr>
          <w:rFonts w:ascii="Times New Roman" w:hAnsi="Times New Roman"/>
          <w:sz w:val="24"/>
          <w:szCs w:val="24"/>
        </w:rPr>
        <w:t>Определение штатов США с наиболее благоприятным экономико-географическим положением.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Комплексная характеристика экономико-географического положения Канады.</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2. Природно-ресурсный потенциал США.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Природно-ресурсный потенциал США, его роль в становлении хозяйства страны, современные проблемы его использования. Приоритетное направление решения энергетической проблемы в США – «сланцевая революция», её успехи и неудачи.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Разнообразие природных условий и ресурсов США – естественная база для развития многоотраслевого хозяйства. Почвенно-климатические условия и водные ресурсы, обеспечивающие возможность возделывания культур умеренного и субтропического поясов. Водные проблемы Запада США.</w:t>
      </w:r>
      <w:r w:rsidRPr="0016179B">
        <w:rPr>
          <w:rFonts w:ascii="Times New Roman" w:hAnsi="Times New Roman"/>
          <w:i/>
          <w:iCs/>
          <w:sz w:val="24"/>
          <w:szCs w:val="24"/>
        </w:rPr>
        <w:t xml:space="preserve"> </w:t>
      </w:r>
      <w:r w:rsidRPr="0016179B">
        <w:rPr>
          <w:rFonts w:ascii="Times New Roman" w:hAnsi="Times New Roman"/>
          <w:sz w:val="24"/>
          <w:szCs w:val="24"/>
        </w:rPr>
        <w:t>Рекреационные ресурсы США. Природно-ресурсные районы США.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r w:rsidRPr="0016179B">
        <w:rPr>
          <w:rFonts w:ascii="Times New Roman" w:hAnsi="Times New Roman"/>
          <w:bCs/>
          <w:sz w:val="24"/>
          <w:szCs w:val="24"/>
        </w:rPr>
        <w:t> </w:t>
      </w:r>
      <w:r w:rsidRPr="0016179B">
        <w:rPr>
          <w:rFonts w:ascii="Times New Roman" w:hAnsi="Times New Roman"/>
          <w:sz w:val="24"/>
          <w:szCs w:val="24"/>
        </w:rPr>
        <w:t>Хозяйственная оценка природных условий и ресурсов США по отдельным районам страны.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Выявление оптимальных сочетаний природных ресурсов на территории США.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3. Население США.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этапы формирования населения США в результате концентрации миграционных потоков из многих регионов мира. Основные расово-этнические группы современного населения США (белые американцы, испаноязычные американцы, афроамериканцы, азиатско-тихоокеанское население, коренные народы) и их размещение. Расовые проблемы в современных США.</w:t>
      </w:r>
      <w:r w:rsidRPr="0016179B">
        <w:rPr>
          <w:rFonts w:ascii="Times New Roman" w:hAnsi="Times New Roman"/>
          <w:i/>
          <w:iCs/>
          <w:sz w:val="24"/>
          <w:szCs w:val="24"/>
        </w:rPr>
        <w:t xml:space="preserve"> </w:t>
      </w:r>
      <w:r w:rsidRPr="0016179B">
        <w:rPr>
          <w:rFonts w:ascii="Times New Roman" w:hAnsi="Times New Roman"/>
          <w:sz w:val="24"/>
          <w:szCs w:val="24"/>
        </w:rPr>
        <w:t>Демографическая ситуация, её географические и расовые особенности. Возрастно-половой состав населения страны, его территориальная дифференциация. Характеристика трудовых ресурсов США. Значительное преобладание занятости в нематериальной сфере производства. Внутренние миграции населения, их преобладающие направления, причины, их определяющие. США как страна городов и городского образа жизни. Преобладающие формы урбанизации, городские агломерации и мегалополисы, их роль в формировании территориальной структуры хозяйства. Субурбанизация и её последствия. Качество населения США, жизненные стандарты.</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r w:rsidRPr="0016179B">
        <w:rPr>
          <w:rFonts w:ascii="Times New Roman" w:hAnsi="Times New Roman"/>
          <w:bCs/>
          <w:sz w:val="24"/>
          <w:szCs w:val="24"/>
        </w:rPr>
        <w:t> </w:t>
      </w:r>
      <w:r w:rsidRPr="0016179B">
        <w:rPr>
          <w:rFonts w:ascii="Times New Roman" w:hAnsi="Times New Roman"/>
          <w:sz w:val="24"/>
          <w:szCs w:val="24"/>
        </w:rPr>
        <w:t>Характеристика отдельных расовых и этнических групп населения США.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Анализ размещения крупнейших городских агломераций по территории США.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4. Хозяйство США.</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Место США в мировой экономике. Макроэкономические показатели развития США и их динамика.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Корпоративная география США, особенности размещения штаб-квартир крупнейших ТНК по территории страны. Наукоёмкость и инновационность хозяйства страны, география высокотехнологичных производств («хай-тек»).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Особенности отраслевой структуры экономики США, формирование межотраслевых комплексов на разных пространственных уровнях. Роль отраслей первичного сектора в экономике. Высокотоварное и механизированное сельское хозяйство США. Принципы организации и регулирования производства сельскохозяйственной продукции в стране. Ведущие отрасли растениеводства, география распространения зерновых, технических, овощных и плодовых культур. Сельскохозяйственные районы США. Лесное хозяйство. Рыболовство.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Роль и структура добывающей промышленности США. География добывающих отраслей топливно-энергетического комплекса. Последствия «сланцевой революции» для экономики страны и её внешнеторговых связей.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Вторичный сектор экономики США. Отраслевая и территориальная структура обрабатывающей промышленности. География ведущих отраслей промышленности страны: нефтеперерабатывающей, электроэнергетики, чёрной и цветной металлургии, машиностроения (включая автомобилестроение, авиаракетно-космическую, электротехническую и электронную), химической (включая фармацевтическую), лесной, целлюлозно-бумажной, полиграфической, лёгкой и пищевой. Ведущие промышленные районы и центры обрабатывающей промышленности.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Транспорт США. Пассажирооборот и грузооборот отдельных видов транспорта. География транспортных сетей страны: автодорожной, железнодорожной, трубопроводной, речных и морских путей. Воздушный транспорт США: ведущие аэропорты, авиакомпании, направления авиаперевозок.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Сектор финансовых услуг США. Внешняя торговля США, место страны в международной торговле товарами и услугами. Структура внешней торговли по группам товаров. Основные внешнеторговые партнёры США и динамика взаимодействия с ними.</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Основные черты размещения науки и образования в стране. География технополисов и технопарков США. Роль и место США в мировых научных исследованиях. Космическая программа США.</w:t>
      </w:r>
      <w:r w:rsidRPr="0016179B">
        <w:rPr>
          <w:rFonts w:ascii="Times New Roman" w:hAnsi="Times New Roman"/>
          <w:i/>
          <w:iCs/>
          <w:sz w:val="24"/>
          <w:szCs w:val="24"/>
        </w:rPr>
        <w:t xml:space="preserve">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География туризма в США: важнейшие туристические дестинации и потоки, виды туризма, связь с другими отраслями хозяйства. Индустрия развлечений в стране: кино, театральные постановки, спорт, игорный бизнес.</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r w:rsidRPr="0016179B">
        <w:rPr>
          <w:rFonts w:ascii="Times New Roman" w:hAnsi="Times New Roman"/>
          <w:bCs/>
          <w:sz w:val="24"/>
          <w:szCs w:val="24"/>
        </w:rPr>
        <w:t> </w:t>
      </w:r>
      <w:r w:rsidRPr="0016179B">
        <w:rPr>
          <w:rFonts w:ascii="Times New Roman" w:hAnsi="Times New Roman"/>
          <w:sz w:val="24"/>
          <w:szCs w:val="24"/>
        </w:rPr>
        <w:t>Характеристика отдельных отраслей обрабатывающей промышленности США по материалам учебной литературы и Интернета.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Экономико-географическая характеристика одного из штатов США (по выбору учащегося).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Расчёт доли США в общемировых показателях ряда отраслей хозяйства.</w:t>
      </w:r>
    </w:p>
    <w:p w:rsidR="00BC1D01" w:rsidRPr="0016179B" w:rsidRDefault="00BC1D01"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bCs/>
          <w:sz w:val="24"/>
          <w:szCs w:val="24"/>
        </w:rPr>
        <w:t>Тема 5. Экономические районы США</w:t>
      </w:r>
      <w:r w:rsidRPr="0016179B">
        <w:rPr>
          <w:rFonts w:ascii="Times New Roman" w:hAnsi="Times New Roman"/>
          <w:b/>
          <w:bCs/>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Полицентричность территориальной структуры хозяйства США. Экономическое районирование США: Северо-Восток, Средний Запад, Юг, Запад.</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Северо-Восток – историческое ядро государства, основные «ворота» иммиграции и внешнеторговой деятельности. Нью-Йорк как ведущий финансовый, политический, культурный и научный центр.</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 Средний Запад. Особенности экономико-географического положения, его влияние на специализацию района и рисунок размещения населения, промышленности и транспортной сети. Чикаго как культурный и научный центр.</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Юг. Особенности исторического развития Юга как района рабовладельческих плантаций. Специализация сельского хозяйства, особое значение животноводства и птицеводства, хлопководства.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Запад. Самый молодой по времени освоения район США. Ярко выраженные природные и хозяйственные различия между Приморскими и Горными штатами.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Тихоокеанский мегалополис и его крупнейшие центры.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r w:rsidRPr="0016179B">
        <w:rPr>
          <w:rFonts w:ascii="Times New Roman" w:hAnsi="Times New Roman"/>
          <w:bCs/>
          <w:sz w:val="24"/>
          <w:szCs w:val="24"/>
        </w:rPr>
        <w:t> </w:t>
      </w:r>
      <w:r w:rsidRPr="0016179B">
        <w:rPr>
          <w:rFonts w:ascii="Times New Roman" w:hAnsi="Times New Roman"/>
          <w:sz w:val="24"/>
          <w:szCs w:val="24"/>
        </w:rPr>
        <w:t>Комплексная характеристика экономических районов США.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Расчёт доли экономических районов США по ряду демографических, экономических и социальных показателей.</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6. Канада.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Разнообразие природных условий и ресурсов Канады, оценка её природно-ресурсного потенциала. Природные предпосылки для развития промышленности, сельского хозяйства и транспорта. Ведущие позиции Канады по запасам руд чёрных и цветных металлов, угля, нефти, газа, калийных солей, алмазов, их основные территориальные сочетания. Богатейший гидроэнергетический потенциал. Земельные, лесные, водные и агроклиматические ресурсы, неравномерность их размещения по территории страны. Состояние окружающей среды и проблемы природопользования.</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Этнический состав населения как отражение истории формирования страны. Контрасты между главной полосой расселения и Канадским Севером.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Место Канады в международном географическом разделении труда. Особенности отраслевой структуры хозяйства Канады, её отличия от структуры экономики США. Структурные сдвиги в канадской экономике, рост доли третичного сектора. Топливно-энергетический комплекс. Территориальная концентрация электроэнергетики, особое значение ГЭС. Главные районы горнодобывающей промышленности. Чёрная и цветная металлургия. Высокий уровень развития сельского хозяйства и агробизнеса. Структурные сдвиги в сельском хозяйстве. Уровень развития транспорта. Особенности конфигурации транспортной сети страны, её преимущественно широтное простирание.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Особенности формирования территориальной структуры хозяйства Канады. Высокая степень территориальной концентрации промышленности страны в зоне тяготения к границе с США. Главные направления региональной политики. Экономические районы Канады.</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r w:rsidRPr="0016179B">
        <w:rPr>
          <w:rFonts w:ascii="Times New Roman" w:hAnsi="Times New Roman"/>
          <w:bCs/>
          <w:sz w:val="24"/>
          <w:szCs w:val="24"/>
        </w:rPr>
        <w:t> </w:t>
      </w:r>
      <w:r w:rsidRPr="0016179B">
        <w:rPr>
          <w:rFonts w:ascii="Times New Roman" w:hAnsi="Times New Roman"/>
          <w:sz w:val="24"/>
          <w:szCs w:val="24"/>
        </w:rPr>
        <w:t>Хозяйственная оценка природно-ресурсного потенциала Канады.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Географическая характеристика одной из отраслей международной специализации Канады.</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Раздел 9. Латинская Америка.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1. Географическое положение и политическая карта Латинской Америки.</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Специфические черты социально-культурного и экономического пространства Латинской Америки. Политико- и экономико-географическое положение. Состав региона, его площадь и население. Географические, культурные, исторические, социально-экономические и политические основания выделения Латиноамериканского региона.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Исторические особенности формирования политической карты Латинской Америки. Значение соседства c США. Формы правления и административно-территориальное устройство стран региона. Место Латиноамериканского региона в политической и экономической жизни современного мира.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r w:rsidRPr="0016179B">
        <w:rPr>
          <w:rFonts w:ascii="Times New Roman" w:hAnsi="Times New Roman"/>
          <w:bCs/>
          <w:sz w:val="24"/>
          <w:szCs w:val="24"/>
        </w:rPr>
        <w:t> </w:t>
      </w:r>
      <w:r w:rsidRPr="0016179B">
        <w:rPr>
          <w:rFonts w:ascii="Times New Roman" w:hAnsi="Times New Roman"/>
          <w:sz w:val="24"/>
          <w:szCs w:val="24"/>
        </w:rPr>
        <w:t>Характеристика политической карты Латинской Америки.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Построение графа, отражающего соседство стран Латинской Америки.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2. Природно-ресурсный потенциал Латинской Америки.</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Исключительное богатство региона разнообразными природными условиями и ресурсами. Общая оценка природно-ресурсного потенциала для развития промышленности, сельского хозяйства, транспорта, туризма и рекреации. Минеральные и энергетические ресурсы, их недостаточная изученность и неравномерное размещение.</w:t>
      </w:r>
      <w:r w:rsidRPr="0016179B">
        <w:rPr>
          <w:rFonts w:ascii="Times New Roman" w:hAnsi="Times New Roman"/>
          <w:i/>
          <w:iCs/>
          <w:sz w:val="24"/>
          <w:szCs w:val="24"/>
        </w:rPr>
        <w:t xml:space="preserve"> </w:t>
      </w:r>
      <w:r w:rsidRPr="0016179B">
        <w:rPr>
          <w:rFonts w:ascii="Times New Roman" w:hAnsi="Times New Roman"/>
          <w:sz w:val="24"/>
          <w:szCs w:val="24"/>
        </w:rPr>
        <w:t xml:space="preserve">Значительный гидроэнергетический потенциал рек региона. Богатство рудами чёрных, цветных и драгоценных металлов. Запасы нерудного сырья. Земельные ресурсы. Водные ресурсы – важное и пока ещё недостаточно используемое богатство Латинской Америки.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Сравнительная характеристика природно-ресурсного потенциала отдельных стран Латинской Америки.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Расчёт доли Латинской Америки в запасах ряда видов минерального сырья.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3. Население Латинской Америки.</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Особенности формирования современных латиноамериканских наций. Расовый, этнический, языковой и конфессиональный состав населения региона и отдельных стран. Естественное движение населения, его региональные особенности. Возрастно-половой состав населения, молодость населения большинства стран региона. Внешние и внутренние миграции в регионе, их влияние на численность и возрастно-половой состав населения отдельных стран. Особенности размещения населения. Его концентрация в приморской зоне и горных районах, слабая заселённость внутренних частей региона. Латиноамериканский город, его структура. «Городской взрыв» и «ложная урбанизация» в регионе. Специфика пространственного рисунка городского расселения. Проблемы крупнейших городских агломераций Латинской Америки: бедности и неравенства, экономического развития, энергетические, обеспечения питьевой водой, транспортные, экологические, преступности.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r w:rsidRPr="0016179B">
        <w:rPr>
          <w:rFonts w:ascii="Times New Roman" w:hAnsi="Times New Roman"/>
          <w:bCs/>
          <w:sz w:val="24"/>
          <w:szCs w:val="24"/>
        </w:rPr>
        <w:t> </w:t>
      </w:r>
      <w:r w:rsidRPr="0016179B">
        <w:rPr>
          <w:rFonts w:ascii="Times New Roman" w:hAnsi="Times New Roman"/>
          <w:sz w:val="24"/>
          <w:szCs w:val="24"/>
        </w:rPr>
        <w:t>Анализ индекса человеческого развития стран Латинской Америки, нахождение градиентов наибольших различий этого показателя между пограничными странами.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Определение динамики роста крупнейших городских агломераций Латинской Америки.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4. Хозяйство Латинской Америки.</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Место стран региона в международном географическом разделении труда, проблема отхода от узкой специализации экономики.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Современная структура экономики региона, её многоукладность. Разнообразие форм собственности.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Горнодобывающая промышленность, её отраслевая структура и размещение, высокая степень экспортности. Преобладание добычи энергетического (нефть, газ, уголь) и рудного (железная руда, медь, бокситы, олово, марганец) сырья. Рост освоенности гидроэнергетического потенциала, сооружение крупных ГЭС в Бразилии и Венесуэле. Значение цветной металлургии в экономике горнодобывающих стран региона, её экспортная направленность. Преимущественная концентрация машиностроения в Мексике, Бразилии и Аргентине</w:t>
      </w:r>
      <w:r w:rsidRPr="0016179B">
        <w:rPr>
          <w:rFonts w:ascii="Times New Roman" w:hAnsi="Times New Roman"/>
          <w:i/>
          <w:iCs/>
          <w:sz w:val="24"/>
          <w:szCs w:val="24"/>
        </w:rPr>
        <w:t xml:space="preserve">. </w:t>
      </w:r>
      <w:r w:rsidRPr="0016179B">
        <w:rPr>
          <w:rFonts w:ascii="Times New Roman" w:hAnsi="Times New Roman"/>
          <w:sz w:val="24"/>
          <w:szCs w:val="24"/>
        </w:rPr>
        <w:t>Слабое использование земельных ресурсов региона. Проблема освоения новых земель. Характер землевладения и землепользования в странах Латинской Америки: латифундизм и минифундизм. Растениеводство – ведущая отрасль сельского хозяйства в большинстве стран региона. Высокая трудоёмкость плантационных культур. Преобладание экстенсивного мясного скотоводства. Важнейшие сельскохозяйственные районы. Рост сферы нематериального производства, специфика её развития. Внешнеэкономические связи, их структура и география. Интеграционные группировки стран Латинской Америки. Экономические взаимоотношения стран региона с Российской Федерацией.</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Расчёт величины экспортной квоты для стран Латинской Америки.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Выявление причин неравномерности хозяйственного освоения территорий стран Латинской Америки (Бразилии, Мексики, Аргентины, Венесуэлы, Перу).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Определение международной специализации ряда стран Латинской Америки.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5. Бразилия.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Бразилия – одна из ключевых стран развивающегося мира, участник БРИКС. Бразилия – крупнейшая по территории и населению и наиболее развитая страна Латинской Америки. Государственное устройство. Административно-территориальное деление.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Природные условия и ресурсы. Месторождения железных и марганцевых руд, бокситов, нефти, газа. Гидроэнергетический потенциал. Лесные ресурсы мирового значения. Амазония – уникальный природный комплекс. Проблемы природопользования и охраны природы.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Особенности формирования населения Бразилии. Расовый состав населения. Демографическая ситуация. Неравномерность размещения населения. Приморский тип расселения. Особенности развития урбанизации; резкое доминирование крупнейших городов. Ложная урбанизация, социально-экономические проблемы городов. Особенности сельского расселения.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Хозяйство Бразилии как латиноамериканской страны: общие и специфические черты. Структура бразильской экономики. Металлургия Бразилии как отрасль международной специализации. Особенности структуры топливно-энергетического баланса: высокая доля гидроэлектроэнергии и биотоплива. Транспортное машиностроение, электротехника и электроника, оборонная промышленность. Агропромышленный комплекс. Важнейшие плантационные культуры: сахарный тростник, кофе, какао-бобы, хлопчатник, соя. Животноводство, лидерство в мировом скотоводстве. Структура экспорта и импорта. Развивающиеся торговые отношения со странами Латинской Америки, экономическая экспансия в регионе. Состояние окружающей среды и экологические проблемы.</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Главные черты территориальной структуры хозяйства. Крайняя неравномерность размещения производительных сил, тяготение к приморской зоне.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Практическая работа.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r w:rsidRPr="0016179B">
        <w:rPr>
          <w:rFonts w:ascii="Times New Roman" w:hAnsi="Times New Roman"/>
          <w:bCs/>
          <w:sz w:val="24"/>
          <w:szCs w:val="24"/>
        </w:rPr>
        <w:t xml:space="preserve"> </w:t>
      </w:r>
      <w:r w:rsidRPr="0016179B">
        <w:rPr>
          <w:rFonts w:ascii="Times New Roman" w:hAnsi="Times New Roman"/>
          <w:sz w:val="24"/>
          <w:szCs w:val="24"/>
        </w:rPr>
        <w:t>Построение и анализ диаграмм товарного экспорта и импорта Бразилии.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6. Мексика.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Мексика – вторая по численности населения и экономическому потенциалу страна Латинской Америки. Место Мексики в социально-экономической и политической жизни современной Латинской Америки. Форма правления и административно-территориальное устройство. Существенные черты экономико- и политико-географического положения. Значение границы с США, близости к странам Латинской Америки и выхода к двум океанам.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Богатый и разнообразный природно-ресурсный потенциал. Месторождения Тихоокеанского рудного пояса (сера, ртуть, серебро, медь). Топливно-энергетические ресурсы (нефть, газ). Агроклиматический потенциал; недостаток увлажнения. Рекреационные ресурсы мирового значения. Главные проблемы природопользования.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Особенности этнического состава населения, история его формирования. Высокие, но снижающиеся темпы естественного прироста населения. Особенности размещения населения, важные районы его концентрации. Урбанизация. Крупнейшие города.</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Хозяйство Мексики как латиноамериканской страны: общие и специфические черты. Особенности отраслевой структуры хозяйства. Влияние близости США и создания экономических зон макиладорас. Развитие разнообразного машиностроения, включая наукоёмкие отрасли. Сельское хозяйство: преобладание растениеводства, важнейшие экспортные и потребительские культуры. Структура и география внешней торговли. США – основной внешнеэкономический партнёр Мексики. Важные черты территориальной структуры хозяйства. Внутренние различия</w:t>
      </w:r>
      <w:r w:rsidRPr="0016179B">
        <w:rPr>
          <w:rFonts w:ascii="Times New Roman" w:hAnsi="Times New Roman"/>
          <w:i/>
          <w:iCs/>
          <w:sz w:val="24"/>
          <w:szCs w:val="24"/>
        </w:rPr>
        <w:t>.</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r w:rsidRPr="0016179B">
        <w:rPr>
          <w:rFonts w:ascii="Times New Roman" w:hAnsi="Times New Roman"/>
          <w:bCs/>
          <w:sz w:val="24"/>
          <w:szCs w:val="24"/>
        </w:rPr>
        <w:t xml:space="preserve"> </w:t>
      </w:r>
      <w:r w:rsidRPr="0016179B">
        <w:rPr>
          <w:rFonts w:ascii="Times New Roman" w:hAnsi="Times New Roman"/>
          <w:sz w:val="24"/>
          <w:szCs w:val="24"/>
        </w:rPr>
        <w:t>Хозяйственная оценка природно-ресурсного потенциала Мексики.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Построение и анализ диаграмм товарного экспорта и импорта Мексики.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Раздел 10. Австралия и Океания.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1. Австралия.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Политико- и экономико-географическое положение Австралии – страны, занимающей целый материк. Государственное устройство Австралии, административно-территориальное деление. Географическое положение столицы страны – Канберры.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Природные условия и ресурсы Австралии. Богатство разнообразными видами минерального сырья, мировые запасы железных, медных, марганцевых и урановых руд, бокситов, золота, алмазов, угля, газа. Засушливость климата и проблема дефицита водных ресурсов. Юго-Восток и Восток – наиболее благоприятные для хозяйственного освоения территории страны. Эндемичность флоры и фауны. Состояние окружающей среды и проблемы природопользования.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Образование доминиона и ускорение хозяйственного развития в первой половине XX в. Новые условия развития после Второй мировой войны.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Особенности формирования населения. Численность и расселение коренных жителей Австралии. Роль иммиграции в формировании населения страны; основные волны иммиграции, их влияние на современный этнический состав населения. Демографические показатели. Трудовые ресурсы, их количественная и качественная характеристика. Контрасты плотности населения. Урбанизация. Особенности сельского расселения.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Возрастающая роль страны в мировом хозяйстве. Сходство отраслевой структуры хозяйства с другими развитыми странами при повышенном значении отраслей первичного сектора. Специализация Австралии на добывающей промышленности и первичной переработке минерального сырья. Высокая степень концентрации сельскохозяйственного производства на Юго-Востоке и Востоке; сельскохозяйственные районы Австралии. Внешняя торговля: структура и основные направления экспорта и импорта. Расширение международного туризма.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Территориальная структура хозяйства. Ярко выраженные различия в степени хозяйственного развития прибрежных зон и внутренних частей. Экономические районы Австралии. Взаимоотношения Австралии и России.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Анализ товарной и географической структуры экспорта Австралии.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Расчёт доли Австралии в мировой добыче ряда видов минерального сырья.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2. Новая Зеландия и Океания.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Проблема сохранения окружающей среды в странах региона перед лицом усиливающейся интеграции в мировую экономическую систему. Деление Океании на Меланезию, Полинезию и Микронезию. Новая Зеландия – развитая страна, расположенная в удалении от ведущих экономических центров. Место Новой Зеландии в международном географическом разделении труда. Отрасли специализации. Особенности природно-ресурсного потенциала, населения и хозяйства стран Океании. Моноспециализация большинства стран региона. </w:t>
      </w:r>
    </w:p>
    <w:p w:rsidR="00BC1D01" w:rsidRPr="0016179B" w:rsidRDefault="00BC1D01" w:rsidP="00BC1D01">
      <w:pPr>
        <w:pStyle w:val="aff4"/>
        <w:spacing w:line="276" w:lineRule="auto"/>
        <w:ind w:left="0" w:right="-1" w:firstLine="567"/>
        <w:rPr>
          <w:rFonts w:ascii="Times New Roman" w:hAnsi="Times New Roman"/>
          <w:bCs/>
          <w:sz w:val="24"/>
          <w:szCs w:val="24"/>
        </w:rPr>
      </w:pP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Практическая работа.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Сравнение экспортного потенциала и места в мировом хозяйстве Австралии и Новой Зеландии на основе анализа и интерпретации данных из различных источников географической информации.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Раздел 11. Зарубежная Азия.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1. Географическое положение и политическая карта зарубежной Азии.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Площадь, размеры и состав территории региона. Политическая карта зарубежной Азии. Изменения на политической карте в ХX в. Политическое и социально-экономическое развитие региона после Второй мировой войны. Крушение колониальной системы. Новейшие изменения на политической карте региона. Модели политического и социально-экономического развития независимых государств зарубежной Азии. Группировка государств Азии по формам правления, административно-территориального устройства. Основные типы стран зарубежной Азии. Территориальные конфликты в зарубежной Азии – угрозы региональной стабильности. Природные, исторические, политические и социально-экономические предпосылки территориальной дифференциации зарубежной Азии и выделения субрегионов. Возрастание роли Азиатско-Тихоокеанского региона (АТР) на современном этапе. Ключевые проблемы взаимоотношений России со странами Азии: партнёрство в отношениях с Китаем и Индией, сотрудничество и добрососедство с республиками постсоветского пространства, поддержание региональной стабильности в странах Ближнего и Среднего Востока.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Построение графа, отражающего соседство стран зарубежной Азии.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Нанесение на карту зарубежной Азии зон важнейших территориальных конфликтов.</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2. Природно-ресурсный потенциал зарубежной Азии.</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Разнообразие природных условий и ресурсов в зарубежной Азии, их территориальные различия. Контрасты распределения в регионе минеральных, агроклиматических, водных, гидроэнергетических, лесных, земельных и рекреационных ресурсов.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транспорта, туризма и рекреации. Проблемы природопользования и охрана природы. Обострение экологических проблем в странах региона, направления их рационального решения.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Практическая работа.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Вычисление доли зарубежной Азии в мировых запасах угля, нефти и газа.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3. Население зарубежной Азии.</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Мировое лидерство региона по численности населения. Динамика численности населения зарубежной Азии в последние десятилетия, замедление темпов прироста населения.</w:t>
      </w:r>
      <w:r w:rsidRPr="0016179B">
        <w:rPr>
          <w:rFonts w:ascii="Times New Roman" w:hAnsi="Times New Roman"/>
          <w:i/>
          <w:iCs/>
          <w:sz w:val="24"/>
          <w:szCs w:val="24"/>
        </w:rPr>
        <w:t xml:space="preserve"> </w:t>
      </w:r>
      <w:r w:rsidRPr="0016179B">
        <w:rPr>
          <w:rFonts w:ascii="Times New Roman" w:hAnsi="Times New Roman"/>
          <w:sz w:val="24"/>
          <w:szCs w:val="24"/>
        </w:rPr>
        <w:t xml:space="preserve">Этническая и религиозная структура населения. Наиболее острые межэтнические и межконфессиональные конфликты (Палестина, Курдистан, Кипр, Кашмир, индийский Пенджаб, Афганистан, Шри-Ланка, Южные Филиппины). Проблема религиозного экстремизма в регионе, усилия международного сообщества по борьбе с международным терроризмом в Юго-Западной Азии. Направления и результаты демографической политики в странах зарубежной Азии. Особенности расселения населения, зоны концентрации населения, крупнейшие города и городские агломерации.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Определение динамики численности населения крупнейших городских агломераций зарубежной Азии.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Сравнительная характеристика крупнейших по численности этносов зарубежной Азии.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4. Хозяйство зарубежной Азии.</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Роль и место зарубежной Азии в международном разделении труда. Контрасты экономического развития в странах зарубежной Азии. Особенности включения стран региона в процессы глобализации и транснационализации. Ключевые проблемы Китая – нового «локомотива» мирового развития и глобальной «фабрики». Проблема замедления экономического развития Японии, социальные и экологические последствия этого процесса. Резервы роста новых индустриальных стран Азии. Экономические и социальные проблемы современной Южной Азии. Проблема зависимости нефтегазодобывающих стран Персидского залива от их природно-сырьевого потенциала, стратегии ухода от моноспециализации на отраслях топливно-энергетического комплекса.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Характеристика внешнеторгового баланса и географии внешней торговли стран зарубежной Азии.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Объяснение географических особенностей стран зарубежной Азии с разным уровнем социально-экономического развития (Саудовская Аравия и Бангладеш).</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Сравнение международной специализации Японии и Индии.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5. Китай.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Политико- и экономико-географическое положение КНР. Место и роль Китая в мировой экономике, политике, культуре. Выдающиеся абсолютные экономические показатели при низких показателях на душу населения. Проблема реинтеграции с Тайванем. Китай как государство – важнейший политический и экономический партнёр России на международной арене. Китай – один из лидеров многополярного мира, член Шанхайской организации сотрудничества (ШОС) и БРИКС.</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Многообразие природных условий и ресурсов Китая, резкие территориальные различия, широкая антропогенная эксплуатация с древности, прежде всего в восточных, наиболее заселённых и освоенных районах. Истощение природных ресурсов Китая, прежде всего земельных. Низкая обеспеченность в расчёте на душу населения пашней, лесами, пресной водой. Лидерство КНР по гидроэнергопотенциалу. Богатство минеральным сырьём, основные бассейны полезных ископаемых. Проблемы природопользования.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Динамика численности населения Китая. Демографическая ситуация и основные черты демографической политики. Трудовые ресурсы, их структура и проблемы эффективного использования. Этнический состав населения: китайцы (ханьцы) и неханьские народы. Городское и сельское население. Своеобразие урбанизации в Китае. Китайская диаспора за рубежом (хуацяо), её роль в экономической и политической жизни Китая.</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Общая характеристика хозяйства. Китай как «мировая фабрика». Разносторонняя и комплексная специализация страны на широком спектре отраслей промышленности, сельского хозяйства, сектора услуг. Государственное регулирование экономики. Ввоз и вывоз капитала. Специальные экономические зоны (СЭЗ), их роль в подъёме хозяйства страны. Огромные масштабы промышленного производства, повышающийся уровень технико-экономического развития большинства отраслей. Прогресс металлургии, машиностроения, автомобилестроения, аэрокосмической, электротехнической, электронной, химической и других ведущих отраслей. Энергообеспеченность Китая. Колоссальная по объёму угольная промышленность. Собственная добыча нефти и газа, не покрывающая нужд растущей экономики. Дефицит энергоресурсов, их импорт из стран Персидского залива, Юго-Восточной Азии, Австралии, Средней Азии, России (газопровод «Сила Сибири»). Диверсифицированная электроэнергетика. Лидерство Китая в мире по большинству абсолютных показателей отраслей сельского хозяйства, высокая интенсивность и эффективность аграрного производства. Главные зерновые зоны – рисовая, рисово-пшеничная (и кукуруза), пшеничная (и другие зерновые). Важнейшая роль транспорта в экономическом сплочении Китая. Морские порты Китая – лидеры в мире по грузообороту. Внешние экономические связи КНР.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Территориальная структура хозяйства. Резкие территориальные различия природных условий и ресурсов, расселения, плотности населения и условий его жизни, развития и размещения хозяйства. Концентрация основной части хозяйства КНР в восточных, особенно в приморских, а также в центральных провинциях. Экологические проблемы Китая, особенно на Великой Китайской равнине и Лёссовом плато. Экономические районы Китая.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Построение картограммы по основным показателям сельскохозяйственных районов Китая.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Анализ факторов бурного экономического развития КНР на рубеже XX и XXI вв.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Характеристика основных отраслей горнодобывающей промышленности Китая.</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6. Индия.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Индия как страна-гигант. Политико- и экономико-географическое положение. Государственный строй. Индия как федерация штатов и союзных территорий.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Природные условия и ресурсы. Состав и размещение минеральных ресурсов, богатство страны железной рудой. Приуроченность большинства месторождений минерального сырья к плоскогорью Декан, благоприятные территориальные сочетания угольных и рудных ресурсов. Климатические особенности, позволяющие на большей части территории выращивать культуры круглый год. Разносторонние природно-рекреационные ресурсы, особенно морских побережий и высокогорных территорий. Актуальность организации рационального природопользования.</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Изменение демографической ситуации за годы независимости. Снижение рождаемости и уменьшение естественного прироста в результате урбанизации и государственной политики планирования семьи. Отставание темпов хозяйственного развития от темпов снижения естественного прироста, обострение проблем трудоустройства и продовольственного снабжения населения. Этническая и конфессиональная мозаичность населения. Характер размещения этнических и конфессиональных групп, его отражение в административно-территориальном делении. Преобладание сельских форм расселения при опережающем росте городов и численности горожан. Высокие темпы урбанизации, формирование крупных городских агломераций.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Развитие хозяйства в условиях многоукладности и сохранения пережитков колониальной экономики. Активное участие государства в хозяйственном строительстве и регулировании экономики. Опережающие темпы развития промышленности при сохранении ведущего положения сельского хозяйства. Главные промышленные районы и центры.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Социально-экономические условия развития сельского хозяйства. Нерациональная отраслевая структура сельского хозяйства: резкое преобладание земледелия при наличии огромного поголовья крупного рогатого скота. Размещение районов выращивания основных продовольственных и экспортных культур.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Значение транспорта в условиях обширной территории страны. Особенности сферы нематериального производства, преодоление её отставания от развитых стран. Внешнеторговые связи. Состав и важнейшие направления экспорта и импорта. Ухудшение экологической ситуации по мере развития индустриализации и урбанизации. Экологические проблемы крупных городских агломераций. Состояние и перспективы развития российско-индийских связей. Индия – участник группировок ШОС и БРИКС.</w:t>
      </w:r>
      <w:r w:rsidRPr="0016179B">
        <w:rPr>
          <w:rFonts w:ascii="Times New Roman" w:hAnsi="Times New Roman"/>
          <w:i/>
          <w:iCs/>
          <w:sz w:val="24"/>
          <w:szCs w:val="24"/>
        </w:rPr>
        <w:t xml:space="preserve">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Территориальная структура хозяйства. Расширение и усложнение хозяйственной структуры «коридоров роста» между крупнейшими городскими агломерациями. Экономические районы Индии.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Сопоставление этнических ареалов и административно-территориальных единиц Индии.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Анализ динамики численности населения Индии с 1901 г.</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Характеристика сельскохозяйственных районов Индии.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4). Сравнение товарной и географической структуры экспорта и импорта Индии.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7. Япония.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Политико- и экономико-географическое положение. Состав территории. Япония – одна из лидирующих стран в мировом хозяйстве и в международном географическом разделении труда. Изменение экономико-географического положения на разных этапах развития. Современное политико-географическое положение Японии как страны Азиатско-Тихоокеанского региона. Форма правления, административно-территориальное устройство.</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Природные условия и ресурсы. Зависимость от импорта минерального сырья. Проблемы природопользования.</w:t>
      </w:r>
      <w:r w:rsidRPr="0016179B">
        <w:rPr>
          <w:rFonts w:ascii="Times New Roman" w:hAnsi="Times New Roman"/>
          <w:i/>
          <w:iCs/>
          <w:sz w:val="24"/>
          <w:szCs w:val="24"/>
        </w:rPr>
        <w:t xml:space="preserve">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Историко-географические особенности развития. Экономический взлёт после Второй мировой войны («японское экономическое чудо»).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Исторические особенности формирования японской нации, определившие однонациональный состав современного населения, его специфическую культуру и традиции. Изменение демографической ситуации, быстрое падение рождаемости и естественного прироста. Высокие стандарты качества жизни и долголетие населения. Сходство возрастно-половой структуры с развитыми странами Европы и США. Количественная и качественная характеристика трудовых ресурсов. Господство городской формы расселения, темпы и уровень урбанизации. Мегалополис Токайдо. Токио и столичная агломерация.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Решающее значение государства в хозяйственном строительстве, модернизация промышленности и инфраструктуры, создание своей научно-исследовательской базы. Сходство отраслевой структуры хозяйства с другими развитыми странами, особая роль чёрной металлургии и электронной промышленности</w:t>
      </w:r>
      <w:r w:rsidRPr="0016179B">
        <w:rPr>
          <w:rFonts w:ascii="Times New Roman" w:hAnsi="Times New Roman"/>
          <w:i/>
          <w:iCs/>
          <w:sz w:val="24"/>
          <w:szCs w:val="24"/>
        </w:rPr>
        <w:t>.</w:t>
      </w:r>
      <w:r w:rsidRPr="0016179B">
        <w:rPr>
          <w:rFonts w:ascii="Times New Roman" w:hAnsi="Times New Roman"/>
          <w:sz w:val="24"/>
          <w:szCs w:val="24"/>
        </w:rPr>
        <w:t xml:space="preserve"> Разностороннее значение рыболовства, высокое место страны в мировом рыболовстве. Широкое развитие аквакультуры. Высокий уровень транспортной обеспеченности (скоростные железные дороги, автомагистрали, аэропорты, дальние морские и каботажные перевозки). Основные черты географии науки, японские технополисы. Внешняя торговля, специфическая структура экспорта и импорта. Развитие сектора услуг. Токио как один из ведущих мировых финансовых центров. Состояние и перспективы развития российско-японских экономических связей.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Территориальная структура хозяйства. Ведущая роль Тихоокеанского пояса. Районирование Японии.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Характеристика места отдельных отраслей промышленности Японии в мировом хозяйстве.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Сравнительная характеристика районов Японии.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8. Республика Корея.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Политико- и экономико-географическое положение страны. Отношения с соседями – КНДР, КНР, Японией. Природные условия и ресурсы. Ограниченность минеральных, земельных, водных и лесных ресурсов. Экологические проблемы. Численность и плотность населения, его демографические характеристики. Однородность этнического и разнородность конфессионального состава населения. Особенности урбанизации и размещения населения. Хозяйство Республики Корея. «Корейское экономическое чудо» конца ХХ в. Место страны в международном разделении труда и глобальных цепочках создания добавленной стоимости. Ведущие отрасли специализации страны: чёрная металлургия, судостроение, автомобилестроение, электронная и электротехническая. Взаимоотношения Республики Корея и Российской Федерации.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Практическая работа.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Место автомобилестроения Республики Корея в мире.</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9. Юго-Восточная Азия.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Политико- и экономико-географическое положение. Состав территории, площадь и население субрегиона. Изрезанность береговой линии и архипелаговое положение ряда стран как черты географического положения субрегиона. Современная политическая ситуация и новейшие изменения на политической карте субрегиона. Типы стран в субрегионе. Главная черта экономико-географического положения большинства государств субрегиона – нахождение их на морских торговых путях мирового значения. Формы государственного устройства стран субрегиона.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Величина и структура природно-ресурсного потенциала. Ведущая роль минеральных ресурсов (нефть, газ, уголь, олово, никель, вольфрам, хромиты). Огромные запасы лесных и водных ресурсов. Агроклиматический потенциал и его различия в странах субрегиона. Ограниченность земельных ресурсов. Проблемы природопользования.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Численность и воспроизводство населения: различия в отдельных странах. Контрасты в размещении населения: концентрация его в приморских районах, долинах и дельтах рек. Различия в уровне урбанизации стран субрегиона. Крупнейшие города и городские агломерации. Сельское расселение. Пестрота этнического состава, важнейшие народы. Роль этнических китайцев (хуацяо) в политике и экономике стран субрегиона. Основные религии Юго-Восточной Азии – ислам, буддизм, христианство.</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Различия в уровне и характере социально-экономического развития стран субрегиона.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Новые индустриальные страны первой и второй «волн». Развитие «верхних этажей» производства на базе переработки местного сырья. Рост новых и новейших производств (электроника, производство средств связи и другое). Сельское и лесное хозяйство, главные экспортные товары: древесина, рис, сахарный тростник, кофе, фрукты и овощи, пальмовое масло, натуральный каучук. Ведущая роль морского транспорта. Сингапур – морской порт мирового значения. Развитость отраслей третичного сектора</w:t>
      </w:r>
      <w:r w:rsidRPr="0016179B">
        <w:rPr>
          <w:rFonts w:ascii="Times New Roman" w:hAnsi="Times New Roman"/>
          <w:i/>
          <w:iCs/>
          <w:sz w:val="24"/>
          <w:szCs w:val="24"/>
        </w:rPr>
        <w:t xml:space="preserve">. </w:t>
      </w:r>
      <w:r w:rsidRPr="0016179B">
        <w:rPr>
          <w:rFonts w:ascii="Times New Roman" w:hAnsi="Times New Roman"/>
          <w:sz w:val="24"/>
          <w:szCs w:val="24"/>
        </w:rPr>
        <w:t>Развитие приморского и экзотического туризма (Таиланд, Сингапур, Вьетнам, Малайзия, остров Бали в Индонезии). Активное участие стран субрегиона в интеграционных процессах. Учреждение и расширение АСЕАН. Усиление производственных связей с Китаем и Японией. Поиски новых рынков для продукции стран субрегиона. Взаимоотношения стран субрегиона с Россией.</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Территориальная структура хозяйства.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Сравнительная экономико-географическая характеристика стран субрегиона.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Выявление крупнейших городских агломераций Юго-Восточной Азии.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10. Юго-Западная Азия.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Политико- и экономико-географическое положение. Расположение на стыке Европы, Азии и Африки – важнейшая черта экономико-географического положения. Состав, размеры территории и численность населения субрегиона. Современная политическая ситуация и новейшие изменения на политической карте субрегиона. Формы государственного устройства стран субрегиона. Опасность территориальных конфликтов в субрегионе для мировой стабильности.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Хозяйственная оценка природно-ресурсного потенциала. Крупнейшие в мире запасы нефти и газа, другие виды минерального сырья. Значительные различия в размещении агроклиматических ресурсов. Преобладание аридных территорий и проблема острого дефицита водных и лесных ресурсов. Природные различия стран субрегиона. Проблемы природопользования.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Демографическая ситуация и проблема трудовых ресурсов в странах субрегиона. Этническая и конфессиональная карта Юго-Западной Азии. Субрегион как родина авраамических религий. Крайняя неравномерность размещения населения. Сельское расселение. Кочевой и оседлый образы жизни населения субрегиона. Важные направления внутрии межрегиональных миграций. Страны Персидского залива как центр притяжения иностранной рабочей силы.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черты трансформации хозяйства стран субрегиона под воздействием индустриализации (чаще всего нефтегазового характера). Формирование нефтеэнергохимического энергопроизводственного цикла, сопутствующих и обслуживающих производств. Развитие энергоёмких отраслей (чёрная и цветная металлургия, нефтехимия). Создание мощной строительной базы</w:t>
      </w:r>
      <w:r w:rsidRPr="0016179B">
        <w:rPr>
          <w:rFonts w:ascii="Times New Roman" w:hAnsi="Times New Roman"/>
          <w:i/>
          <w:iCs/>
          <w:sz w:val="24"/>
          <w:szCs w:val="24"/>
        </w:rPr>
        <w:t xml:space="preserve">. </w:t>
      </w:r>
      <w:r w:rsidRPr="0016179B">
        <w:rPr>
          <w:rFonts w:ascii="Times New Roman" w:hAnsi="Times New Roman"/>
          <w:sz w:val="24"/>
          <w:szCs w:val="24"/>
        </w:rPr>
        <w:t xml:space="preserve">Роль и значение сельского хозяйства. Соотношение растениеводства и животноводства в разных странах.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Транспортная система субрегиона: ведущая роль трубопроводного и морского транспорта, создание нефтяных и газовых «мостов» между производителями и потребителями топливного сырья. Ускоренное развитие третичного сектора. Превращение стран субрегиона в международные финансовые центры (Катар, ОАЭ, Бахрейн, Кипр, Израиль, Ливан). Развитие туризма (включая паломнический) и сферы рекреации.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Группировка стран субрегиона по их месту в международном географическом разделении труда: экспортёры углеводородов, новые индустриальные страны, страны – финансовые центры, наименее развитые страны. Формы внутрирегиональной интеграции (Лига арабских государств, Организация исламского сотрудничества, Совет сотрудничества арабских государств Персидского залива). Взаимоотношения стран субрегиона с Россией.</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Сравнительная экономико-географическая характеристика стран субрегиона.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Определение места Турции в мировом хозяйстве.</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Раздел 12. Африка.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1. Географическое положение и политическая карта Африки.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Политико- и экономико-географическое положение Африки. Площадь и размеры территории, численность населения. Значение соседства со странами Южной Европы и Юго-Западной Азии. Выход к двум океанам, важность Суэцкого канала как магистрального морского пути. Негативное влияние внутриматерикового положения ряда государств на их социально-экономическое развитие. Изменения политической карты Африки с середины XX в. Современная политическая ситуация на континенте. Проблема политической нестабильности стран Африки. Территориальные конфликты в современной Африке, международные усилия по их урегулированию. Государственное устройство стран Африки. Взаимоотношения стран Африки с Россией. Совместные проекты российско-африканского сотрудничества. Деление Африки на субрегионы: Северная Африка, Западная Африка, Центральная Африка, Восточная Африка, Южная Африка. Понятие о Тропической Африке (Африка к югу от Сахары).</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Анализ основных изменений на политической карте Африки с 1950 г.</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Нанесение на карту важнейших очагов территориальных конфликтов в современной Африке.</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2. Природно-ресурсный потенциал Африки.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Величина и структура природно-ресурсного потенциала Африки. Основные черты геологического строения территории и размещение минеральных ресурсов: исключительное богатство и разнообразие рудных полезных ископаемых, относительная бедность каменным углём. Главные территориальные сочетания минеральных ресурсов (Медный пояс, Витватерсранд, Верхне-Гвинейский, Нижне-Гвинейский, Атласский и другие). Агроклиматический потенциал Африки, неравномерность распределения земельных и водных ресурсов, обширность аридных и семиаридных областей. Субрегиональные различия: более благоприятные условия для развития сельского хозяйства Восточной и Южной Африки. Диспропорции в размещении водных ресурсов. Значительный гидроэнергетический потенциал континента. Дифференциация стран региона по величине и структуре природно-ресурсного потенциала. Широкое использование природных ресурсов – важнейшее направление африканского природопользования. Проблема нерационального природопользования. Комплекс острых экологических проблем (обезлесение, опустынивание, нехватка чистой питьевой воды, трансфер в страны региона вредных для окружающей среды производств).</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Определение доли Африки в мировых запасах важнейших минеральных ресурсов.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Расчёт структуры земельных угодий в отдельных странах Африки.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3. Население Африки.</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Африка – второй по численности населения регион мира, после зарубежной Азии. Самые высокие в мире темпы естественного прироста населения, его негативные социально-экономические последствия. Возрастающее демографическое давление на территорию. Необходимость проведения демографической политики, трудности её реализации. Возрастно-половая структура населения. Африка – самый «молодой» по структуре населения регион мира. Трудовые ресурсы Африки: значительный и быстрорастущий потенциал при низкой средней квалификации. </w:t>
      </w:r>
      <w:r w:rsidRPr="0016179B">
        <w:rPr>
          <w:rFonts w:ascii="Times New Roman" w:hAnsi="Times New Roman"/>
          <w:i/>
          <w:iCs/>
          <w:sz w:val="24"/>
          <w:szCs w:val="24"/>
        </w:rPr>
        <w:t>Структура занятости населения.</w:t>
      </w:r>
      <w:r w:rsidRPr="0016179B">
        <w:rPr>
          <w:rFonts w:ascii="Times New Roman" w:hAnsi="Times New Roman"/>
          <w:sz w:val="24"/>
          <w:szCs w:val="24"/>
        </w:rPr>
        <w:t xml:space="preserve"> Проблема безработицы. Сложность расового и этнического состава населения: причины и следствия. Этноконфессиональная карта Африки. Распространение основных языков и религий. Африканский «рисунок» расселения населения: особая роль природного фактора. Районы повышенной концентрации населения: приморские и горнопромышленные районы, долины и дельты рек, побережья больших озёр. Самый низкий в мире уровень и самые высокие темпы урбанизации («городской взрыв»). Специфические черты африканского города и городских агломераций. «Ложная урбанизация» и связанные с нею социально-экономические проблемы. Социально-экономические проблемы развития сельских поселений. Миграции населения. Преобладание внутренних миграций над внешними. Проблема «утечки умов и мускулов». Низкий уровень человеческого капитала и социального развития стран региона. Социальные проблемы населения Африки: бедность, низкая продолжительность жизни, высокая детская смертность, слабое развитие здравоохранения и антисанитария, недостаточное питание, отсутствие доступа к источникам чистой воды, низкая грамотность и профессиональная квалификация</w:t>
      </w:r>
      <w:r w:rsidRPr="0016179B">
        <w:rPr>
          <w:rFonts w:ascii="Times New Roman" w:hAnsi="Times New Roman"/>
          <w:i/>
          <w:iCs/>
          <w:sz w:val="24"/>
          <w:szCs w:val="24"/>
        </w:rPr>
        <w:t>.</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Расчёт динамики роста численности населения Африки с 1950 г.</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Сравнение возрастно-половых пирамид населения нескольких стран Африки.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4. Хозяйство Африки.</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Африка – периферия мирового хозяйства, регион концентрации наименее развитых стран. Относительно низкий общий уровень развития экономики. Многоукладность экономики: традиционные и современные формы производства. Преобладание аграрной и индустриальной стадий развития хозяйства в странах континента. Важнейшие модели развития хозяйства: импортозамещающая, экспортно-ориентированная, с использованием собственных сил. Структура ВВП стран региона. Сдвиги в структуре и географии промышленности. Ведущие промышленные районы и центры. ЮАР как наиболее развитая экономика Африки, страна БРИКС. Сельское хозяйство – основная сфера занятости населения Африки. Низкий уровень сельскохозяйственного производства, ухудшение продовольственного самообеспечения, хронический импорт продуктов питания. Проблема монокультурного сельского хозяйства и пути её решения. Экстенсивное животноводство, важнейшие животноводческие районы. Недостаток транспортной инфраструктуры. Африка в системе международного географического разделения труда и торговых потоков. Усиление экономической интеграции стран Африки. Африканский союз. Развитие внешнеэкономических связей России со странами Африки. Африканский рисунок территориальной структуры расселения и хозяйства как результат природного и исторического факторов развития. </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Преобладание нефтепромышленного (Северная и Западная Африка), горно-металлургического (Центральная, Южная и Западная Африка), земельно-климатического (повсеместно) и лесопромышленного (Центральная и Западная Африка) ресурсно-экспортных циклов. Изменение территориальной структуры хозяйства государств Африки. Недостаток финансовых и материальных средств, передовых технологий – главные препятствия на пути изменения и улучшения системы хозяйства.</w:t>
      </w:r>
      <w:r w:rsidRPr="0016179B">
        <w:rPr>
          <w:rFonts w:ascii="Times New Roman" w:hAnsi="Times New Roman"/>
          <w:i/>
          <w:iCs/>
          <w:sz w:val="24"/>
          <w:szCs w:val="24"/>
        </w:rPr>
        <w:t xml:space="preserve">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Классификация стран Африки по показателю ИЧР.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Сравнительная характеристика субрегионов Африки.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Раздел 13. Место России в современном мире.</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1. Демографический потенциал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Численность населения России, её динамика в последние десятилетия. Место России по численности населения среди стран мира. Государственная демографическая политика России, направленная на повышение рождаемости. Динамика средней ожидаемой продолжительности жизни. Возрастно-половая структура населения страны, проблема поэтапного повышения пенсионного возраста. Миграционный обмен России с зарубежными странами, его основные тенденции. Размещение населения России. Основная полоса расселения, очаговое расселение за пределами этой полосы. Этническая и конфессиональная структура населения России. Своеобразие материальной и духовной культуры народов России, необходимость её защиты на государственном уровне. Традиционные религии населения России. Система городских и сельских поселений РФ. Динамика и географические аспекты процесса урбанизации. Перспективы развития российских городов. Крупнейшие городские агломерации России, динамика численности их населения. Разные типы сельских поселений в РФ: сёла, деревни, станицы, хутора, рабочие посёлки, аулы. Человеческий капитал и качество жизни населения России. Место России в рейтинге стран по индексу человеческого развития (ИЧР).</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Построение графика, отражающего динамику основных демографических показателей России (рождаемость, смертность, естественный прирост) за 2–3 последних десятилетия.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Анализ внешних миграций населения России за последние годы.</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2. Геоэкономическое положение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Природно-ресурсный потенциал России. Роль России как крупнейшего поставщика топливно-энергетических и сырьевых ресурсов в мировой экономике. Россия в мировом географическом разделении труда. Структура и география внешней торговли России. Роль России как мирового экологического донора. Участие России в реализации «Повестки дня в области устойчивого развития на период до 2030 года» и её роль в решении глобальных проблем человечества. Особенности интеграции России в мировое сообщество. Географические аспекты решения внешнеэкономических и внешнеполитических задач развития России.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Современные тенденции изменения отраслевой и территориальной структуры хозяйства России. Факторы, влияющие на изменение отраслевой и территориальной структуры хозяйства России в новых экономических условиях. Импортозамещение как фактор развития российской экономики. Совершенствование территориальной организации хозяйства. Современные тенденции развития машиностроительного комплекса и перспективы его развития. Ускоренное развитие машиностроения в рамках программы импортозамещения. Оборонно-промышленный комплекс России, его специализация.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Транспортная система России: структура, основные показатели, динамика развития. Основные железнодорожные магистрали и главные железнодорожные узлы. Новые железные дороги и их значение в освоении территорий и интенсификации экспорта.</w:t>
      </w:r>
      <w:r w:rsidRPr="0016179B">
        <w:rPr>
          <w:rFonts w:ascii="Times New Roman" w:hAnsi="Times New Roman"/>
          <w:i/>
          <w:iCs/>
          <w:sz w:val="24"/>
          <w:szCs w:val="24"/>
        </w:rPr>
        <w:t xml:space="preserve"> </w:t>
      </w:r>
      <w:r w:rsidRPr="0016179B">
        <w:rPr>
          <w:rFonts w:ascii="Times New Roman" w:hAnsi="Times New Roman"/>
          <w:sz w:val="24"/>
          <w:szCs w:val="24"/>
        </w:rPr>
        <w:t xml:space="preserve">Важнейшие морские порты и их специализация. Активизация использования Северного морского пути. Важнейшие водные пути, судоходные реки и каналы России. Важнейшие автомагистрали и развитие дорожной сети. Крупнейшие авиаузлы России, сеть внутренних и внешних авиалиний. Трубопроводный транспорт и его роль в обеспечении стратегических и экономических интересов страны. Реализация экспортных проектов развития трубопроводной системы. Меры по снятию транспортных инфраструктурных ограничений и повышение доступности и качества магистральной транспортной инфраструктуры страны. Транспорт и охрана окружающей среды.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Информационная инфраструктура. Развитие отечественных информационных технологий в новых реалиях: приоритетные направления, государственная поддержка. Развитие сферы обслуживания. Национальный проект «Туризм и индустрия гостеприимства», его влияние на достижение национальных целей развития Российской Федерации.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Анализ международных экономических связей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Анализ и объяснение особенностей современного геополитического и геоэкономического положения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Представление товарной и географической структуры внешней торговли России на диаграммах и картосхеме с использованием источников географической информации.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3. Географические районы России.</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Научная проблема районирования России. Теоретические подходы к районированию территории России. Западный (европейская часть) и Восточный (азиатская часть) макрорегионы и их географические различия. Проблемы совершенствования отраслевой и территориальной структуры хозяйства географических районов Западного (Европейский Север России, Северо-Запад России, Центральная Россия, Поволжье, Юг России) и Восточного (Урал, Сибирь и Дальний Восток) макрорегионов России. Региональная политика. Документы, отражающие государственную политику регионального развития Российской Федерации.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Представление в виде структурной схемы основных направлений региональной политики на основе анализа документа, отражающего государственную политику регионального развития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Установление взаимосвязи между территориальной структурой хозяйства Восточного макрорегиона и факторами, её определяющими, на основе анализа различных источников информации.</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Раздел 14. Будущее человечества.</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Тема 1. Обобщение знаний.</w:t>
      </w:r>
    </w:p>
    <w:p w:rsidR="00BC1D01" w:rsidRPr="0016179B" w:rsidRDefault="00BC1D01" w:rsidP="00BC1D01">
      <w:pPr>
        <w:pStyle w:val="aff4"/>
        <w:spacing w:line="276" w:lineRule="auto"/>
        <w:ind w:left="0" w:right="-1" w:firstLine="567"/>
        <w:rPr>
          <w:rFonts w:ascii="Times New Roman" w:hAnsi="Times New Roman"/>
          <w:i/>
          <w:iCs/>
          <w:sz w:val="24"/>
          <w:szCs w:val="24"/>
        </w:rPr>
      </w:pPr>
      <w:r w:rsidRPr="0016179B">
        <w:rPr>
          <w:rFonts w:ascii="Times New Roman" w:hAnsi="Times New Roman"/>
          <w:sz w:val="24"/>
          <w:szCs w:val="24"/>
        </w:rPr>
        <w:t xml:space="preserve">Глобальные проблемы как вызовы для современной цивилизации. Глобализация и регионализация – два направления современных социально-экономических процессов, их влияние на глобальные проблемы. Взаимосвязь глобальных геополитических, экологических проблем и проблем народонаселения на разных пространственных уровнях: планетарном, региональном, страновом, локальном. Наиболее доступные возможные сценарии и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Возможности географических наук в решении глобальных проблем человечества. Участие России в решении глобальных проблем. Цели устойчивого развития и их реализация в странах разных типов. Международное сотрудничество и роль международных организаций в решении глобальных проблем. Перспективы и прогнозы мирового развития.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Практические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Проведение анализа конкретной глобальной проблемы на разных пространственных уровнях (планетарном, региональном, страновом, локальном).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Знакомство с одним из сценариев развития человечества по источникам из научной литературы.</w:t>
      </w:r>
    </w:p>
    <w:p w:rsidR="00BC1D01" w:rsidRPr="0016179B" w:rsidRDefault="00BC1D01" w:rsidP="00BC1D01">
      <w:pPr>
        <w:pStyle w:val="aff4"/>
        <w:spacing w:line="276" w:lineRule="auto"/>
        <w:ind w:left="0" w:right="-1" w:firstLine="567"/>
        <w:rPr>
          <w:rFonts w:ascii="Times New Roman" w:hAnsi="Times New Roman"/>
          <w:b/>
          <w:sz w:val="24"/>
          <w:szCs w:val="24"/>
        </w:rPr>
      </w:pPr>
      <w:bookmarkStart w:id="40" w:name="_page_45_0"/>
    </w:p>
    <w:p w:rsidR="00BC1D01" w:rsidRPr="0016179B" w:rsidRDefault="0062661A"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2.1.27</w:t>
      </w:r>
      <w:r w:rsidR="00BC1D01" w:rsidRPr="0016179B">
        <w:rPr>
          <w:rFonts w:ascii="Times New Roman" w:hAnsi="Times New Roman"/>
          <w:b/>
          <w:sz w:val="24"/>
          <w:szCs w:val="24"/>
        </w:rPr>
        <w:t>. Федеральная рабочая программа по учебному предмету «Физическая культура»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Федеральная рабочая программа по учебному предмету «Физическая культура» (предметная область «Физическая культура и основы безопасности жизнедеятельности»)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 отражает общие цели и задачи изучения физической культуры,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результаты освоения программы по физической культуре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по физической культуре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Вариативные модули программы по физической культуре, включая и модуль «Базовая физическая подготовка», могут быть реализованы в форме сетевого взаимодействия с организациями системы дополнительного образования, на спортивных площадках и залах, находящихся в муниципальной и региональной собственности.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Для бесснежных районов Российской Федерации, а также при отсутствии должных условий допускается заменять раздел «Лыжные гонки» углублённым освоением содержания разделов «Лёгкая атлетика», «Гимнастика» и «Спортивные игры». В свою очередь тему «Плавание» можно вводить в учебный процесс при наличии соответствующих условий и материальной базы по решению местных органов управления образованием.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10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Знания о физической культуре.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«О физической культуре и спорте в Российской Федерации» от 4 декабря 2007 г. № 329-ФЗ, Федеральный закон «Об образовании в Российской Федерации» от 29 декабря 2012 г. № 373-ФЗ.</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Способы самостоятельной двигательной деятельности.</w:t>
      </w:r>
    </w:p>
    <w:p w:rsidR="0062661A" w:rsidRPr="0016179B" w:rsidRDefault="0062661A" w:rsidP="0062661A">
      <w:pPr>
        <w:pStyle w:val="aff4"/>
        <w:ind w:right="-1" w:firstLine="567"/>
        <w:rPr>
          <w:rFonts w:ascii="Times New Roman" w:hAnsi="Times New Roman"/>
          <w:sz w:val="24"/>
          <w:szCs w:val="24"/>
        </w:rPr>
      </w:pPr>
      <w:r w:rsidRPr="0016179B">
        <w:rPr>
          <w:rFonts w:ascii="Times New Roman" w:hAnsi="Times New Roman"/>
          <w:sz w:val="24"/>
          <w:szCs w:val="24"/>
        </w:rPr>
        <w:t>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приемов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w:t>
      </w:r>
    </w:p>
    <w:p w:rsidR="0062661A" w:rsidRPr="0016179B" w:rsidRDefault="0062661A" w:rsidP="0062661A">
      <w:pPr>
        <w:pStyle w:val="aff4"/>
        <w:ind w:right="-1" w:firstLine="567"/>
        <w:rPr>
          <w:rFonts w:ascii="Times New Roman" w:hAnsi="Times New Roman"/>
          <w:sz w:val="24"/>
          <w:szCs w:val="24"/>
        </w:rPr>
      </w:pPr>
      <w:r w:rsidRPr="0016179B">
        <w:rPr>
          <w:rFonts w:ascii="Times New Roman" w:hAnsi="Times New Roman"/>
          <w:sz w:val="24"/>
          <w:szCs w:val="24"/>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rsidR="0062661A" w:rsidRPr="0016179B" w:rsidRDefault="0062661A" w:rsidP="0062661A">
      <w:pPr>
        <w:pStyle w:val="aff4"/>
        <w:ind w:right="-1" w:firstLine="567"/>
        <w:rPr>
          <w:rFonts w:ascii="Times New Roman" w:hAnsi="Times New Roman"/>
          <w:sz w:val="24"/>
          <w:szCs w:val="24"/>
        </w:rPr>
      </w:pPr>
      <w:r w:rsidRPr="0016179B">
        <w:rPr>
          <w:rFonts w:ascii="Times New Roman" w:hAnsi="Times New Roman"/>
          <w:sz w:val="24"/>
          <w:szCs w:val="24"/>
        </w:rPr>
        <w:t>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ее тренировочных занятий в годичном цикле. Техника выполнения обязательных и дополнительных тестовых упражнений, способы их освоения и оценивания.</w:t>
      </w:r>
    </w:p>
    <w:p w:rsidR="0062661A" w:rsidRPr="0016179B" w:rsidRDefault="0062661A" w:rsidP="0062661A">
      <w:pPr>
        <w:pStyle w:val="aff4"/>
        <w:ind w:right="-1" w:firstLine="567"/>
        <w:rPr>
          <w:rFonts w:ascii="Times New Roman" w:hAnsi="Times New Roman"/>
          <w:sz w:val="24"/>
          <w:szCs w:val="24"/>
        </w:rPr>
      </w:pPr>
      <w:r w:rsidRPr="0016179B">
        <w:rPr>
          <w:rFonts w:ascii="Times New Roman" w:hAnsi="Times New Roman"/>
          <w:sz w:val="24"/>
          <w:szCs w:val="24"/>
        </w:rPr>
        <w:t>Самостоятельная физическая подготовка и особенности планирования ее направленности по тренировочным циклам, правила контроля и индивидуализации содержания физической нагрузки.»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Физическое совершенствование.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Физкультурно-оздоровительная деятельность. 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Спортивно-оздоровительная деятельность. Модуль «Спортивные игры».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Прикладно-ориентированная двигательная деятельность. Модуль «Плавательная подготовка». Спортивные и прикладные упражнения в плавании: брасс на спине, плавание на боку, прыжки в воду вниз ногами.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обучения в 11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Знания о физической культуре.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Способы самостоятельной двигательной деятельности.</w:t>
      </w:r>
    </w:p>
    <w:p w:rsidR="0062661A" w:rsidRPr="0016179B" w:rsidRDefault="0062661A" w:rsidP="0062661A">
      <w:pPr>
        <w:pStyle w:val="aff4"/>
        <w:ind w:right="-1" w:firstLine="567"/>
        <w:rPr>
          <w:rFonts w:ascii="Times New Roman" w:hAnsi="Times New Roman"/>
          <w:sz w:val="24"/>
          <w:szCs w:val="24"/>
        </w:rPr>
      </w:pPr>
      <w:r w:rsidRPr="0016179B">
        <w:rPr>
          <w:rFonts w:ascii="Times New Roman" w:hAnsi="Times New Roman"/>
          <w:sz w:val="24"/>
          <w:szCs w:val="24"/>
        </w:rPr>
        <w:t>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приемов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w:t>
      </w:r>
    </w:p>
    <w:p w:rsidR="0062661A" w:rsidRPr="0016179B" w:rsidRDefault="0062661A" w:rsidP="0062661A">
      <w:pPr>
        <w:pStyle w:val="aff4"/>
        <w:ind w:right="-1" w:firstLine="567"/>
        <w:rPr>
          <w:rFonts w:ascii="Times New Roman" w:hAnsi="Times New Roman"/>
          <w:sz w:val="24"/>
          <w:szCs w:val="24"/>
        </w:rPr>
      </w:pPr>
      <w:r w:rsidRPr="0016179B">
        <w:rPr>
          <w:rFonts w:ascii="Times New Roman" w:hAnsi="Times New Roman"/>
          <w:sz w:val="24"/>
          <w:szCs w:val="24"/>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rsidR="0062661A" w:rsidRPr="0016179B" w:rsidRDefault="0062661A" w:rsidP="0062661A">
      <w:pPr>
        <w:pStyle w:val="aff4"/>
        <w:ind w:right="-1" w:firstLine="567"/>
        <w:rPr>
          <w:rFonts w:ascii="Times New Roman" w:hAnsi="Times New Roman"/>
          <w:sz w:val="24"/>
          <w:szCs w:val="24"/>
        </w:rPr>
      </w:pPr>
      <w:r w:rsidRPr="0016179B">
        <w:rPr>
          <w:rFonts w:ascii="Times New Roman" w:hAnsi="Times New Roman"/>
          <w:sz w:val="24"/>
          <w:szCs w:val="24"/>
        </w:rPr>
        <w:t>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ее тренировочных занятий в годичном цикле. Техника выполнения обязательных и дополнительных тестовых упражнений, способы их освоения и оценивания.</w:t>
      </w:r>
    </w:p>
    <w:p w:rsidR="0062661A" w:rsidRPr="0016179B" w:rsidRDefault="0062661A" w:rsidP="0062661A">
      <w:pPr>
        <w:pStyle w:val="aff4"/>
        <w:ind w:right="-1" w:firstLine="567"/>
        <w:rPr>
          <w:rFonts w:ascii="Times New Roman" w:hAnsi="Times New Roman"/>
          <w:sz w:val="24"/>
          <w:szCs w:val="24"/>
        </w:rPr>
      </w:pPr>
      <w:r w:rsidRPr="0016179B">
        <w:rPr>
          <w:rFonts w:ascii="Times New Roman" w:hAnsi="Times New Roman"/>
          <w:sz w:val="24"/>
          <w:szCs w:val="24"/>
        </w:rPr>
        <w:t>Самостоятельная физическая подготовка и особенности планирования ее направленности по тренировочным циклам, правила контроля и индивидуализации содержания физической нагрузки.»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Физическое совершенствование.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Физкультурно-оздоровительная деятельность. 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Спортивно-оздоровительная деятельность. Модуль «Спортивные игры».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Прикладно-ориентированная двигательная деятельность. 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Федеральная рабочая программа вариативного модуля «Базовая физическая подготовка».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Общая физическая подготовка. Развитие силовых способностей.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скоростных способностей. 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выносливости. 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координации движений. 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гибкости. 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Упражнения культурно-этнической направленности. Сюжетно-образные и обрядовые игры. Технические действия национальных видов спорта.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Специальная физическая подготовка. Модуль «Гимнастика».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«Лёгкая атлетика».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«Зимние виды спорта».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координации. Упражнения в поворотах и спусках на лыжах, проезд через «ворота» и преодоление небольших трамплинов.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«Спортивные игры».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Планируемые результаты освоения программы по физической культуре на уровне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гражданского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гражданской позиции обучающегося как активного и ответственного члена российского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своих конституционных прав и обязанностей, уважение закона и правопорядка;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принятие традиционных национальных, общечеловеческих гуманистических и демократических ценностей;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взаимодействовать с социальными институтами в соответствии с их функциями и назначением;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гуманитарной и волонтёрской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патриотического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идейную убеждённость, готовность к служению и защите Отечества, ответственность за его судьбу;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духовно-нравственного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духовных ценностей российского народа;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сформированность нравственного сознания, этического поведения;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личного вклада в построение устойчивого будущего;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4) эстетического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самовыражению в разных видах искусства, стремление проявлять качества творческой личности;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5) физического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здорового и безопасного образа жизни, ответственного отношения к своему здоровью;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потребность в физическом совершенствовании, занятиях спортивно-оздоровительной деятельностью;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активное неприятие вредных привычек и иных форм причинения вреда физическому и психическому здоровью;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6) трудового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труду, осознание приобретённых умений и навыков, трудолюбие;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и способность к образованию и самообразованию на протяжении всей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7) экологического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планирование и осуществление действий в окружающей среде на основе знания целей устойчивого развития человечества;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активное неприятие действий, приносящих вред окружающей среде;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прогнозировать неблагоприятные экологические последствия предпринимаемых действий, предотвращать 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расширение опыта деятельности экологической направленности.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8) ценности научного познания: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совершенствование языковой и читательской культуры как средства взаимодействия между людьми и познанием мира;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формулировать и актуализировать проблему, рассматривать её всесторонне;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устанавливать существенный признак или основания для сравнения, классификации и обобщения;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определять цели деятельности, задавать параметры и критерии их достижения;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выявлять закономерности и противоречия в рассматриваемых явлениях;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разрабатывать план решения проблемы с учётом анализа имеющихся материальных и нематериальных ресурсов;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вносить коррективы в деятельность, оценивать соответствие результатов целям, оценивать риски последствий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развивать креативное мышление при решении жизненных проблем.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научного типа мышления, владение научной терминологией, ключевыми понятиями и методами;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ставить и формулировать собственные задачи в образовательной деятельности и жизненных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давать оценку новым ситуациям, оценивать приобретённый опыт;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переносить знания в познавательную и практическую области жизнедеятельности;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уметь интегрировать знания из разных предметных областей;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умения работать с информацией как часть познавательных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достоверность, легитимность информации, её соответствие правовым и морально-этическим нормам;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распознавания и защиты информации, информационной безопасности личности.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умения общения как часть коммуникативных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коммуникации во всех сферах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владеть различными способами общения и взаимодействия;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аргументированно вести диалог, уметь смягчать конфликтные ситуации;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развёрнуто и логично излагать свою точку зрения с использованием языковых средств.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умения самоорганизации как часть регулятивных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составлять план решения проблемы с учётом имеющихся ресурсов, собственных возможностей и предпочтений;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давать оценку новым ситуациям;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расширять рамки учебного предмета на основе личных предпочтений;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делать осознанный выбор, аргументировать его, брать ответственность за решение;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приобретённый опыт;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способствовать формированию и проявлению широкой эрудиции в разных областях знаний;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постоянно повышать свой образовательный и культурный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умения самоконтроля, принятия себя и других как часть регулятивных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давать оценку новым ситуациям, вносить коррективы в деятельность, оценивать соответствие результатов целям;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приёмы рефлексии для оценки ситуации, выбора верного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риски и своевременно принимать решения по их снижению;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мотивы и аргументы других при анализе результатов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себя, понимая свои недостатки и достоинства;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мотивы и аргументы других при анализе результатов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признавать своё право и право других на ошибку;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развивать способность понимать мир с позиции другого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 обучающегося будут сформированы умения совместной деятельности как часть коммуникативных универсальных учебных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понимать и использовать преимущества командной и индивидуальной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выбирать тематику и методы совместных действий с учётом общих интересов, и возможностей каждого члена коллектива;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качество вклада своего и каждого участника команды в общий результат по разработанным критериям;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предлагать новые проекты, оценивать идеи с позиции новизны, оригинальности, практической значимости;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 концу обучения в 10 классе обучающийся получит следующие предметные результаты по отдельным темам программы по физической культуре: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Раздел «Знания о физической культуре»: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 «Организация самостоятельных занятий»: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 «Физическое совершенствование»: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выполнять упражнения общефизической подготовки, использовать их в планировании кондиционной тренировки;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 концу обучения в 11 классе обучающийся получит следующие предметные результаты по отдельным темам программы по физической культуре: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Раздел «Знания о физической культуре»: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 «Организация самостоятельных занятий»: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организовывать и проводить сеансы релаксации, банных процедур и самомассажа с целью восстановления организма после умственных и физических нагрузок;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Раздел «Физическое совершенствование»: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демонстрировать технику приёмов и защитных действий из атлетических единоборств, выполнять их во взаимодействии с партнёром;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Физическая культура. Модули по видам спорта.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«Самбо».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 модуля «Самбо».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«Самбо» (далее – модуль по самбо, самбо)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Самбо является составной частью национальной культуры нашей страны и одним из 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занимающихся. Самбо, как система, зародившаяся в нашей стране, обладает мощным воспитательным эффектом, которая базируется на 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будет способствовать их патриотическому и духовному развитию.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 реализации модуля «Самбо» владение различными техниками самбо обеспечивает у обучающихся воспитание всех физических качеств и содействует развитию личностных качеств обучающихся, обеспечивает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 Прикладное значение самбо обеспечивает приобретение обучающимися навыков самозащиты и профилактики травматизма.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Целью изучения модуля «Самбо» является обучение самбо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Задачами изучения модуля «Самбо» являются: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всестороннее гармоничное развитие детей и подростков, увеличение объёма их двигательной активности;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жизненно важных навыков самостраховки и самозащиты, а также умения применять его в различных условиях;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общих представлений о самбо, его возможностях и значении в процессе укрепления здоровья, физическом развитии и физической подготовке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обучение основам техники и тактики самбо, элементам самозащиты, безопасному поведению на занятиях в спортивном зале, на открытых плоскостных сооружениях, в бытовых условиях и в критических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формирование культуры движений, обогащение двигательного опыта средствами самбо с общеразвивающей и корригирующей направленностью;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воспитание общей культуры развития личности обучающегося средствами самбо, в том числе, для самореализации и самоопределения;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положительной мотивации и устойчивого учебно-познавательного интереса к предмету «Физическая культура»;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удовлетворение индивидуальных потребностей, обучающихся в занятиях физической культурой и спортом средствами самбо;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популяризация самбо, как вид спорта и системы самозащиты 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выявление, развитие и поддержка одарённых детей в области спорта.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Место и роль модуля «Самбо».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«Самбо» доступен для освоения всем обучающимся, независимо от уровня их физического развития и особенностей</w:t>
      </w:r>
      <w:r w:rsidR="0062661A" w:rsidRPr="0016179B">
        <w:rPr>
          <w:rFonts w:ascii="Times New Roman" w:hAnsi="Times New Roman"/>
          <w:sz w:val="24"/>
          <w:szCs w:val="24"/>
        </w:rPr>
        <w:t xml:space="preserve"> пола</w:t>
      </w:r>
      <w:r w:rsidRPr="0016179B">
        <w:rPr>
          <w:rFonts w:ascii="Times New Roman" w:hAnsi="Times New Roman"/>
          <w:sz w:val="24"/>
          <w:szCs w:val="24"/>
        </w:rPr>
        <w:t xml:space="preserve"> и расширяет спектр физкультурно-спортивных направлений в общеобразовательных организациях.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Специфика модуля по самбо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Интеграция модуля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и подготовке юношей к службе в Вооруженных Силах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 итогам прохождения модуля возможно сформировать у обучающихся общие представления о самбо, навыки самостраховки и страховки партнера, самозащиты и умения применять их в различных условиях, комплекс технических навыков: соревновательных действий, системы движений, технических приемов и разнообразные способы их выполнения, а также безопасное поведение на занятиях в спортивном зале, открытых плоскостных сооружениях, в бытовых условиях и в критических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«Самбо» может быть реализован в следующих вариантах: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самостоятельном планировании учителем физической культуры процесса освоения обучающимися учебного материала по самбо с выбором различных техник самбо, с учётом возраста и физической подготовленности обучающихся (с соответствующей дозировкой и интенсивностью);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w:t>
      </w:r>
      <w:bookmarkStart w:id="41" w:name="_Hlk125378261"/>
      <w:r w:rsidRPr="0016179B">
        <w:rPr>
          <w:rFonts w:ascii="Times New Roman" w:hAnsi="Times New Roman"/>
          <w:sz w:val="24"/>
          <w:szCs w:val="24"/>
        </w:rPr>
        <w:t>рекомендуемый объём в 10 и 11 классах – по 34 ч</w:t>
      </w:r>
      <w:bookmarkEnd w:id="41"/>
      <w:r w:rsidRPr="0016179B">
        <w:rPr>
          <w:rFonts w:ascii="Times New Roman" w:hAnsi="Times New Roman"/>
          <w:sz w:val="24"/>
          <w:szCs w:val="24"/>
        </w:rPr>
        <w:t>аса);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10–11 классах – 68 часов).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модуля «Самбо».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Знания о самбо.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Современный этап развития самбо в России за рубежом.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Роль личности в истории самбо. Последователи и легенды самбо.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Роль самбо в ведении боевых действий в период локальных войн. Героизация подвигов самбистов.</w:t>
      </w:r>
    </w:p>
    <w:p w:rsidR="00BC1D01" w:rsidRPr="0016179B" w:rsidRDefault="0062661A"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Роль основных российских организации, федераций </w:t>
      </w:r>
      <w:r w:rsidR="00BC1D01" w:rsidRPr="0016179B">
        <w:rPr>
          <w:rFonts w:ascii="Times New Roman" w:hAnsi="Times New Roman"/>
          <w:sz w:val="24"/>
          <w:szCs w:val="24"/>
        </w:rPr>
        <w:t>осуществляющих управление самбо в развитии вида спорта.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Правила самбо (спортивное, боевое, пляжное, демо).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Социальная и личностная успешность самбистов на примере известных личностей.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Правила проведения соревнований по самбо. Судейская коллегия, функциональные обязанности судей, основные жесты судей. Словарь терминов и определений по самбо.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Занятия самбо как средство укрепления здоровья, повышения функциональных возможностей основных систем организма. Сведения о физических качествах, необходимых самбисту и способах их развития. Значение занятий самбо на формирование положительных качеств личности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Дневник самбиста (планирование, самоанализ, самоконтроль).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Основные средства и методы обучения технике и тактике самбо. Основы прикладного самбо и его значение.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Антидопинговые правила и программы в самбо.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Правила поведения в экстремальных жизненных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Оказание первой доврачебной помощи на занятиях самбо и в бытовой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Этические нормы и правила поведения самбиста, техника безопасности при занятиях самбо.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Способы самостоятельной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Правила безопасного, правомерного поведения во время соревнований по самбо в качестве зрителя или болельщика.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Организация и проведение самостоятельных занятий по самбо. Составление планов и самостоятельное проведение занятий по самбо.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Способы самостоятельного освоения двигательных действий, подбор подводящих, подготовительных и специальных упражнений.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самбиста.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Правила личной гигиены, требования к спортивной экипировке для занятий самбо. Правила ухода за спортивным инвентарем и оборудованием.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Судейство простейших спортивных соревнований по самбо в качестве судьи или помощника судьи.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Характерные травмы во время занятий самбо и мероприятия по их предупреждению. Причины возникновения ошибок при выполнении технических приёмов самбо.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Способы и методы профилактики пагубных привычек, асоциального и созависимого поведения. Антидопинговое поведение.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Тестирование уровня физической подготовленности в самбо.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Физическое совершенствование.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Комплексы упражнений для развития физических качеств (ловкости, гибкости, силы, выносливости, быстроты и скоростных способностей).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Комплексы упражнений, формирующие двигательные умения и навыки самбиста: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общеподготовительные упражнения (ОРУ, упражнения со снарядами, на снарядах из других видов спорта (легкая и тяжелая атлетика, гимнастика);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специально-подготовительные упражнения (имитационные, в том числе прыжковые, упражнения на специальных тренажерах, модернизированные спортивные игры (элементы баскетбола, гандбола, футбола, регби), проводимые с учетом специализации самбо, основные соревновательные упражнения.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Комплексы специально-подготовительных упражнений для выполнения основных технических элементов самбо (в парах, в тройках, в группах).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Индивидуальные технические действия выполнения приёмов самостраховки при падении на спину прыжком, при падении вперёд на бок кувырком, при падении вперед на руки прыжком, в том числе в усложнённых условиях: в движении, с повышением высоты падений, на точность приземления, с ограничением возможностей (без рук, со связанными ногами и иные) и на твёрдом покрытии (деревянный или синтетический пол спортивного зала).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Технико – тактические основы самбо: стойки, дистанции, захваты, перемещения.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Технические действия самбо в положении стоя: бросок задняя подножка, бросок захватом ноги, бросок задняя подножка с захватом ноги, бросок через бедро, бросок через спину, бросок передняя подножка, бросок боковая подсечка, бросок захватом шеи и руки через голову упором голенью в живот, бросок зацепом голенью изнутри, бросок подхвата под две ноги.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Технические действия самбо в положении лёжа: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варианты удержаний и переворачиваний, рычаг локтя от удержания сбоку, перегибая руку через бедро;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узел плеча ногой от удержания сбоку;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рычаг руки противнику, лежащему на груди (рычаг плеча, рычаг локтя);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рычаг локтя захватом руки между ног;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ущемление ахиллова сухожилия при различных взаиморасположениях соперников.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действия приёмов самозащиты – освобождение от захватов в стойке и положении лёжа: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от захватов одной рукой – спереди, сзади, сбоку – руки, рукава, отворота одежды;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от захватов двумя руками – спереди, сзади, сбоку – руки, рук, рукавов, отворотов одежды, ног;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от обхватов туловища спереди и сзади, с руками и без рук;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от захватов за шею (попыток удушений) пальцами рук, плечом и предплечьем, поясом – спереди, сзади, сбоку;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Тактическая подготовка. Игры-задания. Схватки по заданию в парах и группах занимающихся. Моделирование ситуаций самозащиты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модуля «Самбо» направлено на достижение обучающимися личностных, метапредметных и предметных результатов обучения.</w:t>
      </w:r>
    </w:p>
    <w:p w:rsidR="00BC1D01" w:rsidRPr="0016179B" w:rsidRDefault="00BC1D01" w:rsidP="00BC1D01">
      <w:pPr>
        <w:pStyle w:val="aff4"/>
        <w:spacing w:line="276" w:lineRule="auto"/>
        <w:ind w:left="0" w:right="-1" w:firstLine="567"/>
        <w:rPr>
          <w:rFonts w:ascii="Times New Roman" w:hAnsi="Times New Roman"/>
          <w:sz w:val="24"/>
          <w:szCs w:val="24"/>
        </w:rPr>
      </w:pPr>
      <w:bookmarkStart w:id="42" w:name="_Hlk124950343"/>
      <w:bookmarkStart w:id="43" w:name="_Hlk124956772"/>
      <w:r w:rsidRPr="0016179B">
        <w:rPr>
          <w:rFonts w:ascii="Times New Roman" w:hAnsi="Times New Roman"/>
          <w:sz w:val="24"/>
          <w:szCs w:val="24"/>
        </w:rPr>
        <w:t xml:space="preserve">При изучении модуля «Самбо» на уровне среднего общего образования у обучающихся будут сформированы следующие </w:t>
      </w:r>
      <w:bookmarkEnd w:id="42"/>
      <w:r w:rsidRPr="0016179B">
        <w:rPr>
          <w:rFonts w:ascii="Times New Roman" w:hAnsi="Times New Roman"/>
          <w:sz w:val="24"/>
          <w:szCs w:val="24"/>
        </w:rPr>
        <w:t>личностные результаты:</w:t>
      </w:r>
      <w:bookmarkEnd w:id="43"/>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самбо в современном обществе, в Российской Федерации, в регионе;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основы саморазвития и самовоспитания через ценности, традиции и идеалы вида спорта самбо, через личности, достигшие социального и профессионально успеха, через достижения великих спортсменов на мировых аренах спорта, через героизм, храбрость и подвиги самбистов, проявленные в период боевых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нормы морали, духовно-нравственной культуры и ценностного отношения к физической культуре и спорту, а именно самбо как неотъемлемой части общечеловеческой культуры;</w:t>
      </w:r>
    </w:p>
    <w:p w:rsidR="00BC1D01" w:rsidRPr="0016179B" w:rsidRDefault="0062661A"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уважительное</w:t>
      </w:r>
      <w:r w:rsidR="00BC1D01" w:rsidRPr="0016179B">
        <w:rPr>
          <w:rFonts w:ascii="Times New Roman" w:hAnsi="Times New Roman"/>
          <w:sz w:val="24"/>
          <w:szCs w:val="24"/>
        </w:rPr>
        <w:t xml:space="preserve"> сознание и поведение, способность коммуницировать, достигать взаимопонимания с собеседником, находить общие цели и сотрудничать для их достижения в учебной, бытовой и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навыки сотрудничества со сверстниками, детьми младшего возраста, взрослыми в учебной, бытовой, досуговой и соревновательной деятельности, судейской практики, способность к самостоятельной, творческой и ответственной деятельности средствами самбо;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осознанный выбор будущей профессии и возможностей реализации собственных жизненных планов средствами самбо как условие успешной профессиональной, спортивной и общественной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«Самбо» на уровне среднего общего образования у обучающихся будут сформированы следующие метапредметные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бытовую и соревновательную деятельность по самбо;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эффективно взаимодействовать и разрешать конфликты в процессе учебной, бытовой и соревновательной деятельности, судейской практики, учитывать позиции других участников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самостоятельно оценивать и принимать решения, определяющие стратегию и тактику поведения в учебной, бытовой, соревновательной и досуговой деятельности, судейской практики с учётом гражданских и нравственных ценностей;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«Самбо» на уровне среднего общего образования у обучающихся будут сформированы следующие предметные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истории и современного развития самбо, его наследие, традиции традиций, движение в мире, в Российской Федерации, в регионе, легендарных отечественных и зарубежных самбистов, тренеров, научных деятелей и функционеров, принесших славу российскому и мировому самбо;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характеристика роли и основных функций главных организаций и федераций (международных, российских, региональных), осуществляющих управление самбо;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анализировать результаты соревнований по самбо, входящих в официальный календарь соревнований (международный, всероссийский, региональный);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роли занятий самбо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 а также его прикладное значение;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использование навыков: организации и проведения самостоятельных занятий по самбо, составления индивидуальных планов, включая способы самостоятельного освоения двигательных действий,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самбо в учебной и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применение основ формирования сбалансированного питания самбиста;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составление, подбор и выполнение специальных упражнений по самбо с учетом их классификации для составления комплексов, в том числе индивидуальных, различной направленности;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использование правил подбора физических упражнений для развития физических качеств самбиста, специально-подготовительных упражнений, формирующих двигательные умения и навыки технических и тактических действий самбиста, определение их эффективность;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техники выполнения и демонстрация правильной техники и выполнения упражнения для развития физических качеств самбиста, умение выявлять и устранять ошибки при выполнении упражнений;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классификация техники и тактики самбо, владение и применение технических и тактических элементов в период тренировочных поединков и соревнованиях;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выявление ошибок в технике выполнения упражнений, формирующих двигательные умения и навыки технических и тактических действий самбиста;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демонстрация технических действий по самбо и самозащите;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осуществление соревновательной деятельности в соответствии с официальными правилами самбо и судейской практики;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определение признаков положительного влияния занятий самбо на укрепление здоровья, устанавливать связь между развитием физических качеств и основных систем организма;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соблюдение требований безопасности при организации занятий самбо, знание правил оказания первой помощи при травмах и ушибах во время занятий физическими упражнениями, и самбо в частности;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использование занятий самбо для организации индивидуального отдыха и досуга, укрепления собственного здоровья, повышения уровня физических кондиций;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проведение тестирования уровня физической подготовленности самбистов, характеристика основных показателей развития физических качеств и состояния здоровья, сравнение своих результатов выполнения контрольных упражнений с эталонными результатами;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ведение дневника самбиста по физкультурной деятельности, включая оформление планов проведения самостоятельных занятий с физическими упражнениями разной функциональной направленностью, данные контроля динамики индивидуального физического развития и физической подготовленности;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проводить самостоятельные занятия по самбо по освоению новых двигательных действий и развитию основных физических качеств, контролировать и анализировать эффективность этих занятий;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применение способов и методов профилактики пагубных привычек, асоциального и созависимого поведения, знание понятий «допинг» и «антидопинг».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Модуль «Гандбол».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 модуля «Гандбол».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«Гандбол» (далее – модуль по гандболу, гандбол)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Гандбол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Выполнение сложно координационных, технико-тактических действий в гандболе, связанных с ходьбой, бегом, прыжками, быстрым стартом и ускорениями, резкими торможениями и остановками, бросками и ловлей мяча, акробатическими приёмами, обеспечивает эффективное развитие физических качеств (быстроты, ловкости, выносливости, силы и гибкости) и двигательных навыков.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Целью изучение модуля «Гандбол»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гандбола.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Задачами изучения модуля «Гандбол» являются: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всестороннее гармоничное развитие обучающихся, увеличение объёма их двигательной активности;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гандболу;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освоение знаний о физической культуре и спорте в целом, истории развития гандбола в частности;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общих представлений о гандболе, о его возможностях и значении в процессе укрепления здоровья, физическом развитии и физической подготовке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«гандбол»;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гандбола;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популяризация гандбола среди обучающихся, привлечение их, проявляющих повышенный интерес и способности к занятиям гандболом, в школьные спортивные клубы, секции, к участию в соревнованиях;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выявление, развитие и поддержка одарённых детей в области спорта.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Место и роль модуля «Гандбол».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Модуль «Гандбол» доступен для освоения всем обучающимся, независимо от уровня их физического развития и особенностей </w:t>
      </w:r>
      <w:r w:rsidR="0062661A" w:rsidRPr="0016179B">
        <w:rPr>
          <w:rFonts w:ascii="Times New Roman" w:hAnsi="Times New Roman"/>
          <w:sz w:val="24"/>
          <w:szCs w:val="24"/>
        </w:rPr>
        <w:t xml:space="preserve">пола </w:t>
      </w:r>
      <w:r w:rsidRPr="0016179B">
        <w:rPr>
          <w:rFonts w:ascii="Times New Roman" w:hAnsi="Times New Roman"/>
          <w:sz w:val="24"/>
          <w:szCs w:val="24"/>
        </w:rPr>
        <w:t xml:space="preserve">и расширяет спектр физкультурно-спортивных направлений в общеобразовательных организациях.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Специфика модуля по гандболу сочетается практически со всеми базовыми видами спорта (легкая атлетика, гимнастика, спортивные игры).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Интеграция модуля по гандболу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и подготовке юношей к службе в Вооруженных Силах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«Гандбол» может быть реализован в следующих вариантах: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самостоятельном планировании учителем физической культуры процесса освоения обучающимися учебного материала по гандболу с выбором различных элементов гандбола, с учётом возраста и физической подготовленности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w:t>
      </w:r>
      <w:bookmarkStart w:id="44" w:name="_Hlk124958362"/>
      <w:r w:rsidRPr="0016179B">
        <w:rPr>
          <w:rFonts w:ascii="Times New Roman" w:hAnsi="Times New Roman"/>
          <w:sz w:val="24"/>
          <w:szCs w:val="24"/>
        </w:rPr>
        <w:t>включая использование учебных модулей по видам спорта</w:t>
      </w:r>
      <w:bookmarkEnd w:id="44"/>
      <w:r w:rsidRPr="0016179B">
        <w:rPr>
          <w:rFonts w:ascii="Times New Roman" w:hAnsi="Times New Roman"/>
          <w:sz w:val="24"/>
          <w:szCs w:val="24"/>
        </w:rPr>
        <w:t xml:space="preserve"> (рекомендуемый объём в 10 и 11 классах – по 34 часа).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модуля «Гандбол».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Знания о гандболе.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История развития современного гандбола в мире, в Российской Федерации, в регионе. Гандбольные клубы, их история и традиции. Легендарные отечественные гандболисты и тренеры. Достижения отечественной сборной команды страны на Чемпионатах Европы, мировых первенствах, Олимпийских играх. Выдающиеся гандболисты мира. Гл</w:t>
      </w:r>
      <w:r w:rsidR="0062661A" w:rsidRPr="0016179B">
        <w:rPr>
          <w:rFonts w:ascii="Times New Roman" w:hAnsi="Times New Roman"/>
          <w:sz w:val="24"/>
          <w:szCs w:val="24"/>
        </w:rPr>
        <w:t>авные гандбольные организации</w:t>
      </w:r>
      <w:r w:rsidRPr="0016179B">
        <w:rPr>
          <w:rFonts w:ascii="Times New Roman" w:hAnsi="Times New Roman"/>
          <w:sz w:val="24"/>
          <w:szCs w:val="24"/>
        </w:rPr>
        <w:t>, осуществляющие управление гандболом, их роль и основные функции.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Правила соревнований игры в гандбол. Официальный календарь соревнований (международных, всероссийских, региональных).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Понятия и характеристика технических элементов гандбола, их название и методика выполнения. Характеристика тактики гандбола и ее компонентов.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Занятия гандболом как средство укрепления здоровья, повышения функциональных возможностей основных систем организма и развития физических качеств.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Правила подбора физических упражнений для развития физических качеств игроков в гандболе. Основные средства и методы обучения технике и тактике игры «гандбола».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Комплексы упражнений для развития физических качеств гандболиста. Здоровье формирующие факторы и средства.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Вредные привычки, причины их возникновения и пагубное влияние на организм человека и его здоровье.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Требования безопасности при организации занятий гандболом. Характерные травмы гандболистов и мероприятия по их предупреждении.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Способы самостоятельной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Самостоятельный подбор упражнений, определение их назначения для развития определённых физических качеств и последовательность их выполнения, дозировка нагрузки.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Организация и проведение самостоятельных занятий по гандболу. Составление планов и самостоятельное проведение занятий по гандболу.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Способы самостоятельного освоения двигательных действий, подбор подводящих, подготовительных и специальных упражнений.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гандболиста. Личный «Дневник развития и здоровья».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Правила личной гигиены, требования к спортивной одежде и обуви для занятий гандболом. Правила ухода за спортивным инвентарем и оборудованием.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Тестирование уровня физической подготовленности в гандболе.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Физическое совершенствование.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Комплексы упражнений для развития физических качеств (ловкости, гибкости, силы, выносливости, быстроты и скоростных способностей).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Совершенствование технических приемов и тактических действий по гандболу, изученных на уровне основного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Комплексы упражнений, формирующие двигательные умения и навыки и технические действия гандболиста: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общеподготовительные упражнения (ОРУ, упражнения со снарядами, на снарядах из других видов спорта (легкая атлетика, гимнастика);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специально-подготовительные (имитационные, в том числе прыжковые, упражнения на специальных тренажерах, модернизированные спортивные игры (элементы баскетбола, волейбола, футбола), проводимые с учетом гандбольной специализации, основные (соревновательные упражнения (броски мяча, ведение, передачи, бег, игровые упражнения (3х3, 6х5, 6х4 и другие), двусторонние игры.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Специально-подготовительные упражнения, развивающие основные качества, необходимые для овладения техникой и тактикой игры в гандбол.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Индивидуальные технические действия: верхний и нижний опорные броски, броски в прыжке, передачи мяча, финты, постановка заслонов.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Перемещения. Бег с изменением направления, с изменением скорости, смена бега спиной вперёд, лицом вперёд, челночный, зигзагом, подскоками.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Ловля мяча, летящего на встречу с большой скоростью, при активном сопротивлении. Передача мяча по прямой и навесной траекториям полёта, с отскоком от площадки. Ведение мяча с переводом с одной руки на другую перед собой и за спиной.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Бросок хлестом сверху и сбоку, в опорным положении, с разбега с подскоком. Сверху и сбоку, в опорном положении, с приставным шагом в разбеге. В опорном положении с наклоном туловища вправо, влево. Блокирование мяча двумя руками сверху на месте, в прыжке. Одной рукой сбоку, снизу. При параллельном перемещении с нападающим (боком, спиной к нападающему). Блокирование игрока без мяча руками, туловищем, с мячом. Отбор мяча при броске в опорном положении, при броске в прыжке.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Техника вратаря. Задержание мяча ногами в выпаде, в «шпагате», смыкание двух ног, скачком вперёд. Передачи мяча. Приёмы полевого игрока.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действия вратаря: основная стойка, передвижение, отбивание мяча. Задержание мяча. Финты стойкой (опустить руки, расставить, согнуть ноги), выбором позиции в воротах (сместиться вперёд в сторону), выбором позиции в площади вратаря (показать выход вперёд – остаться на месте).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Тактические действия (индивидуальные, групповые, командные): тактика атаки, тактика обороны, тактика игры в неравенстве, тактические действия с учетом игровых амплуа в команде, быстрые переключения в действиях – от нападения к защите и от защиты к нападению.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Тактические взаимодействия: в парах, тройках, группах.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Комплексы специальной разминки перед соревнованиями.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Учебные игры в гандбол. Участие в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модуля «Гандбол» направлено на достижение обучающимися личностных, метапредметных и предметных результатов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«Гандбол» на уровне среднего общего образования у обучающихся будут сформированы следующие личностные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чувство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гандбола в современном обществе, в Российской Федерации, в регионе;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основы саморазвития и самовоспитания через ценности, традиции и идеалы главных гандбольных организаций регионального, всероссийского и мирового уровней, отечественных и зарубежных гандбольных клубов;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гандбола;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толерантное осознание и поведение, способность вести диалог с другими людьми,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гандбола;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осознанный выбор будущей профессии и возможностей реализации собственных жизненных планов средствами гандбола как условие успешной профессиональной, спортивной и общественной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«Гандбол» на уровне среднего общего образования у обучающихся будут сформированы следующие метапредметные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по гандболу;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«Гандбол» на уровне среднего общего образования у обучающихся будут сформированы следующие предметные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истории развития современного гандбола, традиций клубного гандбольного движения в мире, в Российской Федерации, в регионе, легендарных отечественных и зарубежных гандболистов и тренеров, принесших славу российскому и мировому гандболу;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анализировать результаты соревнований, входящих в официальный календарь соревнований (международных, всероссийских, региональных);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роли и значения занятий гандболом в формировании личностных качеств, в активном включении в здоровый образ жизни, укреплении и сохранении индивидуального здоровья;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использование навыков: организации и проведения самостоятельных занятий по гандболу, составления индивидуальных планов, включая способы самостоятельного освоения двигательных действий,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гандболом в учебной и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применение основ формирования сбалансированного питания гандболиста;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составление, подбор и выполнение упражнений с учетом их классификации для составления комплексов, в том числе индивидуальных, различной направленности;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использование правил подбора физических упражнений для развития физических качеств гандболиста, специально-подготовительных упражнений, формирующих двигательные умения и навыки технических и тактических действий гандболиста, определение их эффективность;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техники выполнения и демонстрация правильной техники и выполнения упражнения для развития физических качеств гандболиста, умение выявлять и устранять ошибки при выполнении упражнений;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классификация техники и тактики игры в гандбол, технических и тактических элементов гандбола, применение и владение техническими и тактическими элементами в игровых заданиях и соревнованиях;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выполнение командных атакующих действий и способов атаки и контратаки в гандболе, тактических комбинаций при различных игровых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выявление ошибок в технике выполнения упражнений, формирующих двигательные умения и навыки технических и тактических действий гандболиста;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демонстрация совершенствования техники передвижения и ложных действий, техники выполнения бросков, техники игры вратаря, индивидуальных, групповых и командных тактических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осуществление соревновательной деятельности в соответствии с правилами игры в гандбол, судейской практики;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определение признаков положительного влияния занятий гандболом на укрепление здоровья, устанавливать связь между развитием физических качеств и основных систем организма;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соблюдение требований безопасности при организации занятий гандболом, знание правил оказания первой помощи при травмах и ушибах во время занятий физическими упражнениями, и гандболом в частности;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использование занятий гандболом для организации индивидуального отдыха и досуга, укрепления собственного здоровья, повышения уровня физических кондиций;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проведение тестирования уровня физической подготовленности гандболистов, характеристика основных показателей развития физических качеств и состояния здоровья, сравнение своих результатов выполнения контрольных упражнений с эталонными результатами;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ведение дневника по физкультурной деятельности, включая оформление планов проведения самостоятельных занятий с физическими упражнениями разной функциональной направленностью, данные контроля динамики индивидуального физического развития и физической подготовленности;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проводить самостоятельные занятия по гандболу по освоению новых двигательных действий и развитию основных физических качеств, контролировать и анализировать эффективность этих занятий;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контрольно-тестовых упражнений для определения уровня физической, технической и тактической подготовленности игроков в гандбол;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применение способов и методов профилактики пагубных привычек, асоциального и созависимого поведения, знание антидопинговых правил.</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Модуль «Дзюдо».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Модуль "Дзюдо" (далее - модуль "Дзюдо", модуль по дзюдо, дзюдо)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Дзюдо является системой, которая включает многообразие двигательных действий с использованием в учебном процессе всего арсенала физических упражнений различной направленности. Занятия дзюдо учат самоконтролю и дисциплине, взаимопониманию и взаимодействию, ответственности, достижению целей и взаимовыручке, развивают коммуникативные навыки и умение владеть собой в стрессовых ситуациях, а также содействуют духовному развитию.</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 современным спортивным дисциплинам дзюдо относятся включенные во Всероссийский реестр видов спорта: весовые категории (с номером-кодом, обозначающим пол и возрастную категорию занимающихся), КАТА, КАТА-группа.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i/>
          <w:sz w:val="24"/>
          <w:szCs w:val="24"/>
        </w:rPr>
        <w:t>Целью изучения модуля "Дзюдо</w:t>
      </w:r>
      <w:r w:rsidRPr="0016179B">
        <w:rPr>
          <w:rFonts w:ascii="Times New Roman" w:hAnsi="Times New Roman"/>
          <w:sz w:val="24"/>
          <w:szCs w:val="24"/>
        </w:rPr>
        <w:t>"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спортивных дисциплин дзюдо.</w:t>
      </w:r>
    </w:p>
    <w:p w:rsidR="00A10AFB" w:rsidRPr="0016179B" w:rsidRDefault="00A10AFB" w:rsidP="00A10AFB">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Задачами изучения модуля "Дзюдо" являются: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всестороннее гармоничное развитие обучающихся, увеличение объема их двигательной активности;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формирование общих представлений о дзюдо, его истории развития, возможностях и значении в процессе укрепления здоровья, физическом развитии и физической подготовке обучающихся;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и тактическими действиями дзюдо;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формирование общей культуры развития личности обучающегося средствами дзюдо, в том числе для самореализации и самоопределения;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дзюдо;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выявление, развитие и поддержка одаренных детей в области спорта.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Место и роль модуля "Дзюдо".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 xml:space="preserve">Модуль "Дзюдо" доступен для освоения всем обучающимся, независимо от уровня их физического развития и особенностей </w:t>
      </w:r>
      <w:r w:rsidR="0062661A" w:rsidRPr="0016179B">
        <w:rPr>
          <w:rFonts w:ascii="Times New Roman" w:hAnsi="Times New Roman"/>
          <w:sz w:val="24"/>
          <w:szCs w:val="24"/>
        </w:rPr>
        <w:t xml:space="preserve">пола </w:t>
      </w:r>
      <w:r w:rsidRPr="0016179B">
        <w:rPr>
          <w:rFonts w:ascii="Times New Roman" w:hAnsi="Times New Roman"/>
          <w:sz w:val="24"/>
          <w:szCs w:val="24"/>
        </w:rPr>
        <w:t>и расширяет спектр физкультурно-спортивных направлений в общеобразовательных организациях.</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Специфика модуля по дзюдо сочетается практически со всеми базовыми видами спорта (легкая атлетика, гимнастика, спортивные игры).</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Интеграция модуля по дзюдо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Модуль "Дзюдо" может быть реализован в следующих вариантах:</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 самостоятельном планировании учителем физической культуры процесса освоения обучающимися учебного материала по дзюдо с выбором различных элементов дзюдо, с учетом возраста и физической подготовленности обучающихся (с соответствующей дозировкой и интенсивностью);</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A10AFB" w:rsidRPr="0016179B" w:rsidRDefault="00A10AFB" w:rsidP="00A10AFB">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Содержание модуля "Дзюдо".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1) Знания о дзюдо.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История и современное развитие дзюдо.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Роль и основные функции организаций, осуществляющих управление дзюдо в мире, в стране.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История развития дзюдо в мире.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Кано Дзигоро - основатель дзюдо. Трансформация дзю-дзюцу в дзю-до, создание (1882 г.) и развитие школы Кодокан дзюдо. Основы философии дзюдо.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Принцип "Взаимного процветания", сформулированный Кано Дзигоро, его использование в дзюдо и в современной жизни.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Основы философии дзюдо. Принцип "Наиболее эффективного использования энергии", сформулированный Кано Дзигоро, и его использование в дзюдо и в современной жизни. Правила поведения дзюдоиста в зале и за его пределами.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Основы истории развития дзюдо в России. Василий Ощепков - деятельность по развитию дзюдо в России. Этапы развития дзюдо в СССР и в России. Известные советские и российские спортсмены-дзюдоисты.</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Современное представление о дзюдо (основные понятия).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Официальный календарь соревнований по дзюдо (международных, всероссийских, региональных).</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Требования безопасности при организации занятий дзюдо.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Занятия дзюдо как средство укрепления здоровья, повышения функциональных возможностей основных систем организма и развития физических качеств.</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Терминология дзюдо.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Правила соревнований по дзюдо. Весовые категории.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Элементы дзюдо как часть физической культуры человека.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Правила подбора физических упражнений для составления комплекса на гибкость и расслабление мышц.</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Влияние элементов дзюдо на телосложение и воспитание волевых качеств.</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2) Способы самостоятельной деятельности.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Организация и проведение самостоятельных занятий с элементами дзюдо.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Правила поведения при посещении соревнований по дзюдо.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Организация и проведение самостоятельных занятий по дзюдо.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Составление планов и самостоятельные занятия с элементами дзюдо.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Способы самостоятельного освоения двигательных действий, подбор подводящих, подготовительных и специальных упражнений.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Самоконтроль и его роль в учебной и соревновательной деятельности.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Внешние признаки утомления, восстановление организма после физической нагрузки.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Правила личной гигиены, требования к спортивной форме для занятий.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Классификация физических упражнений.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Вредные привычки, причины их возникновения и пагубное влияние на организм человека и его здоровье. Основы профилактики вредных привычек с использованием физических упражнений и соблюдением режима дня.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Оценка эффективности занятий с элементами дзюдо.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Тестирование уровня физической и технической подготовленности в дзюдо.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3) Физическое совершенствование.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Физкультурно-оздоровительная деятельность с элементами дзюдо.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 xml:space="preserve">Комплексы упражнений для развития физических качеств (сила, быстрота, ловкость, выносливость, гибкость) с учетом </w:t>
      </w:r>
      <w:r w:rsidR="0062661A" w:rsidRPr="0016179B">
        <w:rPr>
          <w:rFonts w:ascii="Times New Roman" w:hAnsi="Times New Roman"/>
          <w:sz w:val="24"/>
          <w:szCs w:val="24"/>
        </w:rPr>
        <w:t xml:space="preserve">половых </w:t>
      </w:r>
      <w:r w:rsidRPr="0016179B">
        <w:rPr>
          <w:rFonts w:ascii="Times New Roman" w:hAnsi="Times New Roman"/>
          <w:sz w:val="24"/>
          <w:szCs w:val="24"/>
        </w:rPr>
        <w:t>особенностей.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Спортивно-оздоровительная деятельность.</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Специально-подготовительные упражнения дзюдо.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10 класс.</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Совершенствование техники ранее изученных упражнений.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Специально-подготовительные упражнения комплексного воздействия - освобождение захваченной ноги Тори при выполнении удержания; уход с удержания разными способами; выведение партнера из равновесия в движении; освобождение от заданного захвата.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Упражнения на борцовском мосту из положения лежа на спине, упражнения в упоре головой и руками в татами. Переход из упора головой в татами на борцовский мост (перекидка), переход с борцовского моста в упор головой в татами (забеганием).</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11 класс.</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Совершенствование техники ранее изученных упражнений.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Специально-подготовительные упражнения комплексного воздействия - освобождение от захвата партнера за обусловленное время; подвороты на бросок без отрыва партнера; учебные поединки в партере по упрощенным правилам с увеличением продолжительности, уменьшением продолжительности.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Основы техники дзюдо.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10 класс.</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Сковывающие действия: повторение ранее изученных удержаний.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Освобождение от сковывающих действий: повторение ранее изученных способов.</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Болевые приемы. Повторение ранее изученных приемов и уходы от них.</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Комбинации в стойке: ДЭ-АШИ-БАРАИ - боковая подсечка под выставленную ногу - ХАРАИ-ГОШИ - подхват под две ноги.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Контрприемы в стойке: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КОШИ-ГУРУМА - бросок через бедро с захватом шеи - ТАНИ-ОТОШИ - задняя подножка на пятке (седом);</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ТАИ-ОТОШИ - передняя подножка - КО-СОТО-ГАКЭ - зацеп снаружи голенью.</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Техника в стойке: повторение ранее изученных приемов.</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Связки стойка-партер:</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ТАИ-ОТОШИ - передняя подножка - ДЗЮДЗИ-ГАТАМЭ - рычаг локтя через бедро;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ХИЗА-ГУРУМА - подсечка в колено - УДЭ-ХИШИГЭ-АШИ-ГАТАМЭ - рычаг локтя внутрь ногой.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11 класс.</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Сковывающие действия: повторение ранее изученных удержаний.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Освобождение от сковывающих действий: повторение ранее изученных способов.</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Болевые приемы: повторение ранее изученных, варианты уходов.</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Комбинации в стойке: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ХИЗА-ГУРУМА - подсечка в колено - ОКУРИ-АШИ-БАРАИ - боковая подсечка в темп шагов;</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О-УЧИ-ГАРИ - зацеп изнутри разноименной ногой - ОКУРИ-АШИ-БАРАИ - боковая подсечка в темп шагов.</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Техника в стойке: повторение ранее изученных приемов, составление комбинаций из известных бросков.</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Контрприемы в стойке: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О-УЧИ-ГАРИ - зацеп изнутри разноименной ногой - КОСОТО-ГАРИ - задняя подсечка; КО-УЧИ-ГАРИ - подсечка изнутри - ДЭ-АШИ-БАРАИ - боковая подсечка под выставленную ногу.</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Комбинации в партере: КАТА-ГАТАМЭ - удержания с фиксацией плеча головой - ДЗЮДЗИ-ГАТАМЭ - рычаг локтя через бедро.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Контр-приемы в партере: ЕКО-ШИХО-ГАТАМЭ - удержание поперек - УДЭ-ХИШИГЭ-АШИ-ГАТАМЭ - рычаг локтя внутрь ногой.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Основы тактики.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10 класс.</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Совершенствование ранее изученных упражнений.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Тактическая задача в учебном поединке по упрощенным правилам: провести бросок или удержание в начале или конце поединка, отыграть оценку, опережать в атакующих действиях.</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Реализация тактических установок: комбинировать и навязывать удобные для себя взаиморасположения, дистанции, захваты, направления движения, интенсивность действий в поединке по упрощенным правилам;</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выбирать момент для использования атакующего действия;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рационально использовать площадь татами;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использовать поединки по упрощенным правилам с разными спарринг-партнерами для формирования тактики ведения поединка.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11 класс.</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Совершенствование ранее изученных упражнений.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Тактика участия в соревнованиях: применение изученной техники и тактики в условиях поединков по упрощенным правилам, распределение сил на все поединки, подготовка к поединку - разминка, эмоциональная настройка.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Структура поединка. Целостное представление о поединке. Ведение частей поединка по упрощенным правилам с разными тактическими задачами: контратака, защита, комбинированное использование тактики (приоритет отдается атакующей тактике ведения поединка).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Поединки с тактической задачей по упрощенным правилам: совершенствование взаимодействия с соперником в противоборстве: предвидеть действия и разгадывать намерения соперника; переигрывать соперника в эпизодах поединка; маскировать свои действия.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Содержание модуля "Дзюдо" направлено на достижение обучающимися личностных, метапредметных и предметных результатов обучения.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 изучении модуля "Дзюдо" на уровне среднего общего образования у обучающихся будут сформированы следующие личностные результаты:</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проявление чувства гордости за свою Родину, российский народ и историю России через достижения национальной сборной команды страны по дзюдо 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дзюдо в современном обществе;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готовность к саморазвитию, самостоятельности и самоопределению;</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наличие мотивации к обучению и личностному развитию.</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 изучении модуля "Дзюдо" на уровне среднего общего образования у обучающихся будут сформированы следующие метапредметные результаты:</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способность определять цели деятельности, задавать параметры и критерии их достижения;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способность и готовность к самостоятельному поиску методов решения практических задач, применению различных методов познания;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ставить и формулировать собственные задачи в образовательной деятельности и жизненных ситуациях;</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интегрировать знания из разных предметных областей;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способность ставить проблемы и задачи, допускающие альтернативные решения;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овладение навыками получения информации из источников разных типов, умение самостоятельно осуществлять поиск, анализ, систематизацию и интерпретацию информации различных видов и форм представления;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осуществлять коммуникации во всех сферах жизни, аргументировано вести диалог, смягчать конфликтные ситуации;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способность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самостоятельно составлять план решения проблемы с учетом имеющихся ресурсов, собственных возможностей и предпочтений;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способность делать осознанный выбор, аргументировать его, брать ответственность за решение;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оценивать приобретенный опыт;</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социальных навыков, включающих способность выстраивать отношения с другими людьми, заботиться, проявлять интерес и разрешать конфликты;</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способность принимать мотивы и аргументы других людей при анализе результатов деятельности;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способность признавать свое право и право других людей на ошибки.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 изучении модуля "Дзюдо" на уровне среднего общего образования у обучающихся будут сформированы следующие предметные результаты:</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способность определять влияние элементов дзюдо на укрепление здоровья, профилактику вредных привычек;</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знание способов контроля и оценки физического развития и физической подготовленности;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знание правил и способов планирования системы индивидуальных занятий физическими упражнениями общей, прикладной и оздоровительной направленности с использованием элементов дзюдо;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характеризовать индивидуальные особенности физического и психического развития;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объяснять особенности основных форм организации занятий с элементами дзюдо, определять их целевое назначение и знать особенности проведения;</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составлять и выполнять индивидуально-ориентированные комплексы оздоровительной направленности на основе элементов дзюдо;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выполнять технические и тактические действия дзюдо, демонстрировать элементы дзюдо перед группой, применять изученные приемы в противоборстве;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практически использовать приемы мышечной релаксации в процессе самостоятельных занятий;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составлять и проводить комплексы физических упражнений различной направленности с элементами дзюдо;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определять уровень индивидуального физического развития и физической подготовленности;</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проводить мероприятия по профилактике травматизма во время занятий физическими упражнениями с элементами дзюдо;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владение техникой выполнения тестовых испытаний Всероссийского физкультурно-спортивного комплекса "Готов к труду и обороне";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самостоятельно организовывать и осуществлять физкультурную деятельность с элементами дзюдо для проведения индивидуальных физкультурных занятий;</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проводить мероприятия по коррекции индивидуальных показателей здоровья, умственной и физической работоспособности, физического развития и физических качеств по показателям мониторинга;</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выполнять технические приемы и тактические действия дзюдо;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способность выполнять требования испытаний (тестов) Всероссийского физкультурно-спортивного комплекса "Готов к труду и обороне";</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осуществлять судейство в соревнованиях по дзюдо;</w:t>
      </w:r>
    </w:p>
    <w:p w:rsidR="00A10AFB" w:rsidRPr="0016179B" w:rsidRDefault="00A10AFB" w:rsidP="00A10AFB">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умение составлять и выполнять комплексы специальной физической подготовки с эл</w:t>
      </w:r>
      <w:r w:rsidR="0088466B" w:rsidRPr="0016179B">
        <w:rPr>
          <w:rFonts w:ascii="Times New Roman" w:hAnsi="Times New Roman"/>
          <w:sz w:val="24"/>
          <w:szCs w:val="24"/>
        </w:rPr>
        <w:t>ементами дзюдо."</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Модуль «Хоккей».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 модуля «Хоккей».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«Хоккей» (далее – модуль по хоккею, хоккей)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Хоккей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Выполнение сложнокоординационных, технико-тактических действий в хоккее обеспечивает эффективное воспитание физических качеств (быстроты, ловкости, выносливости, силы и гибкости) и формирование двигательных навыков.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Средства хоккея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Целью изучения модуля «Хоккей»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Задачами изучения модуля «Хоккей» являются: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всестороннее гармоничное развитие обучающихся, увеличение объёма их двигательной активности;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укрепление физического, психологического и социального здоровья обучающихся, воспитание основных физических качеств и повышение функциональных возможностей их организма, обеспечение культуры безопасного поведения на занятиях по хоккею;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освоение знаний о физической культуре и спорте в целом, истории развития вида спорта «хоккей» в частности;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общих представлений о виде спорта «хоккей», о его возможностях и значении в процессе укрепления здоровья, физическом развитии и физической подготовке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«хоккей»;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хоккея;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популяризация вида спорта «хоккей», привлечение обучающихся, проявляющих повышенный интерес и способности к занятиям хоккеем, в школьные спортивные клубы, секции, к участию в соревнованиях;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выявление, развитие и поддержка одарённых детей в области спорта.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Место и роль модуля «Хоккей».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«Хоккей» доступен для освоения всем обучающимся, независимо от уровня их физического развития и особенностей</w:t>
      </w:r>
      <w:r w:rsidR="0062661A" w:rsidRPr="0016179B">
        <w:rPr>
          <w:rFonts w:ascii="Times New Roman" w:hAnsi="Times New Roman"/>
          <w:sz w:val="24"/>
          <w:szCs w:val="24"/>
        </w:rPr>
        <w:t xml:space="preserve"> пола</w:t>
      </w:r>
      <w:r w:rsidRPr="0016179B">
        <w:rPr>
          <w:rFonts w:ascii="Times New Roman" w:hAnsi="Times New Roman"/>
          <w:sz w:val="24"/>
          <w:szCs w:val="24"/>
        </w:rPr>
        <w:t>, и расширяет спектр физкультурно-спортивных направлений в общеобразовательных организациях.</w:t>
      </w:r>
    </w:p>
    <w:p w:rsidR="00BC1D01" w:rsidRPr="0016179B" w:rsidRDefault="00BC1D01" w:rsidP="00BC1D01">
      <w:pPr>
        <w:pStyle w:val="aff4"/>
        <w:spacing w:line="276" w:lineRule="auto"/>
        <w:ind w:left="0" w:right="-1" w:firstLine="567"/>
        <w:rPr>
          <w:rFonts w:ascii="Times New Roman" w:hAnsi="Times New Roman"/>
          <w:sz w:val="24"/>
          <w:szCs w:val="24"/>
        </w:rPr>
      </w:pPr>
      <w:bookmarkStart w:id="45" w:name="_Hlk125120333"/>
      <w:r w:rsidRPr="0016179B">
        <w:rPr>
          <w:rFonts w:ascii="Times New Roman" w:hAnsi="Times New Roman"/>
          <w:sz w:val="24"/>
          <w:szCs w:val="24"/>
        </w:rPr>
        <w:t xml:space="preserve">Интеграция модуля по хоккею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и подготовке юношей к службе в Вооруженных Силах Российской Федерации и </w:t>
      </w:r>
      <w:bookmarkStart w:id="46" w:name="_Hlk125120832"/>
      <w:r w:rsidRPr="0016179B">
        <w:rPr>
          <w:rFonts w:ascii="Times New Roman" w:hAnsi="Times New Roman"/>
          <w:sz w:val="24"/>
          <w:szCs w:val="24"/>
        </w:rPr>
        <w:t>участии в спортивных соревнованиях.</w:t>
      </w:r>
      <w:bookmarkEnd w:id="46"/>
    </w:p>
    <w:bookmarkEnd w:id="45"/>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«Хоккей» может быть реализован в следующих вариантах: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самостоятельном планировании учителем физической культуры процесса освоения обучающимися учебного материала по хоккею с выбором различных элементов хоккея, с учётом возраста и физической подготовленности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w:t>
      </w:r>
      <w:bookmarkStart w:id="47" w:name="_Hlk125548235"/>
      <w:r w:rsidRPr="0016179B">
        <w:rPr>
          <w:rFonts w:ascii="Times New Roman" w:hAnsi="Times New Roman"/>
          <w:sz w:val="24"/>
          <w:szCs w:val="24"/>
        </w:rPr>
        <w:t>(рекомендуемый объем в 10 – 11 классах – по 34 часа).</w:t>
      </w:r>
      <w:bookmarkEnd w:id="47"/>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модуля «Хоккей».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Знания о хоккее.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История развития современного хоккея в мире, в Российской Федерации, в регионе.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Хоккейные клубы, их история и традиции. Легендарные отечественные хоккеисты и тренеры.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Достижения отечественной сборной команды страны на чемпионатах мира, Европы, Олимпийских играх.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Зал славы отечественного хоккея. Выдающиеся хоккеисты мира.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Правила соревнований по виду спорта «хоккей». Официальный календарь соревнований (международных, всероссийских, региональных).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Понятия и характеристика технических элементов хоккея, их название, назначение и методика выполнения. Характеристика тактики хоккея и ее компонентов.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Занятия хоккеем как средство укрепления здоровья, повышения функциональных возможностей основных систем организма и воспитания различных физических качеств. Правила подбора физических упражнений хоккеиста.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Комплексы упражнений для воспитания физических качеств хоккеиста. Здоровье формирующие факторы и средства.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Требования безопасности при организации занятий хоккеем. Характерные травмы хоккеистов и мероприятия по их предупреждению.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Способы самостоятельной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Правила безопасного, правомерного поведения во время соревнований по хоккею в качестве зрителя, болельщика (фаната).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Организация и проведение самостоятельных занятий по хоккею. Составление планов и самостоятельное проведение занятий по хоккею.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Способы самостоятельного освоения двигательных действий, подбор подводящих, подготовительных и специальных упражнений.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хоккеиста.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Правила личной гигиены, требования к спортивной экипировке для занятий хоккеем. Правила ухода за спортивным инвентарем и оборудованием.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Способы и методы профилактики пагубных привычек, асоциального и созависимого поведения. Противодействие допингу в спорте и борьба с ним.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Тестирование уровня физической подготовленности в хоккее.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Физическое совершенствование.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Комплексы упражнений для воспитания физических качеств (ловкости, гибкости, силы, выносливости, быстроты).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Комплексы упражнений, формирующие двигательные умения и навыки, а также технику действий хоккеиста: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общеподготовительных упражнений (ОРУ, упражнения со снарядами, на снарядах из других видов спорта (легкая атлетика, гимнастика);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специально-подготовительных (имитационные, в том числе прыжковые, упражнения на специальных тренажерах, модернизированные спортивные игры (элементы баскетбола, гандбола, футбола, флорбола), проводимые с учетом хоккейной специализации, основные (соревновательные упражнения (броски шайб, ведение, передачи, бег на коньках, силовые единоборства, игровые упражнения (3х0, 3х1, 3х2, 3х3, 2х3, 5х0, 5х3, 5х4 и другие), двусторонние игры.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Комплексы специальной разминки перед соревнованиями.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Индивидуальные технические действия передвижения на коньках: бег скользящими, короткими, скрестными шагами, спиной вперед, повороты скрестными шагами, переступанием, не отрывая коньков ото льда, толчком одной ноги, прыжком, торможение и остановки с поворотом на 90 градусов на двух ногах, на одной, «полуплугом» и «плугом», старты лицом, боком вперед, с предварительным поворотом, прыжки толчком, одной, двумя ногами.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действия владения клюшкой и шайбой: ведение, броски и удары, передачи, приём и остановки, обводка, финты, отбор, вбрасывание.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действия вратаря: основная стойка, передвижение, ловля и отбивание шайбы.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Тактические действия (индивидуальные и групповые): тактика атаки, тактика обороны, тактика игры в равных составах, тактика при вбрасывании, тактические действия с учетом игровых амплуа в команде, быстрые переключения в действиях – от нападения к защите и от защиты к нападению. Тактические взаимодействия: в парах, тройках, группах.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Учебные игры в хоккей. Участие в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модуля «Хоккей» направлено на достижение обучающимися личностных, метапредметных и предметных результатов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«Хоккей» на уровне среднего общего образования у обучающихся будут сформированы следующие личностные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проявление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хоккея в современном обществе, в Российской Федерации, в регионе;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основ саморазвития и самовоспитания через ценности, традиции и идеалы главных хоккейных организаций регионального, отечественных и зарубежных хоккейных клубов;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хоккея;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толерантного сознания и поведения, способность вести диалог с другими людьми, достигать в нём взаимопонимания, находить общие цели и сотрудничать для их достижения в учебной, игровой и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проявление навыков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хоккея;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осознанному выбору будущей профессии и возможностей реализации собственных жизненных планов средствами хоккея как условие успешной профессиональной, спортивной и общественной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«Хоккей» на уровне среднего общего образования у обучающихся будут сформированы следующие метапредметные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по хоккею;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«Хоккей» на уровне среднего общего образования у обучающихся будут сформированы следующие предметные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истории развития современного хоккея, традиций клубного хоккейного движения в мире, в Российской Федерации, в регионе, легендарных отечественных и зарубежных хоккеистов и тренеров, принесших славу российскому и мировому хоккею;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анализировать результаты соревнований, входящих в официальный календарь соревнований (международных, всероссийских, региональных);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роли занятий хоккеем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использование навыков: организации и проведения самостоятельных занятий по хоккею, составления индивидуальных планов, включая способы самостоятельного освоения двигательных действий, подбор подводящих, подготовительных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хоккеем в учебной и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применение основ формирования сбалансированного питания хоккеиста;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составление, подбор и выполнение упражнений с учетом их классификации для составления комплексов, в том числе индивидуальных, различной направленности;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использование правил подбора физических упражнений для развития физических качеств хоккеиста, специально-подготовительных упражнений, формирующих двигательные умения и навыки технических и тактических действий хоккеиста, определение их эффективность;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техники выполнения и демонстрация правильной техники и выполнения упражнения для воспитания физических качеств, умение выявлять и устранять ошибки при выполнении упражнений;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знание классификации техники и тактики игры в хоккей, технических и тактических элементов хоккея, применение и владение техническими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 тактическими элементами в игровых заданиях и соревнованиях;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выполнение командных атакующих действий и способов атаки и контратаки в хоккее, тактических комбинаций при различных игровых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выявление ошибок в технике выполнения упражнений, формирующих двигательные умения и навыки технических и тактических действий хоккеиста;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демонстрация совершенствования техники передвижения на коньках, техники владения клюшкой и шайбой, техники игры вратаря, индивидуальных, групповых и командных тактических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осуществление соревновательной деятельности в соответствии с правилами вида спорта «хоккей», судейской практики;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определение признаков положительного влияния занятий хоккеем на укрепление здоровья, устанавливать связь между развитием физических качеств и основных систем организма;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соблюдение требований безопасности при организации занятий хоккеем, знание правил оказания первой помощи при травмах и ушибах во время занятий физическими упражнениями, и хоккеем в частности;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использование занятий хоккеем для организации индивидуального отдыха и досуга, укрепления собственного здоровья, повышения уровня физических кондиций;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проведение тестирования уровня физической подготовленности хоккеистов, характеристика основных показателей развития физических качеств и состояния здоровья, сравнение своих результатов выполнения контрольных упражнений с эталонными результатами;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ведение дневника по физкультурной деятельности, включая оформление планов проведения самостоятельных занятий с физическими упражнениями разной функциональной направленностью, данные контроля динамики индивидуального физического развития и уровня физической подготовленности;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проводить самостоятельные занятия по хоккею по освоению новых двигательных действий и воспитанию основных физических качеств, контролировать и анализировать эффективность этих занятий;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применение способов и методов профилактики пагубных привычек, асоциального и созависимого поведения, знание антидопинговых правил.</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Модуль «Футбол».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 модуля «Футбол».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Учебный модуль «Футбол» (далее – модуль по футболу, футбол)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видов спорта.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Футбол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командная игра, в которой каждому члену команды надо уметь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 конфликтные ситуации.</w:t>
      </w:r>
    </w:p>
    <w:p w:rsidR="00BC1D01" w:rsidRPr="0016179B" w:rsidRDefault="00BC1D01" w:rsidP="00BC1D01">
      <w:pPr>
        <w:pStyle w:val="aff4"/>
        <w:spacing w:line="276" w:lineRule="auto"/>
        <w:ind w:left="0" w:right="-1" w:firstLine="567"/>
        <w:rPr>
          <w:rFonts w:ascii="Times New Roman" w:hAnsi="Times New Roman"/>
          <w:sz w:val="24"/>
          <w:szCs w:val="24"/>
          <w:lang w:bidi="ru-RU"/>
        </w:rPr>
      </w:pPr>
      <w:r w:rsidRPr="0016179B">
        <w:rPr>
          <w:rFonts w:ascii="Times New Roman" w:hAnsi="Times New Roman"/>
          <w:sz w:val="24"/>
          <w:szCs w:val="24"/>
          <w:lang w:bidi="ru-RU"/>
        </w:rPr>
        <w:t>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w:t>
      </w:r>
    </w:p>
    <w:p w:rsidR="00BC1D01" w:rsidRPr="0016179B" w:rsidRDefault="00BC1D01" w:rsidP="00BC1D01">
      <w:pPr>
        <w:pStyle w:val="aff4"/>
        <w:spacing w:line="276" w:lineRule="auto"/>
        <w:ind w:left="0" w:right="-1" w:firstLine="567"/>
        <w:rPr>
          <w:rFonts w:ascii="Times New Roman" w:hAnsi="Times New Roman"/>
          <w:sz w:val="24"/>
          <w:szCs w:val="24"/>
          <w:lang w:bidi="ru-RU"/>
        </w:rPr>
      </w:pPr>
      <w:r w:rsidRPr="0016179B">
        <w:rPr>
          <w:rFonts w:ascii="Times New Roman" w:hAnsi="Times New Roman"/>
          <w:sz w:val="24"/>
          <w:szCs w:val="24"/>
          <w:lang w:bidi="ru-RU"/>
        </w:rPr>
        <w:t>Модуль «Футбол»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rsidR="00BC1D01" w:rsidRPr="0016179B" w:rsidRDefault="00BC1D01" w:rsidP="00BC1D01">
      <w:pPr>
        <w:pStyle w:val="aff4"/>
        <w:spacing w:line="276" w:lineRule="auto"/>
        <w:ind w:left="0" w:right="-1" w:firstLine="567"/>
        <w:rPr>
          <w:rFonts w:ascii="Times New Roman" w:hAnsi="Times New Roman"/>
          <w:sz w:val="24"/>
          <w:szCs w:val="24"/>
          <w:lang w:bidi="ru-RU"/>
        </w:rPr>
      </w:pPr>
      <w:r w:rsidRPr="0016179B">
        <w:rPr>
          <w:rFonts w:ascii="Times New Roman" w:hAnsi="Times New Roman"/>
          <w:sz w:val="24"/>
          <w:szCs w:val="24"/>
          <w:lang w:bidi="ru-RU"/>
        </w:rPr>
        <w:t xml:space="preserve">Целями изучения модуля «Футбол» являются: </w:t>
      </w:r>
      <w:r w:rsidRPr="0016179B">
        <w:rPr>
          <w:rFonts w:ascii="Times New Roman" w:hAnsi="Times New Roman"/>
          <w:sz w:val="24"/>
          <w:szCs w:val="24"/>
        </w:rPr>
        <w:t>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rsidR="00BC1D01" w:rsidRPr="0016179B" w:rsidRDefault="00BC1D01" w:rsidP="00BC1D01">
      <w:pPr>
        <w:pStyle w:val="aff4"/>
        <w:spacing w:line="276" w:lineRule="auto"/>
        <w:ind w:left="0" w:right="-1" w:firstLine="567"/>
        <w:rPr>
          <w:rFonts w:ascii="Times New Roman" w:hAnsi="Times New Roman"/>
          <w:sz w:val="24"/>
          <w:szCs w:val="24"/>
        </w:rPr>
      </w:pPr>
      <w:bookmarkStart w:id="48" w:name="_Hlk125550293"/>
      <w:bookmarkStart w:id="49" w:name="_Hlk125544518"/>
      <w:r w:rsidRPr="0016179B">
        <w:rPr>
          <w:rFonts w:ascii="Times New Roman" w:hAnsi="Times New Roman"/>
          <w:sz w:val="24"/>
          <w:szCs w:val="24"/>
        </w:rPr>
        <w:t>Задачами изучения модуля «Футбол» являются</w:t>
      </w:r>
      <w:bookmarkEnd w:id="48"/>
      <w:r w:rsidRPr="0016179B">
        <w:rPr>
          <w:rFonts w:ascii="Times New Roman" w:hAnsi="Times New Roman"/>
          <w:sz w:val="24"/>
          <w:szCs w:val="24"/>
        </w:rPr>
        <w:t>:</w:t>
      </w:r>
    </w:p>
    <w:bookmarkEnd w:id="49"/>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всестороннее гармоничное развитие детей, увеличение объёма их двигательной активности;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общих представлений о виде спорта «футбол», его возможностях и значении в процессе укрепления здоровья, физическом развитии и физической подготовке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ознакомление и 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BC1D01" w:rsidRPr="0016179B" w:rsidRDefault="00BC1D01" w:rsidP="00BC1D01">
      <w:pPr>
        <w:pStyle w:val="aff4"/>
        <w:spacing w:line="276" w:lineRule="auto"/>
        <w:ind w:left="0" w:right="-1" w:firstLine="567"/>
        <w:rPr>
          <w:rFonts w:ascii="Times New Roman" w:hAnsi="Times New Roman"/>
          <w:sz w:val="24"/>
          <w:szCs w:val="24"/>
          <w:lang w:bidi="ru-RU"/>
        </w:rPr>
      </w:pPr>
      <w:r w:rsidRPr="0016179B">
        <w:rPr>
          <w:rFonts w:ascii="Times New Roman" w:hAnsi="Times New Roman"/>
          <w:sz w:val="24"/>
          <w:szCs w:val="24"/>
          <w:lang w:bidi="ru-RU"/>
        </w:rPr>
        <w:t>удовлетворение индивидуальных потребностей обучающихся в занятиях физической культурой и спортом средствами футбола;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 соревнованиях;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выявление, развитие и поддержка одарённых детей в области спорта.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Место и роль модуля «Футбол».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Модуль «Футбол» </w:t>
      </w:r>
      <w:bookmarkStart w:id="50" w:name="_Hlk125550350"/>
      <w:r w:rsidRPr="0016179B">
        <w:rPr>
          <w:rFonts w:ascii="Times New Roman" w:hAnsi="Times New Roman"/>
          <w:sz w:val="24"/>
          <w:szCs w:val="24"/>
        </w:rPr>
        <w:t>доступен для освоения всем обучающимся, независимо от уровня их физического развития и особенностей</w:t>
      </w:r>
      <w:r w:rsidR="0062661A" w:rsidRPr="0016179B">
        <w:rPr>
          <w:rFonts w:ascii="Times New Roman" w:hAnsi="Times New Roman"/>
          <w:sz w:val="24"/>
          <w:szCs w:val="24"/>
        </w:rPr>
        <w:t xml:space="preserve"> по половому различию</w:t>
      </w:r>
      <w:r w:rsidRPr="0016179B">
        <w:rPr>
          <w:rFonts w:ascii="Times New Roman" w:hAnsi="Times New Roman"/>
          <w:sz w:val="24"/>
          <w:szCs w:val="24"/>
        </w:rPr>
        <w:t xml:space="preserve">, и расширяет спектр физкультурно-спортивных направлений в общеобразовательных организациях. </w:t>
      </w:r>
      <w:bookmarkEnd w:id="50"/>
      <w:r w:rsidRPr="0016179B">
        <w:rPr>
          <w:rFonts w:ascii="Times New Roman" w:hAnsi="Times New Roman"/>
          <w:sz w:val="24"/>
          <w:szCs w:val="24"/>
        </w:rPr>
        <w:t>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Всероссийского физкультурно-спортивного комплекса «Готов к труду и обороне» (ГТО) и участию в спортивных мероприятиях.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«Футбол» может быть реализован в следующих вариантах: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 (с соответствующей дозировкой и интенсивностью);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(рекомендуемый объем в 10 – 11 классах – по 34 часа).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модуля «Футбол».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Знания о футболе.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Главные организации, осуществляющие управление футболом в регионе, России, Европе, мире (РФС, УЕФА, ФИФА), их роль и основные функции.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Организация и проведение соревнований по футболу. Правила игры в футбол, роль и обязанности судейской бригады.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направления развития спортивного менеджмента и маркетинга в футболе. Структура управления в профессиональных футбольных клубах, направления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Средства общей и специальной физической подготовки, применяемые при занятиях футболом.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Правила по технике безопасности во время занятий и соревнований по футболу. Правила безопасного, правомерного поведения во время соревнований по футболу в качестве зрителя или болельщика.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Профилактика спортивного травматизма футболистов, причины возникновения травм и методы их устранения.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Профилактика пагубных привычек, асоциального поведения. Антидопинговое поведение. </w:t>
      </w:r>
    </w:p>
    <w:p w:rsidR="00BC1D01" w:rsidRPr="0016179B" w:rsidRDefault="00BC1D01" w:rsidP="00BC1D01">
      <w:pPr>
        <w:pStyle w:val="aff4"/>
        <w:spacing w:line="276" w:lineRule="auto"/>
        <w:ind w:left="0" w:right="-1" w:firstLine="567"/>
        <w:rPr>
          <w:rFonts w:ascii="Times New Roman" w:hAnsi="Times New Roman"/>
          <w:sz w:val="24"/>
          <w:szCs w:val="24"/>
        </w:rPr>
      </w:pPr>
      <w:bookmarkStart w:id="51" w:name="_Hlk125044604"/>
      <w:r w:rsidRPr="0016179B">
        <w:rPr>
          <w:rFonts w:ascii="Times New Roman" w:hAnsi="Times New Roman"/>
          <w:sz w:val="24"/>
          <w:szCs w:val="24"/>
        </w:rPr>
        <w:t>2</w:t>
      </w:r>
      <w:bookmarkEnd w:id="51"/>
      <w:r w:rsidRPr="0016179B">
        <w:rPr>
          <w:rFonts w:ascii="Times New Roman" w:hAnsi="Times New Roman"/>
          <w:sz w:val="24"/>
          <w:szCs w:val="24"/>
        </w:rPr>
        <w:t>) Способы самостоятельной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Организация, проведение самостоятельных занятий по футболу и занятий на развитие физических качеств футболиста. Правила безопасности во время самостоятельных занятий футболом.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Комплексы упражнений общеразвивающей, подготовительной и специальной направленности.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Самоконтроль и его роль в образовательной и тренировочной деятельности. Объективные и субъективные признаки утомления. Средства восстановления организма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Средства восстановления после физических нагрузок на занятиях футболом и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Системы проведения и судейство соревнований по футболу.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Технологии предупреждения и нивелирования конфликтных ситуации во время занятий футболом, решения спорных и проблемных ситуаций.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Причины возникновения ошибок при выполнении технических приёмов и способы их устранения. Основы анализа собственной игры и игры команды соперников.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Тестирование уровня физической и технической подготовленности в футболе.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Физическое совершенствование.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Комплексы специальных упражнений для развития физических качеств (ловкости, гибкости, силы, выносливости, быстроты и скоростных способностей) и упражнения на частоту движений ног.</w:t>
      </w:r>
    </w:p>
    <w:p w:rsidR="00BC1D01" w:rsidRPr="0016179B" w:rsidRDefault="00BC1D01" w:rsidP="00BC1D01">
      <w:pPr>
        <w:pStyle w:val="aff4"/>
        <w:spacing w:line="276" w:lineRule="auto"/>
        <w:ind w:left="0" w:right="-1" w:firstLine="567"/>
        <w:rPr>
          <w:rFonts w:ascii="Times New Roman" w:hAnsi="Times New Roman"/>
          <w:sz w:val="24"/>
          <w:szCs w:val="24"/>
        </w:rPr>
      </w:pPr>
      <w:bookmarkStart w:id="52" w:name="_Hlk125045334"/>
      <w:r w:rsidRPr="0016179B">
        <w:rPr>
          <w:rFonts w:ascii="Times New Roman" w:hAnsi="Times New Roman"/>
          <w:sz w:val="24"/>
          <w:szCs w:val="24"/>
        </w:rPr>
        <w:t xml:space="preserve">Индивидуальные технические действия с мячом: </w:t>
      </w:r>
    </w:p>
    <w:bookmarkEnd w:id="52"/>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ведение мяча ногой различными способами – с изменением скорости и направления движения, с различным сочетанием техники владения мячом (развороты с мячом, обманные движения «финты», удары по мячу ногой);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остановка мяча ногой </w:t>
      </w:r>
      <w:bookmarkStart w:id="53" w:name="_Hlk125045362"/>
      <w:r w:rsidRPr="0016179B">
        <w:rPr>
          <w:rFonts w:ascii="Times New Roman" w:hAnsi="Times New Roman"/>
          <w:sz w:val="24"/>
          <w:szCs w:val="24"/>
        </w:rPr>
        <w:t>–</w:t>
      </w:r>
      <w:bookmarkEnd w:id="53"/>
      <w:r w:rsidRPr="0016179B">
        <w:rPr>
          <w:rFonts w:ascii="Times New Roman" w:hAnsi="Times New Roman"/>
          <w:sz w:val="24"/>
          <w:szCs w:val="24"/>
        </w:rPr>
        <w:t xml:space="preserve"> внутренней стороной стопы, подошвой, средней частью подъема, с переводом в стороны;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удары по мячу ногой – внутренней стороной стопы, внутренней частью подъема, средней частью подъема и внешней частью подъема;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удар по мячу головой – серединой лба;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обманные движения («финты») – «остановка» мяча ногой, «уход» выпадом, «уход» в сторону, «уход» с переносом ноги через мяч, «удар» по мячу ногой;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отбор мяча – выбиванием, перехватом.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Вбрасывание мяча.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Игровые комбинации и упражнения в парах, тройках, группах и тактические действия </w:t>
      </w:r>
      <w:bookmarkStart w:id="54" w:name="_Hlk125121132"/>
      <w:r w:rsidRPr="0016179B">
        <w:rPr>
          <w:rFonts w:ascii="Times New Roman" w:hAnsi="Times New Roman"/>
          <w:sz w:val="24"/>
          <w:szCs w:val="24"/>
        </w:rPr>
        <w:t>(в процессе учебной игры и (или) соревновательной деятельности)</w:t>
      </w:r>
      <w:bookmarkEnd w:id="54"/>
      <w:r w:rsidRPr="0016179B">
        <w:rPr>
          <w:rFonts w:ascii="Times New Roman" w:hAnsi="Times New Roman"/>
          <w:sz w:val="24"/>
          <w:szCs w:val="24"/>
        </w:rPr>
        <w:t>. Игра в футбол по упрощенным правилам.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Учебные игры, участие в фестивалях и соревнованиях по футболу.</w:t>
      </w:r>
    </w:p>
    <w:p w:rsidR="00BC1D01" w:rsidRPr="0016179B" w:rsidRDefault="00BC1D01" w:rsidP="00BC1D01">
      <w:pPr>
        <w:pStyle w:val="aff4"/>
        <w:spacing w:line="276" w:lineRule="auto"/>
        <w:ind w:left="0" w:right="-1" w:firstLine="567"/>
        <w:rPr>
          <w:rFonts w:ascii="Times New Roman" w:hAnsi="Times New Roman"/>
          <w:sz w:val="24"/>
          <w:szCs w:val="24"/>
        </w:rPr>
      </w:pPr>
      <w:bookmarkStart w:id="55" w:name="_Hlk125045718"/>
      <w:r w:rsidRPr="0016179B">
        <w:rPr>
          <w:rFonts w:ascii="Times New Roman" w:hAnsi="Times New Roman"/>
          <w:sz w:val="24"/>
          <w:szCs w:val="24"/>
        </w:rPr>
        <w:t xml:space="preserve">Тестовые упражнения по физической и технической подготовленности обучающихся в футболе. </w:t>
      </w:r>
    </w:p>
    <w:bookmarkEnd w:id="55"/>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модуля «Футбол» направлено на достижение обучающимися личностных, метапредметных и предметных результатов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«Футбол» на уровне среднего общего образования у обучающихся будут сформированы следующие личностные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патриотизм,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футбола в современном обществе, в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саморазвитие и самовоспитание через ценности, традиции и идеалы главных футбольных организаций регионального, отечественных и зарубежных футбольных клубов;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футбола;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толерантного сознания и поведения, способность вести диалог с другими людьми, достигать в нём взаимопонимания, находить общие цели и сотрудничать для их достижения в учебной, игровой и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к самостоятельной, творческой и ответственной деятельности средствами футбола;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осознанный выбор будущей профессии и возможностей реализации собственных жизненных планов средствами футбола как условие успешной профессиональной, спортивной и общественной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оказывать первую помощь при травмах и повреждениях.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«Футбол» на уровне среднего общего образования у обучающихся будут сформированы следующие метапредметные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контролировать и корректировать учебную, игровую и соревновательную деятельность по футболу;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«Футбол» на уровне среднего общего образования у обучающихся будут сформированы следующие предметные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характеризовать роль, основные функции и задачи главных организаций и (или) федераций, осуществляющих управление футболом в России, Европе и мире (РФС, УЕФА, ФИФА), а также современные тенденции развития футбола;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различать, понимать системы и структуры проведения соревнований и массовых мероприятий по футболу, спортивные дисциплины среди различных возрастных групп и категорий участников;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планировать, организовывать и проводить самостоятельные тренировки по футболу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применять изученные тактические действия в учебной, игровой соревновательной и досуговой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планировать, организовывать и проводить самостоятельные тренировки по футболу с учетом применения способов самостоятельного освоения двигательных действий, подбора упражнений для развития специальных физических качеств футболиста;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основных направлений спортивного менеджмента и маркетинга в футболе, стремление к профессиональному самоопределению средствами футбола в области физической культуры и спорта;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роли занятий футболом как средства укрепления здоровья, повышения функциональных возможностей основных систем организма и развития физических качеств;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сущности возникновения ошибок в двигательной (технической) деятельности при выполнении технических приемов, анализировать и находить способы устранения ошибок, проводить анализ собственной игры и игры команды соперников, выделять слабые и сильные стороны игры, делать выводы;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применять способы и методы профилактики пагубных привычек, асоциального и созависимого поведения, знание понятий «допинг» и «антидопинг»;</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характеризовать влияние занятий футболом на физическую, психическую, интеллектуальную и социальную деятельность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характеризовать и демонстрировать средства общей и специальной физической подготовки, применять их в образовательной и тренировочной деятельности при занятиях футболом;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характеризовать и демонстрировать комплексы упражнений, формирующие двигательные умения и навыки тактических приемов футболиста и тактики футбола;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демонстрировать технику ударов по мячу ногой,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(«финты»), отбора и вбрасывания мяча, применение изученных технических действий в учебной, игровой, досуговой и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проведение тестирования уровня общей, специальной и технической подготовке футболистов, характеристика основных показателей развития физических качеств и состояния здоровья;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соблюдение правил безопасного, правомерного поведения во время соревнований различного уровня по футболу в качестве зрителя, болельщика;</w:t>
      </w:r>
    </w:p>
    <w:p w:rsidR="00BC1D01" w:rsidRPr="0016179B" w:rsidRDefault="00BC1D01" w:rsidP="00BC1D01">
      <w:pPr>
        <w:pStyle w:val="aff4"/>
        <w:spacing w:line="276" w:lineRule="auto"/>
        <w:ind w:left="0" w:right="-1" w:firstLine="567"/>
        <w:rPr>
          <w:rFonts w:ascii="Times New Roman" w:hAnsi="Times New Roman"/>
          <w:sz w:val="24"/>
          <w:szCs w:val="24"/>
        </w:rPr>
      </w:pPr>
      <w:bookmarkStart w:id="56" w:name="_Hlk124934818"/>
      <w:r w:rsidRPr="0016179B">
        <w:rPr>
          <w:rFonts w:ascii="Times New Roman" w:hAnsi="Times New Roman"/>
          <w:sz w:val="24"/>
          <w:szCs w:val="24"/>
        </w:rPr>
        <w:t>участие в соревновательной деятельности на внутришкольном, районном, муниципальном, городском, региональном, всероссийском уровнях,</w:t>
      </w:r>
      <w:bookmarkEnd w:id="56"/>
      <w:r w:rsidRPr="0016179B">
        <w:rPr>
          <w:rFonts w:ascii="Times New Roman" w:hAnsi="Times New Roman"/>
          <w:sz w:val="24"/>
          <w:szCs w:val="24"/>
        </w:rPr>
        <w:t xml:space="preserve"> а также применение правил соревнований и судейской терминологии в судейской практике и игре;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соблюдение требований к местам проведения занятий футболом,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футболом, в досуговой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соблюдение правил техники безопасности во время занятий и соревнований по футболу;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причин возникновения травм и умение оказывать первую помощь при травмах и повреждениях во время занятий футболом;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футбола;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и применение способов самоконтроля в учебной, тренировочной 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Модуль «Фитнес-аэробика».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 модуля «Фитнес-аэробика».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«Фитнес-аэробика» (далее – модуль по фитнес-аэробике)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Целью изучение модуля «Фитнес-аэробика»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Задачами изучения модуля «Фитнес-аэробика» являются: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всестороннее гармоничное развитие подростков, увеличение объёма их двигательной активности;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освоение знаний о физической культуре и спорте в целом, истории развития фитнес-аэробики в частности;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образовательного фундамента, основанного на знаниях 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 для его самореализации;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укрепление и сохранение здоровья, совершенствование телосложения и воспитание гармонично развитой личности, нацеленной на многолетнее сохранение высокого уровня общей работоспособности;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фитнес-аэробики;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популяризация фитнес-аэробики среди молодежи, привлечение обучающихся, проявляющих повышенный интерес и способности к занятиям фитнес-аэробикой, в школьные спортивные клубы, секции, к участию в соревнованиях;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выявление, развитие и поддержка одарённых детей в области спорта.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Место и роль модуля «Фитнес-аэробика».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Модуль «Фитнес-аэробика» доступен для освоения всем обучающимся, независимо от уровня их физического развития и </w:t>
      </w:r>
      <w:r w:rsidR="0062661A" w:rsidRPr="0016179B">
        <w:rPr>
          <w:rFonts w:ascii="Times New Roman" w:hAnsi="Times New Roman"/>
          <w:sz w:val="24"/>
          <w:szCs w:val="24"/>
        </w:rPr>
        <w:t xml:space="preserve">особенностей по половому различию </w:t>
      </w:r>
      <w:r w:rsidRPr="0016179B">
        <w:rPr>
          <w:rFonts w:ascii="Times New Roman" w:hAnsi="Times New Roman"/>
          <w:sz w:val="24"/>
          <w:szCs w:val="24"/>
        </w:rPr>
        <w:t>и расширяет спектр физкультурно-спортивных направлений в общеобразовательных организациях.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Специфика модуля по фитнес-аэробике сочетается практически со всеми базовыми видами спорта (легкая атлетика, гимнастика, спортивные игры).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и участии в спортивных соревнованиях.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«Фитнес-аэробика» может быть реализован в следующих вариантах: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модуля «Фитнес-аэробика».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Знания о фитнес-аэробике.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Периоды развития фитнеса и фитнес-аэробики (как молодого вида спорта) в мире и России. Организация соревнований по виду спорта «фитнес-аэробика».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Требования безопасности при организации занятий фитнес-аэробикой </w:t>
      </w:r>
      <w:bookmarkStart w:id="57" w:name="_Hlk97376629"/>
      <w:r w:rsidRPr="0016179B">
        <w:rPr>
          <w:rFonts w:ascii="Times New Roman" w:hAnsi="Times New Roman"/>
          <w:sz w:val="24"/>
          <w:szCs w:val="24"/>
        </w:rPr>
        <w:t xml:space="preserve">(в спортивном, хореографическом и тренажерном залах) </w:t>
      </w:r>
      <w:bookmarkEnd w:id="57"/>
      <w:r w:rsidRPr="0016179B">
        <w:rPr>
          <w:rFonts w:ascii="Times New Roman" w:hAnsi="Times New Roman"/>
          <w:sz w:val="24"/>
          <w:szCs w:val="24"/>
        </w:rPr>
        <w:t>в том числе самостоятельных. Требования к безопасности мест проведения уроков физической культуры, инвентарю и оборудованию. Гигиена и самоконтроль при занятиях фитнес-аэробикой.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Способы самостоятельной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Подготовка места занятий, выбор одежды и обуви для занятий фитнес-аэробикой.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Подбор упражнений фитнес-аэробики, определение последовательности их выполнения, дозировка в соответствии с возрастными особенностями и физической подготовленностью обучающихся.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Способы и методы профилактики пагубных привычек, асоциального и созависимого поведения. Антидопинговое поведение.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Составление планов и самостоятельное проведение занятий фитнес-аэробикой. Тестирование уровня физической подготовленности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Физическое совершенствование.</w:t>
      </w:r>
    </w:p>
    <w:p w:rsidR="00BC1D01" w:rsidRPr="0016179B" w:rsidRDefault="00BC1D01" w:rsidP="00BC1D01">
      <w:pPr>
        <w:pStyle w:val="aff4"/>
        <w:spacing w:line="276" w:lineRule="auto"/>
        <w:ind w:left="0" w:right="-1" w:firstLine="567"/>
        <w:rPr>
          <w:rFonts w:ascii="Times New Roman" w:hAnsi="Times New Roman"/>
          <w:sz w:val="24"/>
          <w:szCs w:val="24"/>
        </w:rPr>
      </w:pPr>
      <w:bookmarkStart w:id="58" w:name="_Hlk125452531"/>
      <w:r w:rsidRPr="0016179B">
        <w:rPr>
          <w:rFonts w:ascii="Times New Roman" w:hAnsi="Times New Roman"/>
          <w:sz w:val="24"/>
          <w:szCs w:val="24"/>
        </w:rPr>
        <w:t>Комплексы упражнений для развития физических качеств (гибкости, силы, выносливости, быстроты и скоростных способностей).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Изучение и совершенствование техники двигательных действий (элементов) фитнес-аэробики, акробатических упражнений, изученные на уровне основного общего образования. </w:t>
      </w:r>
    </w:p>
    <w:bookmarkEnd w:id="58"/>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Классическая аэробика: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структурные элементы высокой интенсивности (High impact), выполнение различных элементов без смены и со сменой лидирующей ноги, движения руками (в том числе в сочетании с движениями ног);</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сочетание маршевых и синкопированных элементов, сочетание маршевых и лифтовых элементов, комплексы и комбинации классической аэробики на развитие выносливости, гибкости, координации и силы;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комплексы и комбинации базовых шагов и элементов различной сложности под музыкальное сопровождение и без него.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Функциональная тренировка: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биомеханика основных движений (приседания, тяги, выпады, отжимания, жимы, прыжки и так далее).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комплексы и комбинации упражнений из основных движений;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упражнения на развитие силы мышц нижних и верхних конечностей (односуставные и многосуставные);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упражнения групп мышц туловища (спины, груди, живота, ягодиц) с использованием сопротивления собственного веса, гантелей и медболов в различных исходных положениях – стоя, сидя, лежа.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круговая тренировка – подбор различных вариантов комплекса в соответствии с возрастными особенностями и физической подготовленностью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составление самостоятельных комплексов функциональной тренировки и подбор музыки с учетом интенсивности и ритма движений;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подбор элементов функциональной тренировки, упражнений и составление композиций из них.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Степ-аэробика: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базовые шаги и различные элементы без смены и со сменой лидирующей ноги, движения руками (в том числе в сочетании с движениями ног).</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комплексы и комбинации базовых шагов и элементов различной сложности степ-аэробики под музыкальное сопровождение и без него с учетом интенсивности и ритма движений.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Хореографическая подготовка.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Взаимодействие в паре, синхронность, распределение движений и фигур в пространстве, внешнее воздействие на зрителей и судей, артистизм и эмоциональность.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Судейство соревнований. Выступления на соревнованиях.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модуля «Фитнес-аэробика» направлено на достижение обучающимися личностных, метапредметных и предметных результатов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«Фитнес-аэробика» на уровне среднего общего образования у обучающихся будут сформированы следующие личностные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воспитание патриотизма, уважения к Отечеству через знание истории и современного состояния развития фитнес-аэробики, включая региональный, всероссийский и международный уровни;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знаниями по основам организации и проведения занятий по фитнес-аэробики, с учетом индивидуальных особенностей физического развития и физической подготовленности;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роли физической культуры и спорта в формировании собственного здорового образа жизни, как важнейшего фактора дальнейшей успешной социализации;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умением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навыками выполнения разнообразных физических упражнений различной функциональной направленности фитнес-аэробики;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максимально проявлять физические способности (качества) при выполнении тестовых упражнений по физической культуре;</w:t>
      </w:r>
    </w:p>
    <w:p w:rsidR="00BC1D01" w:rsidRPr="0016179B" w:rsidRDefault="00BC1D01" w:rsidP="00BC1D01">
      <w:pPr>
        <w:pStyle w:val="aff4"/>
        <w:spacing w:line="276" w:lineRule="auto"/>
        <w:ind w:left="0" w:right="-1" w:firstLine="567"/>
        <w:rPr>
          <w:rFonts w:ascii="Times New Roman" w:hAnsi="Times New Roman"/>
          <w:sz w:val="24"/>
          <w:szCs w:val="24"/>
        </w:rPr>
      </w:pPr>
      <w:bookmarkStart w:id="59" w:name="_Hlk97293301"/>
      <w:bookmarkEnd w:id="59"/>
      <w:r w:rsidRPr="0016179B">
        <w:rPr>
          <w:rFonts w:ascii="Times New Roman" w:hAnsi="Times New Roman"/>
          <w:sz w:val="24"/>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фитнес-аэробики профессиональных предпочтений в области физической культуры и спорта;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навыка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фитнес-аэробики;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осознанный выбор будущей профессии и возможностей реализации собственных жизненных планов средствами фитнес-аэробики как условие успешной профессиональной, спортивной и общественной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фитнес-аэробики;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фитнес-аэробике.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«Фитнес-аэробики» на уровне среднего общего образования у обучающихся будут сформированы следующие метапредметные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фитнес-аэробики;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самостоятельно оценивать уровень сложности заданий (упражнений) во время занятий различными видами фитнес-аэробики в соответствии с физическими возможностями своего организма и состоянием здоровья;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вести дискуссию, обсуждать содержание и результаты совместной деятельности, формулировать, аргументировать и отстаивать своё мнение;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 по фитнес-аэробике;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выделять и обосновывать эстетические признаки в физических упражнениях, двигательных действиях, оценивать красоту телосложения и осанки;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«Фитнес-аэробика» на уровне среднего общего образования у обучающихся будут сформированы следующие предметные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знаний по истории развития фитнес-аэробики в мире и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соблюдение требований к местам проведения занятий фитнес-аэробикой, способность применять знания в самостоятельном выборе спортивного инвентаря (технические требования к инвентарю и оборудованию), правильного выбора и одежды, мест для самостоятельных занятий фитнес-аэробикой, в досуговой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соблюдение правил техники безопасности во время занятий и соревнований по фитнес-аэробике, знание причин возникновения травм и умение оказывать первую помощь при травмах и повреждениях во время занятий фитнес-аэробикой;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фитнес-аэробики;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физиологических и психологических основ обучения двигательным действиям и воспитания физических качеств средствами фитнес-аэробики, современные формы построения отдельных занятий и систем занятий физическими упражнениями с разной функциональной направленностью;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физиологических основ деятельности систем дыхания, кровообращения и энергообеспечения при мышечных нагрузках, возможности их развития и совершенствования средствами фитнес-аэробики;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способность понимать сущность возникновения ошибок в двигательной (технической) деятельности при выполнении упражнений фитнес-аэробики, анализировать и находить способы устранения ошибок;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понимать и анализировать последовательность выполнения упражнений фитнес-аэробики;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умение выполнять базовые элементы классической и степ-аэробики низкой и высокой интенсивности со сменой (и без смены) лидирующей ноги;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сочетать маршевые и лифтовые элементы, основные движения при составлении комплекса фитнес-аэробики;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изученные элементы, движения классической и степ-аэробики аэробики при составлении связок;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различать основные движения согласно биомеханической классификации;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характеризовать и демонстрировать правильную технику основных движений (приседания, тяги, выпады, отжимания, жимы, прыжки и так далее);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составлять, подбирать элементы функциональной тренировки с целью составления композиций из них;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участие в соревновательной деятельности на различных уровнях;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фитнес-аэробике, понимать структуру спортивных соревнований и физкультурных мероприятий по фитнес-аэробике и ее дисциплин (классическая аэробика, степ-аэробика, хип-хоп аэробика) среди различных возрастных групп и категорий участников.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и применение способов самоконтроля в учебной, тренировочной 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характеризовать и демонстрировать средства общей и специальной физической подготовки, применять их в образовательной и тренировочной деятельности при занятиях фитнес-аэробикой;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музыкального слуха, формирование чувства ритма, понимания взаимосвязи;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навыками разработки и выполнения упражнений круговой тренировки в соответствии с возрастными особенностями и физической подготовленностью;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характеризовать и подбирать музыку для самостоятельных комплексов функциональной тренировки с учетом интенсивности и ритма;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планировать, организовывать и проводить самостоятельные занятия (в том числе по фитнес-аэробике) физическими упражнениями с разной функциональной направленностью, перечень и правила подбора и использования специального спортивного инвентаря и оборудования для занятий фитнес-аэробикой;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проводить контрольно-тестовые упражнения по общей, специальной и технической подготовке по фитнес-аэробике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Модуль «Спортивная борьба».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 модуля «Спортивная борьба».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«Спортивная борьба» (далее – модуль по спортивной борьбе, спортивная борьба)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BC1D01" w:rsidRPr="0016179B" w:rsidRDefault="00BC1D01" w:rsidP="00BC1D01">
      <w:pPr>
        <w:pStyle w:val="aff4"/>
        <w:spacing w:line="276" w:lineRule="auto"/>
        <w:ind w:left="0" w:right="-1" w:firstLine="567"/>
        <w:rPr>
          <w:rFonts w:ascii="Times New Roman" w:hAnsi="Times New Roman"/>
          <w:sz w:val="24"/>
          <w:szCs w:val="24"/>
        </w:rPr>
      </w:pPr>
      <w:bookmarkStart w:id="60" w:name="_Hlk125539978"/>
      <w:r w:rsidRPr="0016179B">
        <w:rPr>
          <w:rFonts w:ascii="Times New Roman" w:hAnsi="Times New Roman"/>
          <w:sz w:val="24"/>
          <w:szCs w:val="24"/>
        </w:rPr>
        <w:t>Спортивная борьба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Спортивная борьба представляет собой целостную систему физического воспитания 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w:t>
      </w:r>
      <w:bookmarkEnd w:id="60"/>
      <w:r w:rsidRPr="0016179B">
        <w:rPr>
          <w:rFonts w:ascii="Times New Roman" w:hAnsi="Times New Roman"/>
          <w:sz w:val="24"/>
          <w:szCs w:val="24"/>
        </w:rPr>
        <w:t>, двигательных и жизненно необходимых навыков (умение группироваться при различных падениях, освобождаться от захватов, умение вести единоборство, оценивать создавшиеся ситуации и принимать единственно правильное решение).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Целью изучение модуля «Спортивная борьба»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«Спортивная борьба» (вольная, греко-римская, женская вольная борьба).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Задачами изучения модуля «Спортивная борьба» являются: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всестороннее гармоничное развитие обучающихся, увеличение объёма их двигательной активности;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спортивной борьбе;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освоение знаний о физической культуре и спорте в целом, истории развития спортивной борьбы в частности;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общих представлений о видах спорта «спортивная борьба», о их возможностях и значении в процессе укрепления здоровья, физическом развитии и физической подготовке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образовательного фундамента, основанного на знаниях 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 для его самореализации;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обогащение двигательного опыта физическими упражнениями, имеющими разную функциональную направленность, техническими действиями и приёмами видов спорта «спортивная борьба»;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спортивной борьбы;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популяризация спортивной борьбы среди подрастающего поколения, привлечение обучающихся, проявляющих повышенный интерес и способности к занятиям спортивной борьбой, в школьные спортивные клубы, секции, к участию в соревнованиях;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выявление, развитие и поддержка одарённых детей в области спорта.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Место и роль модуля «Спортивная борьба».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Модуль «Спортивная борьба» доступен для освоения всем обучающимся, независимо от уровня их физического развития и </w:t>
      </w:r>
      <w:r w:rsidR="0062661A" w:rsidRPr="0016179B">
        <w:rPr>
          <w:rFonts w:ascii="Times New Roman" w:hAnsi="Times New Roman"/>
          <w:sz w:val="24"/>
          <w:szCs w:val="24"/>
        </w:rPr>
        <w:t xml:space="preserve">особенностей по половому различию </w:t>
      </w:r>
      <w:r w:rsidRPr="0016179B">
        <w:rPr>
          <w:rFonts w:ascii="Times New Roman" w:hAnsi="Times New Roman"/>
          <w:sz w:val="24"/>
          <w:szCs w:val="24"/>
        </w:rPr>
        <w:t xml:space="preserve">и расширяет спектр физкультурно-спортивных направлений в общеобразовательных организациях.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Специфика модуля по спортивной борьбе сочетается практически со всеми базовыми видами спорта (легкая атлетика, гимнастика, спортивные игры и другие).</w:t>
      </w:r>
    </w:p>
    <w:p w:rsidR="00BC1D01" w:rsidRPr="0016179B" w:rsidRDefault="00BC1D01" w:rsidP="00BC1D01">
      <w:pPr>
        <w:pStyle w:val="aff4"/>
        <w:spacing w:line="276" w:lineRule="auto"/>
        <w:ind w:left="0" w:right="-1" w:firstLine="567"/>
        <w:rPr>
          <w:rFonts w:ascii="Times New Roman" w:hAnsi="Times New Roman"/>
          <w:sz w:val="24"/>
          <w:szCs w:val="24"/>
        </w:rPr>
      </w:pPr>
      <w:bookmarkStart w:id="61" w:name="_Hlk125541125"/>
      <w:r w:rsidRPr="0016179B">
        <w:rPr>
          <w:rFonts w:ascii="Times New Roman" w:hAnsi="Times New Roman"/>
          <w:sz w:val="24"/>
          <w:szCs w:val="24"/>
        </w:rPr>
        <w:t>Интеграция модуля по спортивной борьбе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w:t>
      </w:r>
      <w:bookmarkEnd w:id="61"/>
      <w:r w:rsidRPr="0016179B">
        <w:rPr>
          <w:rFonts w:ascii="Times New Roman" w:hAnsi="Times New Roman"/>
          <w:sz w:val="24"/>
          <w:szCs w:val="24"/>
        </w:rPr>
        <w:t xml:space="preserve"> и подготовке юношей к службе в Вооруженных Силах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«Спортивная борьба» может быть реализован в следующих вариантах: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самостоятельном планировании учителем физической культуры процесса освоения обучающимися учебного материала по спортивной борьбе с выбором различных её элементов, с учётом возраста и физической подготовленности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по 34 часа);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по 34 часа).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модуля «Спортивная борьба».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Знания о спортивной борьбе.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История развития современной спортивной борьбы в мире, в Российской Федерации, в регионе.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Борцовские клубы, их история и традиции. Известные отечественные борцы и тренеры.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Официальный календарь соревнований по спортивной борьбе (международных, всероссийских, региональных).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Требования безопасности при организации занятий спортивной борьбой.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Характерные травмы в борьбе и мероприятия по их предупреждению.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Занятия спортивной борьбой как средство укрепления здоровья, повышения функциональных возможностей основных систем организма и развития физических качеств.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Словарь терминов и определений по спортивной борьбе.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Правила соревнований по спортивной борьбе.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Способы самостоятельной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Правила безопасного, правомерного поведения во время соревнований по спортивной борьбе в качестве зрителя, болельщика (фаната).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Организация и проведение самостоятельных занятий по спортивной борьбе. Составление планов и самостоятельное проведение занятий по спортивной борьбе.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Способы самостоятельного освоения двигательных действий, подбор подводящих, подготовительных и специальных упражнений.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Самоконтроль и его роль в учебной и соревновательной 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Первые внешние признаки утомления. Средства восстановления организма после физической нагрузки. Правильное сбалансированное питание борца.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Правила личной гигиены, требования к спортивной одежде и обуви для занятий спортивной борьбой. Правила ухода за борцовским спортивным инвентарем и оборудованием.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Способы и методы профилактики пагубных привычек, асоциального и созависимого поведения. Антидопинговое поведение.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Тестирование уровня физической и технической подготовленности в спортивной борьбе.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Физическое совершенствование.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Комплексы упражнений для развития физических качеств (ловкости, гибкости, силы, выносливости, быстроты и скоростных способностей).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Комплексы упражнений формирующие двигательные умения и навыки технических и тактических действий борца.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приемы и тактические действия в спортивной борьбе, изученные на уровне основного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Совершенствование элементов технических действий в партере: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накрывания, дожимания, выходы наверх, защиты и контрприёмы, а также другие приёмы в партере из арсенала греко-римской и вольной борьбы. Связки и комбинации технических действий в партере.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Совершенствование элементов технических действий в стойке: переводы в партер рывком за руку, переводы в партер нырком под руку, переводы в партер вращением, переводы сбиванием, сваливания, сбивания, броски вращением, броски подворотом, броски через плечи, защиты и контрприёмы, а также другие приёмы в стойке из арсенала греко-римской и вольной борьбы. Связки и комбинации технических действий в стойке.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Совершенствование тактических действий: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Учебные поединки, поединки с заданиями, тренировочные и контрольные поединки, игры с элементами единоборств. Участие в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модуля «Спортивная борьба» направлено на достижение обучающимися личностных, метапредметных и предметных результатов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«Спортивная борьба» на уровне среднего общего образования у обучающихся будут сформированы следующие личностные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проявление чувства гордости за свою Родину, российский народ и историю России через достижения национальной сборной команды страны по спортивной борьбе и ведущих российских борцовских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спортивной борьбы в современном обществе;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спортивной борьбы;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спортивной борьбы,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регионального, всероссийского уровней по спортивной борьбе, отечественных и зарубежных борцовских клубов, а также школьных спортивных клубов;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спортивной борьбы.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«Спортивная борьба» на уровне среднего общего образования у обучающихся будут сформированы следующие метапредметные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спортивной борьбе;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«Спортивная борьба» на уровне среднего общего образования у обучающихся будут сформированы следующие предметные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истории развития современной спортивной борьбы, её традиций, клубного движения по спортивной борьбе в мире, в Российской Федерации, в регионе;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способностью аргументированно принимать участие в обсуждении успехов и неудач сборных и клубных команд страны, отечественных и зарубежных борцовских клубов на международной арене;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спортивной борьбе, понимать структуру спортивных соревнований и физкультурных мероприятий по борьбе и её спортивным дисциплинам среди различных возрастных групп и категорий участников;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роли занятий борьбой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планировать, организовывать и проводить самостоятельные тренировки по спортивной борьбе с учётом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умение применять основы формирования сбалансированного питания борца;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характеризовать и демонстрировать средства физической подготовки, применять их в образовательной и тренировочной деятельности при занятиях спортивной борьбой;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навыками разработки и выполнения физических упражнений различной целевой и функциональной направленности, используя средства спортивной борьбы, применять их в игровой и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характеризовать и демонстрировать комплексы упражнений и технических действий, формирующие двигательные умения и навыки тактических приёмов борцов и тактики ведения поединков в спортивной борьбе;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демонстрировать технику выполнения технических действий и приемов, в сочетаниях с различными обманными движениями, применение изученных технических и тактических действий в учебной, игровой, досуговой и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навыками моделирования и демонстрацией индивидуальных, групповых и командных действий в тактике нападения и защиты с учётом действий соперников, использование выгодных позиций и стандартных ситуаций, а также умение применять изученные тактические действия в учебной, игровой, соревновательной и досуговой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способностью понимать сущность возникновения ошибок 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собственных поединков и поединков соперников, выделять их слабые и сильные стороны и делать выводы;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участие в соревновательной деятельности в соответствии с правилами спортивной борьбы, применение правил соревнований и судейской терминологии в судейской практике;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соблюдение требований к местам проведения занятий спортивной борьбой,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борьбой, в досуговой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соблюдение правил техники безопасности во время занятий и соревнований по спортивной борьбе, причин возникновения травм и умение оказывать первую помощь при травмах и повреждениях во время занятий борьбой;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спортивной борьбы;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навыками использования занятий спортивной борьбой для организации индивидуального отдыха и досуга, укрепления собственного здоровья, повышения уровня физических кондиций;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проводить контрольно-тестовые упражнения по общей, специальной и технической подготовке в спортивной борьбе в соответствии с методикой, выявлять особенности в приросте показателей физической и технической подготовленности, сравнивать их с возрастными стандартами физической и технической подготовленности;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соблюдать правила безопасного, правомерного поведения во время соревнований различного уровня по спортивной борьбе в качестве зрителя, болельщика («фаната»);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Модуль «Флорбол».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 модуля «Флорбол».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««Флорбол» (далее – модуль по флорболу, флорбол)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Флорбол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Выполнение сложно координационных, технико-тактических действий во флорболе, связанных с ходьбой, бегом, борьбой за мяч, прыжками, быстрым стартом и ускорениями, резкими торможениями и остановками, ударами по мячу обеспечивает эффективное развитие физических качеств (быстроты, ловкости, выносливости, силы и гибкости) и двигательных навыков.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Целью изучение модуля «Флорбол»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«флорбол».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Задачами изучения модуля «Флорбол» являются: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всестороннее гармоничное развитие детей и подростков, увеличение объёма их двигательной активности;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флорболу;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освоение знаний о физической культуре и спорте в целом, истории развития флорбола в частности;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общих представлений о виде спорта «флорбол», о его возможностях и значении в процессе укрепления здоровья, физическом развитии и физической подготовке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образовательного фундамента, основанного на знаниях 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 для его самореализации;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обогащение двигательного опыта физическими упражнениями, имеющими разную функциональную направленность, техническими действиями и приемами вида спорта «флорбол»;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флорбола;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популяризация флорбола среди подрастающего поколения, привлечение обучающихся, проявляющих повышенный интерес и способности к занятиям флорболом, в школьные спортивные клубы, секции, к участию в соревнованиях;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выявление, развитие и поддержка одарённых детей в области спорта.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Место и роль модуля «Флорбол».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Модуль «Флорбол» доступен для освоения всем обучающимися, независимо от уровня их физического развития и </w:t>
      </w:r>
      <w:r w:rsidR="0062661A" w:rsidRPr="0016179B">
        <w:rPr>
          <w:rFonts w:ascii="Times New Roman" w:hAnsi="Times New Roman"/>
          <w:sz w:val="24"/>
          <w:szCs w:val="24"/>
        </w:rPr>
        <w:t xml:space="preserve">особенностей по половому различию </w:t>
      </w:r>
      <w:r w:rsidRPr="0016179B">
        <w:rPr>
          <w:rFonts w:ascii="Times New Roman" w:hAnsi="Times New Roman"/>
          <w:sz w:val="24"/>
          <w:szCs w:val="24"/>
        </w:rPr>
        <w:t>и расширяет спектр физкультурно-спортивных направлений в общеобразовательных организациях.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Специфика модуля по флорболу сочетается практически со всеми базовыми видами спорта (легкая атлетика, гимнастика, спортивные игры и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Интеграция модуля по флорболу поможет обучающимся в освоении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и подготовке юношей к службе в Вооруженных Силах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«Флорбол» может быть реализован в следующих вариантах: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 самостоятельном планировании учителем физической культуры процесса освоения обучающимися учебного материала по флорболу с выбором различных элементов флорбола, с учётом возраста и физической подготовленности обучающихся;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модуля «Флорбол».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Знания о флорболе.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История развития современного флорбола в мире, в Российской Федерации, в регионе.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Роль и основные функции главных флорбольных организаций, осуществляющих управление флорболом. Флорбольные клубы, их история и традиции. Известные отечественные и зарубежные флорболисты и тренеры.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Официальный календарь соревнований (международных, всероссийских, региональных).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Требования безопасности при организации занятий флорболом.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Характерные травмы флорболистов и мероприятия по их предупреждению.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Занятия флорболом как средство укрепления здоровья, повышения функциональных возможностей основных систем организма и развития физических качеств.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Флорбольный словарь терминов и определений.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Правила соревнований игры во флорбол.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Способы самостоятельной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Правила безопасного, правомерного поведения во время соревнований по флорболу в качестве зрителя, болельщика (фаната).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Организация и проведение самостоятельных занятий по флорболу. Составление планов и самостоятельное проведение занятий по флорболу.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Способы самостоятельного освоения двигательных действий, подбор подводящих, подготовительных и специальных упражнений.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Самоконтроль и его роль в учебной и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Первые внешние признаки утомления. Средства восстановления организма после физической нагрузки. Правильное сбалансированное питание флорболиста.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Правила личной гигиены, требования к спортивной одежде и обуви для занятий флорболом. Правила ухода за спортивным инвентарем и оборудованием.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Способы и методы профилактики пагубных привычек, асоциального и созависимого поведения. Антидопинговое поведение.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Тестирование уровня физической и технической подготовленности во флорболе.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Физическое совершенствование.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Комплексы упражнений для развития физических качеств (ловкости, гибкости, силы, выносливости, быстроты и скоростных способностей).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Комплексы упражнений формирующие двигательные умения и навыки технических и тактических действий флорболиста.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Технические приемы и тактические действия во флорболе, изученные на уровне основного общего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Совершенствование элементов техники передвижения по игровой площадке полевого игрока во флорболе.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Совершенствование техники владения клюшкой и мячом полевого игрока во флорболе.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Совершенствование техники игры вратаря: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стойка (высокая, средняя, низкая);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 элементы техники противодействия и овладения мячом (парирование-отбивание мяча ногой, рукой, туловищем, головой ловля – одной или двумя руками, накрывание);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элементы техники нападения (передача мяча рукой).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Совершенствование тактики игры вратаря: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Совершенствование тактики игры в нападении: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индивидуальные действия с мячом и без мяча (открывание, отвлечение соперника, создание численного преимущества на отдельном участке поля, подключение);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групповые взаимодействия и комбинации (в парах, тройках, группах, при стандартных положениях);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(спорный мяч, свободный удар, ввод мяча в игру), расположение и взаимодействие игроков при игре в неравночисленных составах в атаке (игра в численном большинстве).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Совершенствование тактики игры в защите: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Индивидуальные действия. 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(спорный мяч, свободный удар, ввод мяча в игру), расположение и взаимодействие игроков при игре в неравночисленных составах в и (игра в численном меньшинстве).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Учебные игры во флорбол. Малые (упрощенные) игры в технико-тактической подготовке флорболистов. Участие в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модуля «Флорбол» направлено на достижение обучающимися личностных, метапредметных и предметных результатов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«Флорбол» на уровне среднего общего образования у обучающихся будут сформированы следующие личностные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проявление чувства гордости за свою Родину, российский народ и историю России через достижения национальной сборной команды страны по флорболу 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флорбола в современном обществе;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флорбола;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флорбольных организаций регионального, всероссийского уровней, отечественных и зарубежных флорбольных клубов, а также школьных спортивных клубов;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флорболу;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флорбола.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 изучении модуля «Флорбол» на уровне среднего общего образования у обучающихся будут сформированы следующие метапредметные результаты: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флорболу;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 изучении модуля «Флорбол» на уровне среднего общего образования у обучающихся будут сформированы следующие предметные результаты: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истории развития современного флорбола, традиций клубного флорбольного движения в мире, в Российской Федерации, в регионе;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способностью аргументированно принимать участие в обсуждении успехов и неудач сборных и клубных команд страны, отечественных и зарубежных флорбольных клубов на международной арене;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флорболу, понимать структуру спортивных соревнований и физкультурных мероприятий по флорболу и его спортивным дисциплинам среди различных возрастных групп и категорий участников;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роли занятий флорболом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планировать, организовывать и проводить самостоятельные тренировки по флорболу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умение применять основы формирования сбалансированного питания флорболиста;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характеризовать и демонстрировать средства физической подготовки, применять их в образовательной и тренировочной деятельности при занятиях флорболом;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навыками разработки и выполнения физических упражнений различной целевой и функциональной направленности, используя средства флорбола, применять их в игровой и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характеризовать и демонстрировать комплексы упражнений, формирующие двигательные умения и навыки тактических приемов флорболистов и тактики флорбола;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демонстрировать технику ударов и бросков различными способами, остановок и приемов мяча, ведения мяча в различных сочетаниях с приемами техники передвижения, различных обманных движений (финтов), отбора, перехвата и розыгрыша спорного мяча, технических приемов и тактических действий игры вратаря, применение изученных технических и тактических действий в учебной, игровой, досуговой и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навыками моделирования и демонстрацией индивидуальных, групповых и командных действий в тактике нападения и защиты с учетом игровых амплуа, наиболее выгодных позиций, стандартных комбинаций, игровых ситуаций и умение применять изученные тактические действия в учебной, игровой соревновательной и досуговой деятельности, владение способностью слаженно действовать и страховать партнеров при организации обороны при различных принципах защиты;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способностью понимать сущность возникновения ошибок 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собственной игры и игры команды соперников, выделять слабые и сильные стороны игры, делать выводы;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участие в соревновательной деятельности в соответствии с правилами игры во флорбол, применение правил соревнований и судейской терминологии в судейской практике и игре;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соблюдение требований к местам проведения занятий флорболом,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флорболом, в досуговой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соблюдение правил техники безопасности во время занятий и соревнований по флорболу, причин возникновения травм и умение оказывать первую помощь при травмах и повреждениях во время занятий флорболом;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флорбола;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навыками использования занятий флорболом для организации индивидуального отдыха и досуга, укрепления собственного здоровья, повышения уровня физических кондиций;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проводить контрольно-тестовые упражнения по общей, специальной и технической подготовке во флорболе в соответствии с методикой, выявлять особенности в приросте показателей физической и технической подготовленности, сравнивать их с возрастными стандартами физической и технической подготовленности;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соблюдать правила безопасного, правомерного поведения во время соревнований различного уровня по флорболу в качестве зрителя, болельщика («фаната»);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Модуль «Бадминтон».</w:t>
      </w:r>
    </w:p>
    <w:p w:rsidR="00BC1D01" w:rsidRPr="0016179B" w:rsidRDefault="00BC1D01" w:rsidP="00BC1D01">
      <w:pPr>
        <w:pStyle w:val="aff4"/>
        <w:spacing w:line="276" w:lineRule="auto"/>
        <w:ind w:left="0" w:right="-1" w:firstLine="567"/>
        <w:rPr>
          <w:rFonts w:ascii="Times New Roman" w:hAnsi="Times New Roman"/>
          <w:sz w:val="24"/>
          <w:szCs w:val="24"/>
        </w:rPr>
      </w:pPr>
      <w:bookmarkStart w:id="62" w:name="_Hlk125549813"/>
      <w:r w:rsidRPr="0016179B">
        <w:rPr>
          <w:rFonts w:ascii="Times New Roman" w:hAnsi="Times New Roman"/>
          <w:sz w:val="24"/>
          <w:szCs w:val="24"/>
        </w:rPr>
        <w:t>Пояснительная записка</w:t>
      </w:r>
      <w:bookmarkEnd w:id="62"/>
      <w:r w:rsidRPr="0016179B">
        <w:rPr>
          <w:rFonts w:ascii="Times New Roman" w:hAnsi="Times New Roman"/>
          <w:sz w:val="24"/>
          <w:szCs w:val="24"/>
        </w:rPr>
        <w:t xml:space="preserve"> модуля «Бадминтон».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Модуль «Бадминтон» </w:t>
      </w:r>
      <w:bookmarkStart w:id="63" w:name="_Hlk125549853"/>
      <w:r w:rsidRPr="0016179B">
        <w:rPr>
          <w:rFonts w:ascii="Times New Roman" w:hAnsi="Times New Roman"/>
          <w:sz w:val="24"/>
          <w:szCs w:val="24"/>
        </w:rPr>
        <w:t>(далее – модуль по бадминтону,</w:t>
      </w:r>
      <w:bookmarkEnd w:id="63"/>
      <w:r w:rsidRPr="0016179B">
        <w:rPr>
          <w:rFonts w:ascii="Times New Roman" w:hAnsi="Times New Roman"/>
          <w:sz w:val="24"/>
          <w:szCs w:val="24"/>
        </w:rPr>
        <w:t xml:space="preserve"> бадминтон)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Занятия бадминтоном позволяют разносторонне воздействовать на организм человека,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различных перемещениях.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Широкая возможность вариативности нагрузки позволяет использовать бадминтон, как реабилитационное средство, в группах общей физической подготовки и на занятиях в специальной медицинской группе, так как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периферическое зрение, повышается способность нервно-мышечного аппарата к быстрому напряжению и расслаблению мышц. Эффективность занятий обоснована для коррекции зрения и осанки ребёнка.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процессе 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Целью изучения модуля «Бадминтон» является формирование потребности учащихся в здоровом образе жизни посредством занятий бадминтоном, дальнейшем накоплении практического опыта по использованию занятий бадминтоном в соответствии с личными интересами и индивидуальными показателями здоровья, особенностями предстоящей учебной и трудовой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Задачами изучения модуля «Бадминтон» являются: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всестороннее гармоничное развитие юношей и девушек, увеличение объёма их двигательной активности в соответствии с половозрастными нормами средствами бадминтона;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физического, нравственного, психологического и социального здоровья обучающихся, двигательных способностей и повышение функциональных возможностей организма, обеспечение культуры безопасного поведения на занятиях по бадминтону;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обогащение двигательного опыта обучающихся посредством оздоровительных, рекреативных и тренировочных занятий бадминтоном;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освоение знаний и формирование представлений о влиянии бадминтона на здоровье человека, о бадминтоне как средстве реабилитации и восстановления здоровья, длительного сохранения творческой активности человека, профилактике профессиональных заболеваний;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совершенствование двигательных и инструктивных умений и навыков, технико-тактических действий игры в бадминтон;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социально значимых качеств личности, применение норм коллективного взаимодействия и сотрудничества в игровой и соревновательной деятельности средствами бадминтона;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популяризация бадминтона среди молодежи, привлечение обучающихся, проявляющих способности к занятиям бадминтона, в школьные спортивные клубы, секции, к участию в соревнованиях;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и поддержка одарённых обучающихся в области спорта.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Место и роль модуля «Бадминтон».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Модуль «Бадминтон» удачно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w:t>
      </w:r>
      <w:r w:rsidR="0062661A" w:rsidRPr="0016179B">
        <w:rPr>
          <w:rFonts w:ascii="Times New Roman" w:hAnsi="Times New Roman"/>
          <w:sz w:val="24"/>
          <w:szCs w:val="24"/>
        </w:rPr>
        <w:t>особенностей по половому различию.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Интеграция модуля по бадминтону поможет обучающимся 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учебного предмета «Физическая культура»,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 и участии в соревнованиях.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«Бадминтон» может быть реализован в следующих вариантах: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bookmarkStart w:id="64" w:name="_Hlk125559086"/>
      <w:r w:rsidRPr="0016179B">
        <w:rPr>
          <w:rFonts w:ascii="Times New Roman" w:hAnsi="Times New Roman"/>
          <w:sz w:val="24"/>
          <w:szCs w:val="24"/>
        </w:rPr>
        <w:t xml:space="preserve"> (при организации и проведении уроков физической культуры с 3-х часовой недельной нагрузкой рекомендуемый объём в 10 и 11 классах – по 34 часа);</w:t>
      </w:r>
      <w:bookmarkEnd w:id="64"/>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w:t>
      </w:r>
      <w:bookmarkStart w:id="65" w:name="_Hlk125555944"/>
      <w:r w:rsidRPr="0016179B">
        <w:rPr>
          <w:rFonts w:ascii="Times New Roman" w:hAnsi="Times New Roman"/>
          <w:sz w:val="24"/>
          <w:szCs w:val="24"/>
        </w:rPr>
        <w:t>(рекомендуемый объем в 10–11 классах – по 34 часа).</w:t>
      </w:r>
      <w:bookmarkEnd w:id="65"/>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модуля «Бадминтон».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Знания о бадминтоне.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Влияние бадминтона на здоровье человека. Формы и содержание оздоровительных занятий бадминтоном.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Бадминтон как система занятий по реабилитации и восстановлению здоровья человека.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Бадминтон как система оздоровительных занятий в профилактике профессиональных заболеваний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Бадминтон как средство длительного сохранения творческой активности человека.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Бадминтон как система оздоровительных занятий в профилактике профессиональных заболеваниях человека. Содержание тренировочных занятий в бадминтоне.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2) Способы самостоятельной 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Формы организации занятий бадминтоном в адаптивной физической культуре. Применение бадминтона в адаптивной двигательной рекреации и реабилитации, обучающихся с отклонением в состоянии здоровья. Оценка физической работоспособности.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Оздоровительные, рекреативные и спортивные формы организации занятий бадминтоном.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Оценка индивидуального здоровья.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Физическое совершенствование.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Бадминтон в системе занятий адаптивной физической культурой. Основы занятий бадминтоном в соответствии с медицинскими показаниями. Бадминтон на занятиях в специальной медицинской группе. Правила подбора физической нагрузки на занятиях в специальной медицинской группе.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физических качеств в бадминтоне.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Совершенствование технической и тактической подготовки в бадминтоне. Упражнения для обучения технико-тактическим действиям: короткие удары с задней линии площадки, плоские удары, выполняемые открытой и закрытой стороной ракетки. Тактика одиночной игры в защите, в атаке. Тактика парной игры: защитные действия игроков. атакующие действия игроков. Расположение игроков от атаки к защите и наоборот. Совершенствование технических приемов и тактических действий в бадминтоне. Упражнения специальной физической подготовки.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Прикладные упражнения и технические действия в бадминтоне. Удары «смеш»: высоко-далекие удары по прямой, по диагонали, в правый и левый угол площадки, укороченные удары на сетку, плоские удары в средней зоне площадки.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Тактика смешанных (микст) игр: тактические действия юноши в атаке и в защите, тактические действия девушки в атаке, в защите. Комбинационная игра: быстрые атакующие удары со смещением обучающегося к задней линии, удары по низкой траектории в среднюю зону площадки.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Упражнения специальной физической подготовки.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модуля «Бадминтон» способствует достижению обучающимися личностных, метапредметных и предметных результатов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«Бадминтон» на уровне среднего общего образования у обучающихся будут сформированы следующие личностные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проявление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бадминтона в современном обществе, в Российской Федерации, в регионе;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основ саморазвития и самовоспитания через ценности, традиции и идеалы сборных команд регионального, всероссийского и уровней;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бадминтона;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толерантного сознания и поведения, способность вести диалог с другими людьми, достигать в нём взаимопонимания, находить общие цели и сотрудничать для их достижения в учебной, игровой и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проявление навыков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бадминтона;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к осознанному выбору будущей профессии и возможностей реализации собственных жизненных планов средствами бадминтона как условие успешной профессиональной, спортивной и общественной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«Бадминтон» на уровне среднего общего образования у обучающихся будут сформированы следующие метапредметные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по бадминтону;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проявлять 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«Бадминтон» на уровне среднего общего образования у обучающихся будут сформированы следующие предметные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характеризовать бадминтон как средство формирования и развития здоровья человека, особенности оздоровительных занятий бадминтоном и возможности профилактики профессиональных заболеваний;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планировать содержание оздоровительных, рекреативных и тренировочных занятий бадминтоном;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особенностей занятий бадминтоном в адаптивной физической культуре;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правил подбора физической нагрузки на занятиях в специальной медицинской группе;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организовать занятие бадминтоном для решения задач адаптивной двигательной рекреации и реабилитации;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оценивать физическую работоспособность с применением пробы PWC 140;</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методикой тестирования уровня развития двигательных способностей и способами оценивания индивидуального здоровья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демонстрация индивидуальной динамики развития физических качеств;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выполнять упражнения для обучения технико-тактическим действиям: короткому удару с задней линии площадки; плоские удары, выполняемые открытой и закрытой стороной ракетки;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использовать тактику защиты и атаки при одиночной игре;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защитные и атакующие действия игроков при парной игре;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осуществлять игровую деятельность по правилам с использованием ранее разученных технических приёмов;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демонстрация правильной техники двигательных действий при игре в бадминтон: удары «смеш»: высоко-далекие удары по прямой, по диагонали, в правый и левый угол площадки; укороченные удары на сетку; плоские удары в средней зоне площадки;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использовать тактические действия в атаке и в защите при смешанных (микст) играх и комбинационной игре: быстрые атакующие удары со смещением обучающегося к задней линии, удары по низкой траектории в среднюю зону площадки;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выполнять упражнения специальной физической подготовки.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осуществлять игровую деятельность по правилам с использованием ранее разученных технических приёмов.</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Модуль «Триатлон».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 модуля «Триатлон».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«Триатлон» (далее – модуль по триатлону, триатлон)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Триатлон, как комплексный вид спорта, объединяет наиболее популярные циклические спортивные дисциплины – плавание, велогонка, бег и способствует всестороннему физическому, интеллектуальному, нравственному развитию, патриотическому воспитанию обучающихся, их личностному и профессиональному самоопределению. Занятия триатлоном обеспечивают эффективное развитие физических качеств, имеют оздоровительную направленность, повышают уровень функционирования всех систем организма человека.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Использование средств триатлона в образовательной деятельности содействуют формированию у обучающихся важные для жизни навыки и черты характера (целеустремленность, настойчивость, решительность, коммуникабельность, самостоятельность, силу воли и уверенность в своих силах), дают возможность вырабатывать навыки общения, дисциплинированности, самообладания, терпимости, ответственности.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Целью изучение модуля «Триатлон»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циклических видов спорта триатлона.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Задачами изучения модуля «Триатлон» являются: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всестороннее гармоничное развитие детей и подростков, увеличение объёма их двигательной активности;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освоение знаний о физической культуре и спорте в целом, и о триатлоне в частности;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общих представлений о триатлоне, о его возможностях и значении в процессе укрепления здоровья, физическом развитии и физической подготовки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«триатлон»;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обеспечение культуры безопасного поведения на занятиях по триатлону;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воспитание положительных качеств личности, норм коллективного взаимодействия и сотрудничества;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популяризация триатлона среди подрастающего поколения, привлечение обучающихся, проявляющих повышенный интерес и способности к занятиям триатлоном, в школьные спортивные клубы, секции, к участию в соревнованиях;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выявление, развитие и поддержка одарённых детей в области спорта.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Место и роль модуля «Триатлон».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Модуль «Триатлон» доступен для освоения всем обучающимся, независимо от уровня их физического развития и </w:t>
      </w:r>
      <w:r w:rsidR="0062661A" w:rsidRPr="0016179B">
        <w:rPr>
          <w:rFonts w:ascii="Times New Roman" w:hAnsi="Times New Roman"/>
          <w:sz w:val="24"/>
          <w:szCs w:val="24"/>
        </w:rPr>
        <w:t xml:space="preserve">особенностей по половому различию </w:t>
      </w:r>
      <w:r w:rsidRPr="0016179B">
        <w:rPr>
          <w:rFonts w:ascii="Times New Roman" w:hAnsi="Times New Roman"/>
          <w:sz w:val="24"/>
          <w:szCs w:val="24"/>
        </w:rPr>
        <w:t xml:space="preserve">и расширяет спектр физкультурно-спортивных направлений в общеобразовательных организациях.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Специфика модуля по триатлону сочетается практически со всеми базовыми видами спорта (легкая атлетика, гимнастика, спортивные игры и другие), предполагая доступность освоения учебного материала всем возрастным категориям обучающихся, независимо от уровня их физического развития и </w:t>
      </w:r>
      <w:r w:rsidR="0062661A" w:rsidRPr="0016179B">
        <w:rPr>
          <w:rFonts w:ascii="Times New Roman" w:hAnsi="Times New Roman"/>
          <w:sz w:val="24"/>
          <w:szCs w:val="24"/>
        </w:rPr>
        <w:t>особенностей по половому различию.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Интеграция модуля по триатлону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и подготовке юношей к службе в Вооруженных Силах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«Триатлон» может быть реализован в следующих вариантах: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самостоятельном планировании учителем физической культуры процесса освоения обучающимися учебного материала по триатлону с выбором различных элементов триатлона, с учётом возраста и физической подготовленности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и11 классах – по 34 часа);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в 10 и11 классах – 34 часа).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модуля «Триатлон».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Знания о триатлоне.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История развития триатлона в мире, Европе и в России, достижения отечественных и зарубежных триатлонистов и национальных команд.</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Современные тенденции развития триатлона на территории России, региона, Европы и мира.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Названия, роль и структура главных официальных организаций мира, Европы, страны, региона занимающихся развитием триатлона.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направления развития спортивного менеджмента и маркетинга в триатлоне для самоопределения интересов, способностей и возможностей.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Официальный календарь соревнований (международных, всероссийских, региональных).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Правила соревнований по триатлону. Размеры и обустройство мест проведения соревнований (стартовой, транзитной и финишной зоны), технические требования к экипировке участников, инвентарю и оборудованию. Судейская бригада, обязанности и функции.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Правила техники безопасности во время учебных, тренировочных занятий и соревнований по триатлону. Требования к местам проведения занятий по триатлону, экипировке, инвентарю и оборудованию. Правила безопасного правомерного поведения на спортивных объектах в качестве зрителя или волонтера.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Классификация физических упражнений, применяемых в триатлоне: подготовительные, общеразвивающие, специальные и корригирующие.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Характеристика технико-тактических действий в триатлоне. Средства общей и специальной физической подготовки, применяемые в образовательной и тренировочной деятельности при занятиях триатлоном.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Методы развития физических качеств.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Влияние занятий триатлоном на физическую, психическую, интеллектуальную и социальную деятельность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Правильное сбалансированное питание, суточный пищевой рацион триатлониста. Способы самоконтроля за физической нагрузкой во время занятий триатлоном.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Основы психологической подготовки триатлонистов. Способы и методы профилактики пагубных привычек, асоциального и созависимого поведения. Антидопинговые правила и нормы поведения.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Профилактика спортивного травматизма триатлонистов, причины возникновения травм и методы их устранения. Первая помощь при травмах и повреждениях во время занятий триатлоном.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Влияние занятий триатлоном на формирование положительных качеств личности человека (воли, целеустремлённости, трудолюбия, смелости, честности, сознательности, выдержки, решительности, настойчивости, этических норм поведения).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Способы самостоятельной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Планирование самостоятельной подготовки в триатлоне. Организация и проведение самостоятельных занятий по триатлону.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Способы самостоятельного освоения двигательных действий, подбор подготовительных и специальных упражнений.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Специальные физические упражнения триатлониста, их роль и место в формировании технического мастерства. Комплексы упражнений из различных дисциплин триатлона общеразвивающего, подготовительного и специального воздействия.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Причины возникновения ошибок при выполнении двигательных действий и способы их устранения. Основы анализа собственных двигательных действий и действий соперников.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Осуществление функций судьи, помощника судьи, судьи секретаря во время контрольных занятий и соревнований.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Способы планирования и распределения занятий по технической подготовки по триатлону. Оценка техники осваиваемых упражнений и движений по эталонному образцу, внутренним ощущениям, способы выявления и исправления технических ошибок.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Технологии предупреждения и нивелирования конфликтных ситуации во время занятий триатлоном, решения спорных и проблемных ситуаций.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Объективные и субъективные признаки утомления. Средства восстановления (массаж, самомассаж, баня, оздоровительное плавание) после физических нагрузок на занятиях триатлоном и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Технологии предупреждения и нивелирования конфликтных ситуации во время занятий триатлоном, решения спорных и проблемных ситуаций.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Основы анализа собственных технических и тактических действий и действий соперников.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Тестирование уровня физической подготовленности в триатлоне. Выполнения контрольно-тестовых упражнений по общей и специальной технической подготовке триатлониста.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Физическое совершенствование.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Комплексы упражнений для развития физических качеств (быстроты, ловкости, гибкости, силы, общей и специальной выносливости).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Комплексы упражнений, формирующие эффективную технику движений, двигательные умения и навыки технических и тактических действий триатлониста.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и тактические действия в триатлоне, изученные на уровне основного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Техника передвижения в воде: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техника спортивных способов плавания: специальные упражнения в воде с различным положением рук и ног, прыжков в воду, различные виды поворотов, плавание с помощью одних ног или рук, с дыханием на 3, 5, 7 гребков, плавание со сменой скорости и частоты гребков;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техника и тактика плавания на открытой воде: плавание с поднятой головой, плавание в группе спортсменов с общего старта (с понтона или бортика бассейна), плавание с выходом на берег (бортик бассейна), постепенное увеличение дистанции плавания.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Техника передвижения на велосипеде: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езда по кругу (по спортивной площадке или по аллее в парке) со сменой направления движения, езда стоя по прямой с кратковременной остановкой в заданном месте, преодоление препятствий различной высоты (3-10 см), упражнения в парах на прямой, движение «змейкой» и другие упражнения;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техника педалирования: положение рук на руле велосипеда и ног на педалях, различные виды посадки, езда на велосипеде в положении сидя в седле и стоя на педалях, применение переключателя передач для изменения передаточного соотношения, использование веса тела в управлении скоростью движения велосипеда;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техника прохождения сложных участков: особенности посадки на различных участках трассы, поза вхождения в поворот, использование веса тела в повороте, особенности посадки и техника прохождения поворотов, подъемов и спусков в различных погодных условиях и на различных видах дорожного покрытия;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техника и тактика прохождения велоэтапа в триатлоне: обучение способам бега с велосипедом и быстрой посадки на велосипед, обучение набору скорости и использованию специальной обуви на велоэтапе, езда в группе других участников (в парах, в команде), обучение лидированию и совместным технико-тактическим действиям на трассе.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Техника передвижения бегом (беговая подготовка) для безопасного и эффективного бега на различной скорости, изменению, частоты шагов, скорости и направления движения, прохождению поворотов, подъемов и спусков, особенности техники бега в различных условиях: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упражнения для обучения ритму бега (бег на коротких отрезках от 30 м до 100 м с переменной скоростью, обучение концентрации внимания на активном «снятии» стопы с опоры и на поддержании оптимальной частоты шагов (не менее 180 шагов/мин), обучение изменению частоты шагов без изменения скорости бега);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техника прохождения сложных участков: использование веса тела в повороте, особенности позы и техника прохождения поворотов, подъемов и спусков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различных погодных условиях и на различных видах дорожного покрытия;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техника бега в триатлоне: бег после езды на велосипеде, чередование бега и езды на велосипеде (или нагрузок силового характера на ноги), постепенное увеличение дистанции бега.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Прохождение дистанции триатлона или ее отдельных сегментов и связок. Моделирование различных соревновательных ситуаций в учебной и тренировочной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Участие в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модуля «Триатлон» направлено на достижение обучающимися личностных, метапредметных и предметных результатов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«Триатлон» на уровне среднего общего образования у обучающихся будут сформированы следующие личностные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проявление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триатлона в современном обществе, в Российской Федерации, в регионе;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ориентироваться на основные нормы морали, духовно-нравственной культуры и ценностного отношения к физической культуре средствами триатлона;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триатлона,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триатлона регионального, всероссийского и уровней, отечественных и зарубежных триатлонных клубов, а также школьных спортивных клубов;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толерантного сознания и поведения, 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триатлону;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триатлона.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«Триатлон» на уровне среднего общего образования у обучающихся будут сформированы следующие метапредметные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триатлону;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умение организовывать учебное сотрудничество и совместную деятельность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способность самостоятельно применять различные методы, инструменты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«Триатлон» на уровне среднего общего образования у обучающихся будут сформированы следующие предметные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знания о влиянии занятий триатлоном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понимание роли главных спортивных организаций, занимающихся развитием триатлона в мире, в Европе, в России и в своем регионе;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выдающихся отечественных и зарубежных триатлонистов и тренеров, внесших наибольший вклад в развитие и становление современного триатлона;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роли и значения различных проектов в развитии и популяризации триатлона для обучающихся, участие в проектах по триатлону, в физкультурно-соревновательной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особенностей стратегии и тактики прохождения дистанций триатлона различной длины и сложности с учетом спортивных дисциплин (плавание, велогонка и бег);</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основных направлений развития спортивного маркетинга в триатлоне, развитие интереса в области спортивного маркетинга;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современных правил организации и проведения соревнований по триатлону, их применение и соблюдение в процессе учебной и соревновательной деятельности, применение правил соревнований и судейской терминологии в судейской практике;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проектировать, организовывать и проводить различные части урока в качестве помощника учителя, во время самостоятельных занятий и досуговой деятельности со сверстниками;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устойчивого навыка систематического наблюдения за своим физическим состоянием, величиной физических нагрузок, показателями развития основных физических качеств;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характеризовать и выполнять комплексы общеразвивающих и корригирующих упражнений, упражнений на развитие физических качеств, специальных упражнений для формирования эффективной техники двигательных действий триатлониста;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выполнять различные виды передвижений (плавание, велогонка, бег) в различных видах естественной среды (водоемы, велодорожки, лесопарковая зона) с изменением скорости, темпа и дистанции в учебной, игровой и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демонстрировать: технику спортивного плавания различными способами, прохождения поворотов, стартовых прыжков, технику бега по равнине со сменой скорости бега и частоты шагов, технику езды на велосипеде;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знание устройства и назначения основных узлов спортивного велосипеда, овладение навыками технического обслуживания велосипеда;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демонстрация индивидуальных, групповых и командных тактический действий при прохождении дистанции триатлона в учебной, игровой соревновательной и досуговой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отслеживать правильность двигательных действий и выявлять ошибки в технике и тактике движений в различных дисциплинах триатлона;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триатлоном;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соблюдать требования к местам проведения занятий триатлоном, правила ухода за спортивным оборудованием, инвентарем;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основ правил дорожного движения, относящихся к велосипедистам и пешеходам;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применение правил безопасности при занятиях триатлоном, правомерного поведения во время соревнований по триатлону в качестве зрителя или волонтера;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основных методов и мер предупреждения травматизма во время занятий триатлоном, умение оказания первой помощи при травмах и повреждениях во время занятий триатлоном;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соблюдение основ организации здорового образа жизни средствами триатлона, методов профилактики вредных привычек, асоциального и созависимого поведения, основ антидопингового поведения;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выполнение контрольно-тестовых упражнений по общей, специальной физической подготовке триатлонистов, проведение тестирования уровня физической подготовленности в триатлоне со сверстниками.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Модуль «Лапта».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 модуля «Лапта».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«Лапта» (далее – модуль по лапте, лапта)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Лапта является универсальным средством физического воспитания и способствует гармоничному развитию, укреплению здоровья детей. В образовательном процессе средства лапты содействуют комплексному развитию у обучающихся всех физических качеств, комплексно влияют на органы и системы растущего организма ребенка, укрепляя и повышая их функциональный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мальчиков и девочек, как в зале, так и на открытом воздухе.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Регулярные занятия лаптой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Целью изучения модуля «Лапта»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Задачами изучения модуля «Лапта» являются: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всестороннее гармоничное развитие детей и подростков, увеличение объёма их двигательной активности;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лапте;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освоение знаний о физической культуре и спорте в целом, истории развития лапты в частности;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общих представлений о лапте, о ее возможностях и значении в процессе укрепления здоровья, физическом развитии и физической подготовке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«лапта»;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воспитание положительных качеств личности, норм коллективного взаимодействия и сотрудничества;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выявление, развитие и поддержка одарённых детей в области спорта.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Место и роль модуля «Лапта».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Модуль «Лапта» доступен для освоения всем обучающимся, независимо от уровня их физического развития и </w:t>
      </w:r>
      <w:r w:rsidR="0062661A" w:rsidRPr="0016179B">
        <w:rPr>
          <w:rFonts w:ascii="Times New Roman" w:hAnsi="Times New Roman"/>
          <w:sz w:val="24"/>
          <w:szCs w:val="24"/>
        </w:rPr>
        <w:t xml:space="preserve">особенностей по половому различию </w:t>
      </w:r>
      <w:r w:rsidRPr="0016179B">
        <w:rPr>
          <w:rFonts w:ascii="Times New Roman" w:hAnsi="Times New Roman"/>
          <w:sz w:val="24"/>
          <w:szCs w:val="24"/>
        </w:rPr>
        <w:t>и расширяет спектр физкультурно-спортивных направлений в общеобразовательных организациях.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Интеграция модуля по лапте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и участии в спортивных мероприятиях.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«Лапта» может быть реализован в следующих вариантах: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самостоятельном планировании учителем физической культуры процесса освоения обучающимися учебного материала по лапте с выбором различных элементов лапты, с учётом возраста и физической подготовленности обучающихся (с соответствующей дозировкой и интенсивностью);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10–11 классах – по 34 часа).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модуля «Лапта».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Знания о лапте.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История зарождения лапты. Известные отечественные игроки в лапту и тренеры. Современное состояние лапты в Российской Федерации. Место лапты в Единой всероссийской спортивной классификации. Понятие спортивных федераций по лапте, как общественных организаций. Сильнейшие спортсмены и тренеры в современной лапте. Официальные правила соревнований по лапте. Характеристика вида спорта лапта и особенности мини-лапты.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Амплуа полевых игроков при игре в лапту.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Правила безопасного поведения во время занятий лаптой. Характерные травмы игроки в лапту и мероприятия по их предупреждению Режим дня при занятиях лаптой. Правила личной гигиены во время занятий лаптой.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Правила подбора физических упражнений для развития физических качеств игроков в лапту. Основные средства и методы обучения технике и тактике игры «лапта».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Вредные привычки, причины их возникновения и пагубное влияние на организм человека и его здоровье;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Способы самостоятельной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Самостоятельный подбор упражнений, определение их назначения для развития определённых физических качеств и последовательность их выполнения, дозировка нагрузки.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Составление планов и самостоятельное проведение занятий по лапте.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Самонаблюдение и самоконтроль за индивидуальным развитием и состоянием здоровья.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Организация самостоятельных занятий по коррекции осанки, веса и телосложения.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Личный «Дневник развития и здоровья». Правильное сбалансированное питание игроков в лапту.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Противодействие допингу в спорте и борьба с ним.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Правила личной гигиены, требования к спортивной одежде и обуви для занятий лаптой. Правила ухода за спортивным инвентарем и оборудованием.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Тестирование уровня физической и технической подготовленности игроков в лапту;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Физическое совершенствование.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Комплексы упражнений для развития физических качеств (быстроты, скоростно-силовых качеств, силы, ловкости, выносливости, гибкости).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Упражнения и комплексы для коррекции веса, фигуры и нарушений осанки.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Совершенствование технических приемов и тактических действий по лапте, изученных на уровне основного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Специально-подготовительные упражнения, развивающие основные качества, необходимые для овладения техникой и тактикой игры в лапту.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Техника нападения. Стойки бьющего: для удара сверху, снизу, сбоку, свечой. Стойки перебежчика: высокий старт, низкий старт. Передвижения: ходьба, бег, прыжки, остановки и падения, приемы, позволяющие избежать осаливания и самоосаливания, навыки переосаливания (ответное осаливание). Удары битой по мячу способом сверху, сбоку, «свечей», обманные удары. Подача мяча.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Техника защиты. Стойки. Передвижения: ходьба, бег, прыжки. Ловля мяча: высоко, низколетящего, катящегося. Передачи мяча: сверху, сбоку, снизу, от себя. Техника осаливания неподвижного игрока, и бегущего в одном направлении, с изменениями направлений. Осаливание движущегося игрока. Осаливание с ближнего расстояния. Бросок способом сверху, сбоку.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Тактика нападения. Совершенствование тактики игры в нападении: индивидуальные действия: 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 в случае, когда партнеры приносят своей команде очки. Действия нападающего при выносе мяча защитником за линию дома. Выбор места для перебежки. Действия нападающего при ошибках защитников (неточная подача мяча, мяч выходит из поля зрения защитников). Действия нападающего находящегося: за линией дома, за линией кона. Действия нападающего при осаливании, самоосаливании, переосаливании.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Групповые взаимодействия и комбинации (в парах, тройках, группах, при стандартных положениях), групповые перебежки после удара за линию дома, взаимодействие бьющего ударом сверху и перебежчика (или нескольких, находящихся в пригороде), взаимодействие нападающего, бьющих ударом сбоку и перебежчиков, находящихся за линией кона.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Командные взаимодействия: расположение и взаимодействие игроков при организации атакующих действий в различных игровых ситуациях, расположение и взаимодействие игроков при розыгрышах стандартных ситуаций в атаке.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Совершенствование тактики игры в защите: Индивидуальные действия: выбор места для ловли мяча при ударах (сверху, сбоку, «свечой»).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Действия защитника при: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пропуске мяча, летящего в его сторону;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страховке своих партнеров при ударе сверху;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выборе места для того, чтобы осалить перебежчика;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выборе места для получения мяча от партнера;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переосаливании (обратном осаливании);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расположении нападающих в пригороде и за линией кона;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перебежках нападающих; действия подающего при выносе мяча за линию дома. 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 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расположение и взаимодействие игроков при игре в неравно численных составах в и (игра в численном меньшинстве).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Основы специальной психологической подготовки в лапте: психологические качества, психологическая устойчивость, психофизиологические функции, самовнушение, аутогенная тренировка, релаксация.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Учебные игры в лапту. Участие в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модуля «Лапта» направлено на достижение обучающимися личностных, метапредметных и предметных результатов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«Лапта» на уровне среднего общего образования у обучающихся будут сформированы следующие личностные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чувство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лапты в современном обществе, в Российской Федерации, в регионе;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основы саморазвития и самообразования через ценности, традиции и идеалы главных организаций регионального, всероссийского уровней по лапте, мотивации и осознанному выбору индивидуальной траектории образования средствами лапты профессиональных предпочтений в области физической культуры и спорта;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основы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лапты;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толерантное осознание и поведение, способность вести диалог с другими людьми,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«лапта»;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осознанный выбор будущей профессии и возможности реализации собственных жизненных планов средствами лапты как условие успешной профессиональной, спортивной и общественной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лапты;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«Лапта» на уровне среднего общего образования у обучающихся будут сформированы следующие метапредметные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самостоятельно определять цели своего обучения средствами лапты и составлять планы в рамках физкультурно-спортивной деятельности; выбирать успешную стратегию и тактику в различных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«Лапта» на уровне среднего общего образования у обучающихся будут сформированы следующие предметные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знание правил соревнований по виду спорта лапта, знания состава судейской коллегии, обслуживающей соревнования по лапте и основных функций судей, жестов судьи;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демонстрация технических приемов игры лапта; знание, демонстрация тактических действий игроков в лапту;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использование средств и методов совершенствования технических приемов и тактических действий игроков в лапту;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выявление ошибок в технике выполнения упражнений, формирующих двигательные умения и навыки технических и тактических действий игроков в лапту;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осуществление соревновательной деятельности в соответствии с правилами игры в лапту, судейской практики;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определение признаков положительного влияния занятий лапты на укрепление здоровья, установление связи между развитием физических качеств и основных систем организма;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соблюдение требований безопасности при организации занятий лаптой, знание правил оказания первой помощи при травмах и ушибах во время занятий физическими упражнениями, и лаптой в частности;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организовывать самостоятельные занятия с использованием средств лапты,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контрольно-тестовых упражнений для определения уровня физической, технической и тактической подготовленности игроков в лапту;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знание и применение способов и методов профилактики пагубных привычек, асоциального и созависимого поведения, знание антидопинговых правил.</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Модуль «Футбол для всех».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Пояснительная записка модуля «Футбол для всех».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«Футбол для всех» (далее – модуль по футболу, футбол)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Футбол является одной из старейших и самых популярных спортивных командных игр в мире и всегда привлекает обучающихся, повышает их интерес к занятиям и оказывает на организм всестороннее влияние. Футбол – самый массовый, самый зрелищный, самый игровой из всех игровых видов спорта. Командный характер игры «футбол» воспитывает чувство дружбы, товарищества, взаимопомощи, развивает такие ценные моральные качества, как чувство ответственности, уважение к партнерам и соперникам, дисциплинированность, активность, личные качества – самостоятельность, инициативу, творчество. 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мужества.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«Футбол для всех» поможет адаптировать содержание учебного предмета «Физическая культура» к индивидуальным особенностям ребёнка, создать условия для максимального раскрытия творческого потенциала, комфортных условий для развития и формирования талантливой личности.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Целью изучения модуля «Футбол для всех» является содействие всестороннему развитию личности посредством формирования физической культуры обучающихся с использованием средств футбола, формирования у подрастающего поколения потребности в ведении здорового образа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Задачами изучения модуля «Футбол для всех» являются: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приобщение обучающихся к достижениям мировой культуры, российским традициям, национальным особенностям субъекта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создание условий для профессионального самоопределения и творческой самореализации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приобретение практических навыков и теоретических знаний в области футбола, соблюдение личной гигиены и осуществление самоконтроля;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приобщение обучающихся к здоровому образу жизни и гармонии тела средствами футбола;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укрепление и сохранения здоровья, развитие основных физических качеств и повышение функциональных способностей организма;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совершенствование соревновательной деятельности юных футболистов с учетом их индивидуальных особенностей;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обучение умениям выполнять технические приемы на высокой скорости и в условиях активного противоборства соперников;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воспитание нравственных качеств, чувства товарищества и личной ответственности, сотрудничества в игровой и соревновательной деятельности в футболе.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Место и роль модуля «Футбол для всех».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Модуль «Футбол для всех» расширяет и дополняет знания, полученные в результате освоения рабочей программы учебного предмета «Физическая культура» для образовательных организаций, реализующих образовательные программы среднего общего образования, </w:t>
      </w:r>
      <w:bookmarkStart w:id="66" w:name="_Hlk125466672"/>
      <w:r w:rsidRPr="0016179B">
        <w:rPr>
          <w:rFonts w:ascii="Times New Roman" w:hAnsi="Times New Roman"/>
          <w:sz w:val="24"/>
          <w:szCs w:val="24"/>
        </w:rPr>
        <w:t>содействует интеграции уроков физической культуры, внеурочной деятельности, системы дополнительного образования физкультурно-спортивной направленности и деятельности школьного спортивного клуба.</w:t>
      </w:r>
      <w:bookmarkEnd w:id="66"/>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Педагог имеет возможность вариативно использовать учебный материал в разных частях урока по физической культуре с выбором различных элементов игры в футбол с учётом возраста, </w:t>
      </w:r>
      <w:r w:rsidR="0062661A" w:rsidRPr="0016179B">
        <w:rPr>
          <w:rFonts w:ascii="Times New Roman" w:hAnsi="Times New Roman"/>
          <w:sz w:val="24"/>
          <w:szCs w:val="24"/>
        </w:rPr>
        <w:t xml:space="preserve">особенностей по половому различию </w:t>
      </w:r>
      <w:r w:rsidRPr="0016179B">
        <w:rPr>
          <w:rFonts w:ascii="Times New Roman" w:hAnsi="Times New Roman"/>
          <w:sz w:val="24"/>
          <w:szCs w:val="24"/>
        </w:rPr>
        <w:t>и физической подготовленности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Модуль «Футбол для всех» может быть реализован в следующих вариантах: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самостоятельном планировании учителем физической культуры процесса освоения обучающимися учебного материала по футболу с учётом возраста и физической подготовленности обучающихся (с соответствующей дозировкой и интенсивностью);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10 – 11 классах – по 34 часа).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модуля «Футбол для всех».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Знания о футболе.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Техника безопасности во время занятий футболом.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Физическая культура и спорт в России. Массовый народный характер спорта. Развитие футбола в России и за рубежом. Единая спортивная классификация и её значение. Разрядные нормы и требования по футболу. Олимпийские игры.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Российские спортсмены на Олимпийских играх. Значение и место футбола в системе физического воспитания. Российские соревнования по футболу: чемпионаты и Кубки России. Современный футбол и пути его дальнейшего развития. Российский футбольный союз, ФИФА, УЕФА, лучшие российские команды, тренеры, игроки. Принцип честной игры или фейр-плей.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Правила игры. Права и обязанности игроков. Роль капитана команды. Его права и обязанности. Планирование, организация и проведение соревнований по футболу. Виды соревнований. Система проведения соревнований. Судейство соревнований по футболу. Судейская бригада: главный судья, 1-й судья, 2-й судья, 3-й судья, хронометрист, судья – информатор. Их роль в организации и проведении соревнований.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Мышечная деятельность. Утомление и его причины. Нагрузка и отдых. Восстановление физиологических функций. Значение и содержание самоконтроля. Объективные и субъективные данные самоконтроля.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Понятие о спортивной этике и взаимоотношениях между обучающимися;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 Способы самостоятельной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Подготовка места занятий, выбор одежды и обуви для занятий футболом в зависимости от места проведения занятий.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Организация и проведение соревнований по футболу.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Оценка техники осваиваемых специальных упражнений с футбольным мячом, способы выявления и устранения ошибок в технике выполнения упражнений.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Тестирование уровня физической подготовленности в футболе;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 Физическое совершенствование.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Комплексы подготовительных и специальных упражнений, формирующих двигательные умения и навыки футболиста.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Технические действия в игре.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Понятия спортивной техники. Классификация и терминология технических приёмов. Совершенствование техники ведения, остановки и отбора мяча, ударов по мячу.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Тактические действия в игре.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Понятие о стратегии, системе, тактике и стиле игры. Тактические варианты игры. Тактика отдельных линий и игроков команды (вратаря, защитников, полузащитников, нападающих). Перспективы развития тактики игры. Тактика игры в нападении (атакующие комбинации флангом и центром). Тактика игры в защите (зонная, персональная опека, комбинированная оборона). Дневник спортсмена.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Соревнования по футболу.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модуля «Футбол для всех» направлено на достижение обучающимися личностных, метапредметных и предметных результатов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«Футбол для всех» на уровне среднего общего образования у обучающихся будут сформированы следующие личностные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навыков взаимодействия и сотрудничества со сверстниками, взрослыми в образовательной, общественно полезной, учебно-исследовательской, проектной и других видах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готовность и способность к самообразованию и сознательное отношение к непрерывному физкультурному образованию как условию успешной профессиональной и общественной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«Футбол для всех» на уровне среднего общего образования у обучающихся будут сформированы следующие метапредметные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игровой и соревновательной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готовности и способности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 о виде спорта «футбол».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умение самостоятельно определять цели игровой деятельности и составлять планы игровой (или соревновательной) деятельности, самостоятельно осуществлять, контролировать и корректировать личную деятельность, использовать все возможные ресурсы для достижения поставленных целей и реализации планов 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изучении модуля «Футбол для всех» на уровне среднего общего образования у обучающихся будут сформированы следующие предметные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закрепление знаний об основных причинах травматизма, о правилах поведения и безопасности во время занятий, а также при подготовке, организации и в ходе соревнований по футболу;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продолжение совершенствования важных двигательных навыков, необходимых для игры в футбол;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освоение техники выполнения упражнений, рекомендуемых футболистам для развития таких двигательных качеств, как сила, быстрота, выносливость, гибкость, ловкость и составления комплексов таких упражнений;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практических навыков по освоению достаточно сложных технических приемов в игре без мяча (передвижение, остановки, повороты, прыжки) и при владении мячом (удары по мячу ногами и головой, остановка мяча ногой, животом, грудью, головой, ведение мяча, выполнение финтов и ударов, отбор мяча перехватом, толчком и подкатом, вбрасывание мяча с места, с разбега и в падении);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расширение представлений о специализированной технической и тактической подготовке вратарей;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умение анализировать и исправлять наиболее распространенные ошибки, допускаемые при выполнении технических приемов и тактических действий;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расширение словарного запаса основных терминологических понятий спортивной игры;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совершенствование индивидуальных и групповых тактических действий в атаке и в обороне;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основами знаний о возрастных особенностях физического развития и психологии обучающихся 10–11 классов;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практическим навыками участия в соревнованиях по футболу;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применение тактических и стратегических приемов организации игры в футбол в быстро меняющейся игровой обстановке;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организация и судейство соревнований по футболу;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 игры на основе игры в футбол и так далее);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и другие), показателями развития основных физических качеств (силы, быстроты, выносливости, координации, гибкости).</w:t>
      </w:r>
      <w:bookmarkEnd w:id="40"/>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62661A"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2.1.28</w:t>
      </w:r>
      <w:r w:rsidR="00BC1D01" w:rsidRPr="0016179B">
        <w:rPr>
          <w:rFonts w:ascii="Times New Roman" w:hAnsi="Times New Roman"/>
          <w:b/>
          <w:sz w:val="24"/>
          <w:szCs w:val="24"/>
        </w:rPr>
        <w:t xml:space="preserve">. Федеральная рабочая программа по учебному предмету «Основы безопасности </w:t>
      </w:r>
      <w:r w:rsidR="004C4861" w:rsidRPr="0016179B">
        <w:rPr>
          <w:rFonts w:ascii="Times New Roman" w:hAnsi="Times New Roman"/>
          <w:b/>
          <w:sz w:val="24"/>
          <w:szCs w:val="24"/>
        </w:rPr>
        <w:t>и защиты Родины</w:t>
      </w:r>
      <w:r w:rsidR="00BC1D01" w:rsidRPr="0016179B">
        <w:rPr>
          <w:rFonts w:ascii="Times New Roman" w:hAnsi="Times New Roman"/>
          <w:b/>
          <w:sz w:val="24"/>
          <w:szCs w:val="24"/>
        </w:rPr>
        <w:t xml:space="preserve">» </w:t>
      </w:r>
    </w:p>
    <w:p w:rsidR="004C4861" w:rsidRPr="0016179B" w:rsidRDefault="004C4861" w:rsidP="00700C3D">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Федеральная рабочая программа по учебному предмету "Основы безопасности и защиты Родины" (предметная область "Основы безопасности и защиты Родины") (далее соответственно - программа ОБЗР, ОБЗР) включает пояснительную записку, содержание обучения, планируемые результаты освоения программы ОБЗР.</w:t>
      </w:r>
    </w:p>
    <w:p w:rsidR="004C4861" w:rsidRPr="0016179B" w:rsidRDefault="004C4861" w:rsidP="004C4861">
      <w:pPr>
        <w:pStyle w:val="aff4"/>
        <w:spacing w:line="276" w:lineRule="auto"/>
        <w:ind w:right="-1" w:firstLine="567"/>
        <w:rPr>
          <w:rFonts w:ascii="Times New Roman" w:hAnsi="Times New Roman"/>
          <w:b/>
          <w:sz w:val="24"/>
          <w:szCs w:val="24"/>
        </w:rPr>
      </w:pPr>
      <w:r w:rsidRPr="0016179B">
        <w:rPr>
          <w:rFonts w:ascii="Times New Roman" w:hAnsi="Times New Roman"/>
          <w:b/>
          <w:sz w:val="24"/>
          <w:szCs w:val="24"/>
        </w:rPr>
        <w:t>Пояснительная записка.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Программа ОБЗР разработана на основе требований к результатам освоения основной образовательной программы среднего общего образования, представленных в ФГОС СОО, федеральной рабочей программы воспитания, и предусматривает непосредственное применение при реализации ООП СОО.</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Программа ОБЗР в методическом плане обеспечивает реализацию практико-ориентированного подхода в преподавании ОБЗР,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 помогает педагогу продолжить освоение содержания материала в логике последовательного нарастания факторов опасности: опасная ситуация,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 техногенной, социальной и информационной сферах.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Программа ОБЗР обеспечивает:</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формирование личности выпускника с высоким уровнем культуры и мотивации ведения безопасного, здорового и экологически целесообразного образа жизни;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достижение выпускниками базового уровня культуры безопасности жизнедеятельности, соответствующего интересам обучающихся и потребностям общества в формировании полноценной личности безопасного типа;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взаимосвязь личностных, метапредметных и предметных результатов освоения учебного предмета ОБЗР на уровнях основного общего и среднего общего образования;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подготовку выпускников к решению актуальных практических задач безопасности жизнедеятельности в повседневной жизни.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 программе по ОБЗР содержание учебного предмета ОБЗР структурно представлено одиннадцатью модулями (тематическими линиями), обеспечивающими системность и непрерывность изучения предмета на уровнях основного общего и среднего общего образования: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модуль N 1 "Безопасное и устойчивое развитие личности, общества, государства";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модуль N 2 "Основы военной подготовки";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модуль N 3 "Культура безопасности жизнедеятельности в современном обществе";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модуль N 4 "Безопасность в быту";</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модуль N 5 "Безопасность на транспорте";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модуль N 6 "Безопасность в общественных местах";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модуль N 7 "Безопасность в природной среде";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модуль N 8 "Основы медицинских знаний. Оказание первой помощи";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модуль N 9 "Безопасность в социуме";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модуль N 10 "Безопасность в информационном пространстве";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модуль N 11 "Основы противодействия экстремизму и терроризму".</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ее избегать, при необходимости безопасно действовать".</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Программа ОБЗР предусматривает внедрение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напряженности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 В данных обстоятельствах огромное значение приобретает качественное образование подрастающего поколения россиян,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 xml:space="preserve">Актуальность совершенствования учебно-методического обеспечения образовательного процесса по ОБЗР определяется системообразующими документами в области безопасности: </w:t>
      </w:r>
      <w:hyperlink r:id="rId241" w:history="1">
        <w:r w:rsidRPr="0016179B">
          <w:rPr>
            <w:rStyle w:val="a5"/>
            <w:rFonts w:ascii="Times New Roman" w:hAnsi="Times New Roman"/>
            <w:sz w:val="24"/>
            <w:szCs w:val="24"/>
          </w:rPr>
          <w:t>Стратегией</w:t>
        </w:r>
      </w:hyperlink>
      <w:r w:rsidRPr="0016179B">
        <w:rPr>
          <w:rFonts w:ascii="Times New Roman" w:hAnsi="Times New Roman"/>
          <w:sz w:val="24"/>
          <w:szCs w:val="24"/>
        </w:rPr>
        <w:t xml:space="preserve"> национальной безопасности Российской Федерации, утвержденной Указом Президента Российской Федерации от 2 июля 2021 г. N 400, Национальными целями развития Российской Федерации на период до 2030 года, утвержденными </w:t>
      </w:r>
      <w:hyperlink r:id="rId242" w:history="1">
        <w:r w:rsidRPr="0016179B">
          <w:rPr>
            <w:rStyle w:val="a5"/>
            <w:rFonts w:ascii="Times New Roman" w:hAnsi="Times New Roman"/>
            <w:sz w:val="24"/>
            <w:szCs w:val="24"/>
          </w:rPr>
          <w:t>Указом</w:t>
        </w:r>
      </w:hyperlink>
      <w:r w:rsidRPr="0016179B">
        <w:rPr>
          <w:rFonts w:ascii="Times New Roman" w:hAnsi="Times New Roman"/>
          <w:sz w:val="24"/>
          <w:szCs w:val="24"/>
        </w:rPr>
        <w:t xml:space="preserve"> Президента Российской Федерации от 21 июля 2020 г. N 474, государственной </w:t>
      </w:r>
      <w:hyperlink r:id="rId243" w:history="1">
        <w:r w:rsidRPr="0016179B">
          <w:rPr>
            <w:rStyle w:val="a5"/>
            <w:rFonts w:ascii="Times New Roman" w:hAnsi="Times New Roman"/>
            <w:sz w:val="24"/>
            <w:szCs w:val="24"/>
          </w:rPr>
          <w:t>программой</w:t>
        </w:r>
      </w:hyperlink>
      <w:r w:rsidRPr="0016179B">
        <w:rPr>
          <w:rFonts w:ascii="Times New Roman" w:hAnsi="Times New Roman"/>
          <w:sz w:val="24"/>
          <w:szCs w:val="24"/>
        </w:rPr>
        <w:t xml:space="preserve"> Российской Федерации "Развитие образования", утвержденной постановлением Правительства Российской Федерации от 26 декабря 2017 г. N 1642.</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ОБЗР является открытой обучающей системой,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технических и естественных науках. 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модели индивидуального и группового безопасного поведения в повседневной жизни.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Подходы к изучению ОБЗР учитывают современные вызовы и угрозы. ОБЗР входит в предметную область "Основы безопасности и защиты Родины", является обязательным для изучения на уровне среднего общего образования.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Изучение ОБЗР направлено на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решения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i/>
          <w:sz w:val="24"/>
          <w:szCs w:val="24"/>
        </w:rPr>
        <w:t>Целью изучения ОБЗР на уровне среднего общего</w:t>
      </w:r>
      <w:r w:rsidRPr="0016179B">
        <w:rPr>
          <w:rFonts w:ascii="Times New Roman" w:hAnsi="Times New Roman"/>
          <w:sz w:val="24"/>
          <w:szCs w:val="24"/>
        </w:rPr>
        <w:t xml:space="preserve">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ценностей, овладение знаниями и умениями, которые обеспечивают готовность к военной службе, исполнению долга по защите Отечества;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Всего на изучение ОБЗР на уровне среднего общего образования рекомендуется отводить 68 часов в 10 - 11 классах. При этом порядок освоения программы определяется образовательной организацией, которая вправе самостоятельно определять последовательность тематических линий ОБЗР и количество часов для их освоения. Конкретное наполнение модулей может быть скорректировано и конкретизировано с учетом региональных особенностей.</w:t>
      </w:r>
    </w:p>
    <w:p w:rsidR="004C4861" w:rsidRPr="0016179B" w:rsidRDefault="004C4861" w:rsidP="004C4861">
      <w:pPr>
        <w:pStyle w:val="aff4"/>
        <w:spacing w:line="276" w:lineRule="auto"/>
        <w:ind w:right="-1" w:firstLine="567"/>
        <w:rPr>
          <w:rFonts w:ascii="Times New Roman" w:hAnsi="Times New Roman"/>
          <w:b/>
          <w:sz w:val="24"/>
          <w:szCs w:val="24"/>
        </w:rPr>
      </w:pPr>
      <w:r w:rsidRPr="0016179B">
        <w:rPr>
          <w:rFonts w:ascii="Times New Roman" w:hAnsi="Times New Roman"/>
          <w:b/>
          <w:sz w:val="24"/>
          <w:szCs w:val="24"/>
        </w:rPr>
        <w:t>Содержание обучения:</w:t>
      </w:r>
    </w:p>
    <w:p w:rsidR="004C4861" w:rsidRPr="0016179B" w:rsidRDefault="004C4861" w:rsidP="004C4861">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Модуль N 1 "Безопасное и устойчивое развитие личности, общества, государства":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правовая основа обеспечения национальной безопасности;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принципы обеспечения национальной безопасности;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реализация национальных приоритетов как условие обеспечения национальной безопасности и устойчивого развития Российской Федерации;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взаимодействие личности, государства и общества в реализации национальных приоритетов;</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роль правоохранительных органов и специальных служб в обеспечении национальной безопасности;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роль личности, общества и государства в предупреждении противоправной деятельности;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Единая государственная система предупреждения и ликвидации чрезвычайных ситуаций (РСЧС), структура, режимы функционирования;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территориальный и функциональный принцип организации РСЧС, ее задачи и примеры их решения;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права и обязанности граждан в области защиты от чрезвычайных ситуаций;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задачи гражданской обороны;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права и обязанности граждан Российской Федерации в области гражданской обороны;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Россия в современном мире, оборона как обязательное условие мирного социально-экономического развития Российской Федерации и обеспечение ее военной безопасности;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роль Вооруженных Сил Российской Федерации в обеспечении национальной безопасности.</w:t>
      </w:r>
    </w:p>
    <w:p w:rsidR="004C4861" w:rsidRPr="0016179B" w:rsidRDefault="004C4861" w:rsidP="004C4861">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Модуль N 2 "Основы военной подготовки":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движение строевым шагом, движение бегом, походным шагом, движение с изменением скорости движения, повороты в движении, выполнение воинского приветствия на месте и в движении;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основы общевойскового боя;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основные понятия общевойскового боя (бой, удар, огонь, маневр);</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виды маневра;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походный, предбоевой и боевой порядок действия подразделений;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оборона, ее задачи и принципы;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наступление, задачи и способы;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требования курса стрельб по организации, порядку и мерам безопасности во время стрельб и тренировок;</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правила безопасного обращения с оружием;</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изучение условий выполнения упражнения начальных стрельб из стрелкового оружия;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способы удержания оружия и правильность прицеливания;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назначение и тактико-технические характеристики современных видов стрелкового оружия (автомат Калашникова АК-12, пистолет Ярыгина, пистолет Лебедева);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перспективы и тенденции развития современного стрелкового оружия;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история возникновения и развития робототехнических комплексов;</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виды, предназначение, тактико-технические характеристики и общее устройство беспилотных летательных аппаратов (далее - БПЛА);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конструктивные особенности БПЛА квадрокоптерного типа;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история возникновения и развития радиосвязи;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радиосвязь, назначение и основные требования;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предназначение, общее устройство и тактико-технические характеристики переносных радиостанций;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местность как элемент боевой обстановки;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тактические свойства местности, основные ее разновидности и влияние на боевые действия войск, сезонные изменения тактических свойств местности;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шанцевый инструмент, его назначение, применение и сбережение;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порядок оборудования позиции отделения;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назначение, размеры и последовательность оборудования окопа для стрелка;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понятие оружия массового поражения, история его развития, примеры применения, его роль в современном бою;</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поражающие факторы ядерных взрывов;</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отравляющие вещества, их назначение и классификация;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внешние признаки применения бактериологического (биологического) оружия;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зажигательное оружие и способы защиты от него;</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состав и назначение штатных и подручных средств первой помощи;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виды боевых ранений и опасность их получения;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алгоритм оказания первой помощи при различных состояниях;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условные зоны оказания первой помощи;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характеристика особенностей "красной", "желтой" и "зеленой" зон;</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объем мероприятий первой помощи в "красной", "желтой" и "зеленой" зонах;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порядок выполнения мероприятий первой помощи в "красной", "желтой" и "зеленой" зонах;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особенности прохождения службы по призыву, освоение военно-учетных специальностей;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особенности прохождения службы по контракту;</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организация подготовки офицерских кадров для Вооруженных Сил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военно-учебные заведения и военно-учебные центры.</w:t>
      </w:r>
    </w:p>
    <w:p w:rsidR="004C4861" w:rsidRPr="0016179B" w:rsidRDefault="004C4861" w:rsidP="004C4861">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Модуль N 3 "Культура безопасности жизнедеятельности в современном обществе":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понятие "культура безопасности", его значение в жизни человека, общества, государства;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соотношение понятий "опасность", "безопасность", "риск" (угроза);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соотношение понятий "опасная ситуация", "чрезвычайная ситуация";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общие принципы (правила) безопасного поведения;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индивидуальный, групповой, общественно-государственный уровень решения задачи обеспечения безопасности;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понятия "виктимность", "виктимное поведение", "безопасное поведение";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влияние действий и поступков человека на его безопасность и благополучие;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действия, позволяющие предвидеть опасность;</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действия, позволяющие избежать опасности;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действия в опасной и чрезвычайной ситуациях;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риск-ориентированное мышление как основа обеспечения безопасности;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риск-ориентированный подход к обеспечению безопасности личности, общества, государства.</w:t>
      </w:r>
    </w:p>
    <w:p w:rsidR="004C4861" w:rsidRPr="0016179B" w:rsidRDefault="004C4861" w:rsidP="004C4861">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Модуль N 4 "Безопасность в быту":</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источники опасности в быту, их классификация;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общие правила безопасного поведения;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защита прав потребителя;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правила безопасного поведения при осуществлении покупок в Интернете;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причины и профилактика бытовых отравлений, первая помощь, порядок действий в экстренных случаях;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предупреждение бытовых травм;</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основные правила безопасного поведения при обращении и газовыми и электрическими приборами;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последствия электротравмы;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порядок проведения сердечно-легочной реанимации;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основные правила пожарной безопасности в быту;</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термические и химические ожоги, первая помощь при ожогах;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правила безопасного поведения в местах общего пользования (подъезд, лифт, придомовая территория, детская площадка, площадка для выгула собак и других);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коммуникация с соседями;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меры по предупреждению преступлений;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аварии на коммунальных системах жизнеобеспечения;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правила безопасного поведения в ситуации аварии на коммунальной системе;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порядок вызова аварийных служб и взаимодействия с ними;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действия в экстренных случаях.</w:t>
      </w:r>
    </w:p>
    <w:p w:rsidR="004C4861" w:rsidRPr="0016179B" w:rsidRDefault="004C4861" w:rsidP="004C4861">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Модуль N 5 "Безопасность на транспорте":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история появления правил дорожного движения и причины их изменчивости;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риск-ориентированный подход к обеспечению безопасности на транспорте;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безопасность пешехода в разных условиях (движение по обочине; движение в темное время суток; движение с использованием средств индивидуальной мобильности);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взаимосвязь безопасности водителя и пассажира;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правила безопасного поведения при поездке в легковом автомобиле, автобусе;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ответственность водителя, ответственность пассажира;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представления о знаниях и навыках, необходимых водителю;</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основные источники опасности в метро, правила безопасного поведения, порядок действий при возникновении опасных или чрезвычайных ситуаций;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основные источники опасности на железнодорожном транспорте, правила безопасного поведения, порядок действий при возникновении опасных и чрезвычайных ситуаций;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основные источники опасности на водном транспорте, правила безопасного поведения, порядок действий при возникновении опасной и чрезвычайной ситуации;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основные источники опасности на авиационном транспорте, правила безопасного поведения, порядок действий при возникновении опасной, чрезвычайной ситуации.</w:t>
      </w:r>
    </w:p>
    <w:p w:rsidR="004C4861" w:rsidRPr="0016179B" w:rsidRDefault="004C4861" w:rsidP="004C4861">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Модуль N 6 "Безопасность в общественных местах":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общественные места и их классификация;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основные источники опасности в общественных местах закрытого и открытого типа, общие правила безопасного поведения;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опасности в общественных местах социально-психологического характера (возникновение толпы и давки; проявление агрессии; криминогенные ситуации; случаи, когда потерялся человек);</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порядок действий при риске возникновения или возникновении толпы, давки;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эмоциональное заражение в толпе, способы самопомощи, правила безопасного поведения при попадании в агрессивную и паническую толпу;</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правила безопасного поведения при проявлении агрессии;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криминогенные ситуации в общественных местах, правила безопасного поведения, порядок действия при попадании в опасную ситуацию;</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порядок действий в случаях, когда потерялся человек (ребенок; взрослый; пожилой человек; человек с ментальными расстройствами);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порядок действий в ситуации, если вы обнаружили потерявшегося человека;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порядок действий при угрозе возникновения пожара в различных общественных местах, на объектах с массовым пребыванием людей (медицинские и образовательные организации, культурные, торгово-развлекательные учреждения и другие);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меры безопасности и порядок действий при угрозе обрушения зданий и отдельных конструкций;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меры безопасности и порядок поведения при угрозе, в случае террористического акта.</w:t>
      </w:r>
    </w:p>
    <w:p w:rsidR="004C4861" w:rsidRPr="0016179B" w:rsidRDefault="004C4861" w:rsidP="004C4861">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Модуль N 7 "Безопасность в природной среде":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отдых на природе, источники опасности в природной среде;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основные правила безопасного поведения в лесу, в горах, на водоемах;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общие правила безопасности в походе;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особенности обеспечения безопасности в лыжном походе;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особенности обеспечения безопасности в водном походе;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особенности обеспечения безопасности в горном походе;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ориентирование на местности;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карты, традиционные и современные средства навигации (компас, GPS);</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порядок действий в случаях, когда человек потерялся в природной среде;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источники опасности в автономных условиях;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сооружение убежища, получение воды и питания;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способы защиты от перегрева и переохлаждения в разных природных условиях, первая помощь при перегревании, переохлаждении и отморожении;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природные чрезвычайные ситуации;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общие правила поведения в природных чрезвычайных ситуациях (предвидеть; избежать опасности; действовать: прекратить или минимизировать воздействие опасных факторов; дождаться помощи);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природные пожары, возможности прогнозирования и предупреждения;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правила безопасного поведения, последствия природных пожаров для людей и окружающей среды;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природные чрезвычайные ситуации, вызванные опасными геологическими явлениями и процессами: землетрясения, извержение вулканов, оползни, камнепады;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геологическими явлениями и процессами;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природные чрезвычайные ситуации, вызванные опасными гидрологическими явлениями и процессами: паводки, половодья, цунами, сели, лавины;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гидрологическими явлениями и процессами;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природные чрезвычайные ситуации, вызванные опасными метеорологическими явлениями и процессами: ливни, град, мороз, жара;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метеорологическими явлениями и процессами;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влияние деятельности человека на природную среду;</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причины и источники загрязнения Мирового океана, рек, почвы, космоса;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чрезвычайные ситуации экологического характера, возможности прогнозирования, предупреждения, смягчения последствий;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экологическая грамотность и разумное природопользование.</w:t>
      </w:r>
    </w:p>
    <w:p w:rsidR="004C4861" w:rsidRPr="0016179B" w:rsidRDefault="004C4861" w:rsidP="004C4861">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Модуль N 8 "Основы медицинских знаний. Оказание первой помощи":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понятия "здоровье", "охрана здоровья", "здоровый образ жизни", "лечение", "профилактика";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биологические, социально-экономические, экологические (геофизические), психологические факторы, влияющие на здоровье человека;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составляющие здорового образа жизни: сон, питание, физическая активность, психологическое благополучие;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общие представления об инфекционных заболеваниях;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механизм распространения и способы передачи инфекционных заболеваний;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чрезвычайные ситуации биолого-социального характера, меры профилактики и защиты;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роль вакцинации, национальный календарь профилактических прививок;</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вакцинация по эпидемиологическим показаниям;</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значение изобретения вакцины для человечества;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неинфекционные заболевания, самые распространенные неинфекционные заболевания;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факторы риска возникновения сердечно-сосудистых заболеваний;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факторы риска возникновения онкологических заболеваний;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факторы риска возникновения заболеваний дыхательной системы;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факторы риска возникновения эндокринных заболеваний;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меры профилактики неинфекционных заболеваний;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роль диспансеризации в профилактике неинфекционных заболеваний;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психическое здоровье и психологическое благополучие;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критерии психического здоровья и психологического благополучия;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основные факторы, влияющие на психическое здоровье и психологическое благополучие;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меры, направленные на сохранение и укрепление психического здоровья;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первая помощь, история возникновения скорой медицинской помощи и первой помощи;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состояния, при которых оказывается первая помощь;</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мероприятия по оказанию первой помощи;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алгоритм первой помощи;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оказание первой помощи в сложных случаях (травмы глаза; "сложные" кровотечения; первая помощь с использованием подручных средств; первая помощь при нескольких травмах одновременно);</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действия при прибытии скорой медицинской помощи.</w:t>
      </w:r>
    </w:p>
    <w:p w:rsidR="004C4861" w:rsidRPr="0016179B" w:rsidRDefault="004C4861" w:rsidP="004C4861">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Модуль 9 "Безопасность в социуме":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определение понятия "общение";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навыки конструктивного общения;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общие представления о понятиях "социальная группа", "большая группа", "малая группа";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межличностное общение, общение в группе, межгрупповое общение (взаимодействие);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особенности общения в группе;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психологические характеристики группы и особенности взаимодействия в группе;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групповые нормы и ценности;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коллектив как социальная группа;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психологические закономерности в группе;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понятие "конфликт", стадии развития конфликта;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конфликты в межличностном общении, конфликты в малой группе;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факторы, способствующие и препятствующие эскалации конфликта;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способы поведения в конфликте;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деструктивное и агрессивное поведение;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конструктивное поведение в конфликте;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роль регуляции эмоций при разрешении конфликта, способы саморегуляции;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способы разрешения конфликтных ситуаций;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основные формы участия третьей стороны в процессе урегулирования и разрешения конфликта;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ведение переговоров при разрешении конфликта;</w:t>
      </w:r>
    </w:p>
    <w:p w:rsidR="004C4861" w:rsidRPr="0016179B" w:rsidRDefault="00700C3D"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опасные проявления конфликтов;</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способы противодействия</w:t>
      </w:r>
      <w:r w:rsidR="00700C3D" w:rsidRPr="0016179B">
        <w:rPr>
          <w:rFonts w:ascii="Times New Roman" w:hAnsi="Times New Roman"/>
          <w:sz w:val="24"/>
          <w:szCs w:val="24"/>
        </w:rPr>
        <w:t xml:space="preserve"> психологическому насилию, систематическое унижение чести и достоинства, издевательства, преследование </w:t>
      </w:r>
      <w:r w:rsidRPr="0016179B">
        <w:rPr>
          <w:rFonts w:ascii="Times New Roman" w:hAnsi="Times New Roman"/>
          <w:sz w:val="24"/>
          <w:szCs w:val="24"/>
        </w:rPr>
        <w:t>и проявлению насилия;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способы психологического воздействия;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психологическое влияние в малой группе;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положительные и отрицательные стороны конформизма;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эмпатия и уважение к партнеру (партнерам) по общению как основа коммуникации;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убеждающая коммуникация;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манипуляция в общении, цели, технологии и способы противодействия;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психологическое влияние на большие группы;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способы воздействия на большую группу: заражение; убеждение; внушение; подражание;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деструктивные и псевдопсихологические технологии;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противодействие вовлечению молодежи в противозаконную и антиобщественную деятельность.</w:t>
      </w:r>
    </w:p>
    <w:p w:rsidR="004C4861" w:rsidRPr="0016179B" w:rsidRDefault="004C4861" w:rsidP="004C4861">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Модуль N 10 "Безопасность в информационном пространстве":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понятия "цифровая среда", "цифровой след";</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влияние цифровой среды на жизнь человека;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приватность, персональные данные;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"цифровая зависимость", ее признаки и последствия;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опасности и риски цифровой среды, их источники;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правила безопасного поведения в цифровой среде;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вредоносное программное обеспечение;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виды вредоносного программного обеспечения, его цели, принципы работы;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правила защиты от вредоносного программного обеспечения;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кража персональных данных, паролей;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мошенничество, фишинг, правила защиты от мошенников;</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правила безопасного использования устройств и программ;</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поведенческие опасности в цифровой среде и их причины;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опасные персоны, имитация близких социальных отношений;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неосмотрительное поведение и коммуникация в Интернете как угроза для будущей жизни и карьеры;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травля в Интернете, методы защиты от травли;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деструктивные сообщества и деструктивный контент в цифровой среде, их признаки;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механизмы вовлечения в деструктивные сообщества;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вербовка, манипуляция, "воронки вовлечения";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радикализация деструктива;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профилактика и противодействие вовлечению в деструктивные сообщества;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правила коммуникации в цифровой среде;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достоверность информации в цифровой среде;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источники информации, проверка на достоверность;</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"информационный пузырь", манипуляция сознанием, пропаганда;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фальшивые аккаунты, вредные советчики, манипуляторы;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понятие "фейк", цели и виды, распространение фейков;</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правила и инструменты для распознавания фейковых текстов и изображений;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понятие прав человека в цифровой среде, их защита;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ответственность за действия в Интернете;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запрещенный контент;</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защита прав в цифровом пространстве.</w:t>
      </w:r>
    </w:p>
    <w:p w:rsidR="004C4861" w:rsidRPr="0016179B" w:rsidRDefault="004C4861" w:rsidP="004C4861">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Модуль N 11 "Основы противодействия экстремизму и терроризму":</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экстремизм и терроризм как угроза устойчивого развития общества;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понятия "экстремизм" и "терроризм", их взаимосвязь;</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варианты проявления экстремизма, возможные последствия;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преступления террористической направленности, их цель, причины, последствия;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опасность вовлечения в экстремистскую и террористическую деятельность: способы и признаки;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предупреждение и противодействие вовлечению в экстремистскую и террористическую деятельность;</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формы террористических актов;</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уровни террористической угрозы;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правила поведения и порядок действий при угрозе или в случае террористического акта, проведении контртеррористической операции;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правовые основы противодействия экстремизму и терроризму в Российской Федерации;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основы государственной системы противодействия экстремизму и терроризму, ее цели, задачи, принципы;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права и обязанности граждан и общественных организаций в области противодействия экстремизму и терроризму.</w:t>
      </w:r>
    </w:p>
    <w:p w:rsidR="004C4861" w:rsidRPr="0016179B" w:rsidRDefault="004C4861" w:rsidP="004C4861">
      <w:pPr>
        <w:pStyle w:val="aff4"/>
        <w:spacing w:line="276" w:lineRule="auto"/>
        <w:ind w:right="-1" w:firstLine="567"/>
        <w:rPr>
          <w:rFonts w:ascii="Times New Roman" w:hAnsi="Times New Roman"/>
          <w:b/>
          <w:sz w:val="24"/>
          <w:szCs w:val="24"/>
        </w:rPr>
      </w:pPr>
      <w:r w:rsidRPr="0016179B">
        <w:rPr>
          <w:rFonts w:ascii="Times New Roman" w:hAnsi="Times New Roman"/>
          <w:b/>
          <w:sz w:val="24"/>
          <w:szCs w:val="24"/>
        </w:rPr>
        <w:t>Планируемые результаты освоения программы ОБЗР.</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Личностные результаты, формируемые в ходе изучения ОБЗР, должны способствовать процессам самопознания, самовоспитания и саморазвития, развития внутренней позиции личности, патриотизма, гражданственности и проявляться, прежде всего, в уважении к памяти защитников Отечества 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Личностные результаты изучения ОБЗР включают:</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1) гражданское воспитание: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активной гражданской позиции обучающегося, готового и способного применять принципы и правила безопасного поведения в течение всей жизни;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базового уровня культуры безопасности жизнедеятельности как основы для благополучия и устойчивого развития личности, общества и государства;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готовность к взаимодействию с обществом и государством в обеспечении безопасности жизни и здоровья населения;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2) патриотическое воспитание: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Вооруженные Силы Российской Федерации, прошлое и настоящее многонационального народа России, российской армии и флота;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ценностное отношение к государственным и военным символам, историческому и природному наследию, дням воинской славы, боевым традициям Вооруженных Сил Российской Федерации, достижениям государства в области обеспечения безопасности жизни и здоровья людей;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чувства ответственности перед Родиной, идейная убежденность и готовность к служению и защите Отечества, ответственность за его судьбу;</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3) духовно-нравственное воспитание: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осознание духовных ценностей российского народа и российского воинства;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ценности безопасного поведения, осознанного и ответственного отношения к личной безопасности, безопасности других людей, общества и государства;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способность оценивать ситуацию и принимать осознанные решения, готовность реализовать риск-ориентированное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ответственное отношение к своим родителям, старшему поколению, семье, культуре и традициям народов России, принятие идей волонтерства и добровольчества;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4) эстетическое воспитание: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эстетическое отношение к миру в сочетании с культурой безопасности жизнедеятельности;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понимание взаимозависимости успешности и полноценного развития и безопасного поведения в повседневной жизни;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5) ценности научного познания: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понимание научно-практических основ учебного предмета ОБЗР, осознание его значения для безопасной и продуктивной жизнедеятельности человека, общества и государства;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6) физическое воспитание: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осознание ценности жизни, сформированность ответственного отношения к своему здоровью и здоровью окружающих;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знание приемов оказания первой помощи и готовность применять их в случае необходимости;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потребность в регулярном ведении здорового образа жизни;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осознание последствий и активное неприятие вредных привычек и иных форм причинения вреда физическому и психическому здоровью;</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7) трудовое воспитание: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готовность к труду, осознание значимости трудовой деятельности для развития личности, общества и государства, обеспечения национальной безопасности;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готовность к осознанному и ответственному соблюдению требований безопасности в процессе трудовой деятельности;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интерес к различным сферам профессиональной деятельности, включая военно-профессиональную деятельность;</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готовность и способность к образованию и самообразованию на протяжении всей жизни;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8) экологическое воспитание: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сформированность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планирование и осуществление действий в окружающей среде на основе соблюдения экологической грамотности и разумного природопользования;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расширение представлений о деятельности экологической направленности.</w:t>
      </w:r>
    </w:p>
    <w:p w:rsidR="004C4861" w:rsidRPr="0016179B" w:rsidRDefault="004C4861" w:rsidP="004C4861">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В результате изучения ОБЗР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4C4861" w:rsidRPr="0016179B" w:rsidRDefault="004C4861" w:rsidP="004C4861">
      <w:pPr>
        <w:pStyle w:val="aff4"/>
        <w:spacing w:line="276" w:lineRule="auto"/>
        <w:ind w:right="-1" w:firstLine="567"/>
        <w:rPr>
          <w:rFonts w:ascii="Times New Roman" w:hAnsi="Times New Roman"/>
          <w:b/>
          <w:i/>
          <w:sz w:val="24"/>
          <w:szCs w:val="24"/>
        </w:rPr>
      </w:pPr>
      <w:r w:rsidRPr="0016179B">
        <w:rPr>
          <w:rFonts w:ascii="Times New Roman" w:hAnsi="Times New Roman"/>
          <w:b/>
          <w:i/>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определять цели действий применительно к заданной (смоделированной) ситуации, выбирать способы их достижения с учетом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приобретенные знания в повседневную жизнь;</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планировать и осуществлять учебные действия в условиях дефицита информации, необходимой для решения стоящей задачи;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развивать творческое мышление при решении ситуационных задач.</w:t>
      </w:r>
    </w:p>
    <w:p w:rsidR="004C4861" w:rsidRPr="0016179B" w:rsidRDefault="004C4861" w:rsidP="004C4861">
      <w:pPr>
        <w:pStyle w:val="aff4"/>
        <w:spacing w:line="276" w:lineRule="auto"/>
        <w:ind w:right="-1" w:firstLine="567"/>
        <w:rPr>
          <w:rFonts w:ascii="Times New Roman" w:hAnsi="Times New Roman"/>
          <w:b/>
          <w:i/>
          <w:sz w:val="24"/>
          <w:szCs w:val="24"/>
        </w:rPr>
      </w:pPr>
      <w:r w:rsidRPr="0016179B">
        <w:rPr>
          <w:rFonts w:ascii="Times New Roman" w:hAnsi="Times New Roman"/>
          <w:b/>
          <w:i/>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владеть научной терминологией, ключевыми понятиями и методами в области безопасности жизнедеятельности;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осуществлять различные виды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анализировать содержание вопросов и заданий и выдвигать новые идеи, самостоятельно выбирать оптимальный способ решения задач с учетом установленных (обоснованных) критериев;</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критически оценивать полученные в ходе решения учебных задач результаты, обосновывать предложения по их корректировке в новых условиях;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характеризовать приобретенные знания и навыки, оценивать возможность их реализации в реальных ситуациях;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использовать знания других предметных областей для решения учебных задач в области безопасности жизнедеятельности; переносить приобретенные знания и навыки в повседневную жизнь.</w:t>
      </w:r>
    </w:p>
    <w:p w:rsidR="004C4861" w:rsidRPr="0016179B" w:rsidRDefault="004C4861" w:rsidP="004C4861">
      <w:pPr>
        <w:pStyle w:val="aff4"/>
        <w:spacing w:line="276" w:lineRule="auto"/>
        <w:ind w:right="-1" w:firstLine="567"/>
        <w:rPr>
          <w:rFonts w:ascii="Times New Roman" w:hAnsi="Times New Roman"/>
          <w:b/>
          <w:i/>
          <w:sz w:val="24"/>
          <w:szCs w:val="24"/>
        </w:rPr>
      </w:pPr>
      <w:r w:rsidRPr="0016179B">
        <w:rPr>
          <w:rFonts w:ascii="Times New Roman" w:hAnsi="Times New Roman"/>
          <w:b/>
          <w:i/>
          <w:sz w:val="24"/>
          <w:szCs w:val="24"/>
        </w:rPr>
        <w:t>У обучающегося будут сформированы умения работать с информацией как часть познавательных универсальных учебных действий: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создавать информационные блоки в различных форматах с учетом характера решаемой учебной задачи; самостоятельно выбирать оптимальную форму их представления;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оценивать достоверность, легитимность информации, ее соответствие правовым и морально-этическим нормам;</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владеть навыками по предотвращению рисков, профилактике угроз и защите от опасностей цифровой среды;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использовать средства информационных и коммуникационных технологий в учебном процессе с соблюдением требований эргономики, техники безопасности и гигиены.</w:t>
      </w:r>
    </w:p>
    <w:p w:rsidR="004C4861" w:rsidRPr="0016179B" w:rsidRDefault="004C4861" w:rsidP="004C4861">
      <w:pPr>
        <w:pStyle w:val="aff4"/>
        <w:spacing w:line="276" w:lineRule="auto"/>
        <w:ind w:right="-1" w:firstLine="567"/>
        <w:rPr>
          <w:rFonts w:ascii="Times New Roman" w:hAnsi="Times New Roman"/>
          <w:b/>
          <w:i/>
          <w:sz w:val="24"/>
          <w:szCs w:val="24"/>
        </w:rPr>
      </w:pPr>
      <w:r w:rsidRPr="0016179B">
        <w:rPr>
          <w:rFonts w:ascii="Times New Roman" w:hAnsi="Times New Roman"/>
          <w:b/>
          <w:i/>
          <w:sz w:val="24"/>
          <w:szCs w:val="24"/>
        </w:rPr>
        <w:t>У обучающегося будут сформированы умения общения как часть коммуникативных универсальных учебных действий: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осуществлять в ходе образовательной деятельности безопасную коммуникацию, переносить принципы ее организации в повседневную жизнь;</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распознавать вербальные и невербальные средства общения; понимать значение социальных знаков; определять признаки деструктивного общения;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владеть приемами безопасного межличностного и группового общения; безопасно действовать по избеганию конфликтных ситуаций;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аргументированно, логично и ясно излагать свою точку зрения с использованием языковых средств.</w:t>
      </w:r>
    </w:p>
    <w:p w:rsidR="004C4861" w:rsidRPr="0016179B" w:rsidRDefault="004C4861" w:rsidP="004C4861">
      <w:pPr>
        <w:pStyle w:val="aff4"/>
        <w:spacing w:line="276" w:lineRule="auto"/>
        <w:ind w:right="-1" w:firstLine="567"/>
        <w:rPr>
          <w:rFonts w:ascii="Times New Roman" w:hAnsi="Times New Roman"/>
          <w:b/>
          <w:i/>
          <w:sz w:val="24"/>
          <w:szCs w:val="24"/>
        </w:rPr>
      </w:pPr>
      <w:r w:rsidRPr="0016179B">
        <w:rPr>
          <w:rFonts w:ascii="Times New Roman" w:hAnsi="Times New Roman"/>
          <w:b/>
          <w:i/>
          <w:sz w:val="24"/>
          <w:szCs w:val="24"/>
        </w:rPr>
        <w:t>У обучающегося будут сформированы умения самоорганизации как части регулятивных универсальных учебных действий: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ставить и формулировать собственные задачи в образовательной деятельности и жизненных ситуациях;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самостоятельно выявлять проблемные вопросы, выбирать оптимальный способ и составлять план их решения в конкретных условиях;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делать осознанный выбор в новой ситуации, аргументировать его; брать ответственность за свое решение;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оценивать приобретенный опыт;</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расширять познания в области безопасности жизнедеятельности на основе личных предпочтений и за счет привлечения научно-практических знаний других предметных областей; повышать образовательный и культурный уровень.</w:t>
      </w:r>
    </w:p>
    <w:p w:rsidR="004C4861" w:rsidRPr="0016179B" w:rsidRDefault="004C4861" w:rsidP="004C4861">
      <w:pPr>
        <w:pStyle w:val="aff4"/>
        <w:spacing w:line="276" w:lineRule="auto"/>
        <w:ind w:right="-1" w:firstLine="567"/>
        <w:rPr>
          <w:rFonts w:ascii="Times New Roman" w:hAnsi="Times New Roman"/>
          <w:b/>
          <w:i/>
          <w:sz w:val="24"/>
          <w:szCs w:val="24"/>
        </w:rPr>
      </w:pPr>
      <w:r w:rsidRPr="0016179B">
        <w:rPr>
          <w:rFonts w:ascii="Times New Roman" w:hAnsi="Times New Roman"/>
          <w:b/>
          <w:i/>
          <w:sz w:val="24"/>
          <w:szCs w:val="24"/>
        </w:rPr>
        <w:t>У обучающегося будут сформированы умения самоконтроля, принятия себя и других как части регулятивных универсальных учебных действий: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использовать приемы рефлексии для анализа и оценки образовательной ситуации, выбора оптимального решения;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принимать себя, понимая свои недостатки и достоинства, невозможности контроля всего вокруг;</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принимать мотивы и аргументы других людей при анализе и оценке образовательной ситуации; признавать право на ошибку свою и чужую.</w:t>
      </w:r>
    </w:p>
    <w:p w:rsidR="004C4861" w:rsidRPr="0016179B" w:rsidRDefault="004C4861" w:rsidP="004C4861">
      <w:pPr>
        <w:pStyle w:val="aff4"/>
        <w:spacing w:line="276" w:lineRule="auto"/>
        <w:ind w:right="-1" w:firstLine="567"/>
        <w:rPr>
          <w:rFonts w:ascii="Times New Roman" w:hAnsi="Times New Roman"/>
          <w:b/>
          <w:i/>
          <w:sz w:val="24"/>
          <w:szCs w:val="24"/>
        </w:rPr>
      </w:pPr>
      <w:r w:rsidRPr="0016179B">
        <w:rPr>
          <w:rFonts w:ascii="Times New Roman" w:hAnsi="Times New Roman"/>
          <w:b/>
          <w:i/>
          <w:sz w:val="24"/>
          <w:szCs w:val="24"/>
        </w:rPr>
        <w:t>У обучающегося будут сформированы умения совместной деятельности: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понимать и использовать преимущества командной и индивидуальной работы в конкретной учебной ситуации;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ставить цели и организовывать совместную деятельность с учетом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оценивать свой вклад и вклад каждого участника команды в общий результат по совместно разработанным критериям;</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p w:rsidR="004C4861" w:rsidRPr="0016179B" w:rsidRDefault="004C4861" w:rsidP="004C4861">
      <w:pPr>
        <w:pStyle w:val="aff4"/>
        <w:spacing w:line="276" w:lineRule="auto"/>
        <w:ind w:right="-1" w:firstLine="567"/>
        <w:rPr>
          <w:rFonts w:ascii="Times New Roman" w:hAnsi="Times New Roman"/>
          <w:b/>
          <w:sz w:val="24"/>
          <w:szCs w:val="24"/>
        </w:rPr>
      </w:pPr>
      <w:r w:rsidRPr="0016179B">
        <w:rPr>
          <w:rFonts w:ascii="Times New Roman" w:hAnsi="Times New Roman"/>
          <w:b/>
          <w:sz w:val="24"/>
          <w:szCs w:val="24"/>
        </w:rPr>
        <w:t>Предметные результаты освоения программы ОБЗР на уровне среднего общего образования.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Предметные результаты характеризуют сформированность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Предметные результаты, формируемые в ходе изучения ОБЗР, должны обеспечивать:</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1) знание основ законодательства Российской Федерации, обеспечивающих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2)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3) 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формирование представления о военной службе;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4) сформированность знаний об элементах начальной военной подготовки; овладение знаниями требований безопасности при обращении со стрелковым оружием; сформированность представлений о боевых свойствах и поражающем действии оружия массового поражения, а также способах защиты от него;</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5) сформированность представлений о современном общевойсковом бое; понимание о возможностях применения современных достижений научно-технического прогресса в условиях современного боя;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6) сформированность необходимого уровня военных знаний как фактора построения профессиональной траектории, в том числе и образовательных организаций, осуществляющих подготовку кадров в интересах обороны и безопасности государства, обеспечении законности и правопорядка;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7)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8) 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экстремальных и чрезвычайных ситуациях;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9) сформированность представлений о важности соблюдения правил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10) знания о способах безопасного поведения в природной среде; умение применять их на практике; знания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11) знания основ пожарной безопасности; умение применять их на практике для предупреждения пожаров; знания порядка действий при угрозе пожара и пожаре в быту, общественных местах, на транспорте, в природной среде; знания прав и обязанностей граждан в области пожарной безопасности;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12) 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характера; умение применять табельные и подручные средства для само- и взаимопомощи;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13) знание основ безопасного, конструктивного общения, умение различать опасные явления в социальном взаимодействии, в том числе криминогенного характера; умение предупреждать опасные явления и противодействовать им;</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14)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криминогенного характера, опасности вовлечения в деструктивную деятельность) и противодействовать им;</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15)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понимание роли государства в противодействии терроризму; умения различать приемы вовлечения в деструктивные сообщества, экстремистскую и террористическую деятельность и противодействовать им; знания порядка действий при объявлении разного уровня террористической опасности и действий при угрозе или в случае террористического акта, проведении контртеррористической операции.</w:t>
      </w:r>
    </w:p>
    <w:p w:rsidR="004C4861" w:rsidRPr="0016179B" w:rsidRDefault="004C4861" w:rsidP="004C4861">
      <w:pPr>
        <w:pStyle w:val="aff4"/>
        <w:spacing w:line="276" w:lineRule="auto"/>
        <w:ind w:right="-1" w:firstLine="567"/>
        <w:rPr>
          <w:rFonts w:ascii="Times New Roman" w:hAnsi="Times New Roman"/>
          <w:b/>
          <w:sz w:val="24"/>
          <w:szCs w:val="24"/>
        </w:rPr>
      </w:pPr>
      <w:r w:rsidRPr="0016179B">
        <w:rPr>
          <w:rFonts w:ascii="Times New Roman" w:hAnsi="Times New Roman"/>
          <w:b/>
          <w:sz w:val="24"/>
          <w:szCs w:val="24"/>
        </w:rPr>
        <w:t>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rsidR="004C4861" w:rsidRPr="0016179B" w:rsidRDefault="004C4861" w:rsidP="004C4861">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Предметные результаты по модулю N 1. "Безопасное и устойчивое развитие личности, общества, государства":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раскрывать правовые основы и принципы обеспечения национальной безопасности Российской Федерации;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характеризовать роль личности, общества и государства в достижении стратегических национальных приоритетов, объяснять значение их реализации в обеспечении комплексной безопасности и устойчивого развития Российской Федерации, приводить примеры;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характеризовать роль правоохранительных органов и специальных служб в обеспечении национальной безопасности.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объяснять роль личности, общества и государства в предупреждении противоправной деятельности;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характеризовать правовую основу защиты населения и территорий от чрезвычайных ситуаций природного и техногенного характера;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раскрывать назначение, основные задачи и структуру Единой государственной системы предупреждения и ликвидации чрезвычайных ситуаций (РСЧС);</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объяснять права и обязанности граждан Российской Федерации в области гражданской обороны;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уметь действовать при сигнале "Внимание всем!", в том числе при химической и радиационной опасности;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анализировать угрозы военной безопасности Российской Федерации, обосновывать значение обороны государства для мирного социально-экономического развития страны;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характеризовать роль Вооруженных Сил Российской в обеспечении национальной безопасности.</w:t>
      </w:r>
    </w:p>
    <w:p w:rsidR="004C4861" w:rsidRPr="0016179B" w:rsidRDefault="004C4861" w:rsidP="004C4861">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Предметные результаты по модулю N 2 "Основы военной подготовки":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строевые приемы в движении без оружия;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выполнять строевые приемы в движении без оружия;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об основах общевойскового боя;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об основных видах общевойскового боя и способах маневра в бою;</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походном, предбоевом и боевом порядке подразделений;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понимать способы действий военнослужащего в бою;</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правила и меры безопасности при обращении с оружием;</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приводить примеры нарушений правил и мер безопасности при обращении с оружием и их возможных последствий;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применять меры безопасности при проведении занятий по боевой подготовке и обращении с оружием;</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способы удержания оружия, правила прицеливания и производства меткого выстрела;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определять характерные конструктивные особенности образцов стрелкового оружия на примере автоматов Калашникова АК-74 и АК-12;</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современных видах короткоствольного стрелкового оружия;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об истории возникновения и развития робототехнических комплексов;</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конструктивных особенностях БПЛА квадрокоптерного типа;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способах боевого применения БПЛА;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об истории возникновения и развития связи;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назначении радиосвязи и о требованиях, предъявляемых к радиосвязи;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видах, предназначении, тактико-технических характеристиках современных переносных радиостанций;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тактических свойствах местности и их влиянии на боевые действия войск;</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шанцевом инструменте;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позиции отделения и порядке оборудования окопа для стрелка;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видах оружия массового поражения и их поражающих факторах;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способы действий при применении противником оружия массового поражения;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понимать особенности оказания первой помощи в бою;</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условные зоны оказания первой помощи в бою;</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приемы самопомощи в бою;</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военно-учетных специальностях;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особенности прохождения военной службы по призыву и по контракту;</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представления о военно-учебных заведениях;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системе военно-учебных центров при учебных заведениях высшего образования.</w:t>
      </w:r>
    </w:p>
    <w:p w:rsidR="004C4861" w:rsidRPr="0016179B" w:rsidRDefault="004C4861" w:rsidP="004C4861">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Предметные результаты по модулю N 3 "Культура безопасности жизнедеятельности в современном обществе":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объяснять смысл понятий "опасность", "безопасность", "риск (угроза)", "культура безопасности", "опасная ситуация", "чрезвычайная ситуация", объяснять их взаимосвязь;</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приводить примеры решения задач по обеспечению безопасности в повседневной жизни (индивидуальный, групповой и общественно-государственный уровни);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общие принципы безопасного поведения, приводить примеры;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объяснять смысл понятий "виктимное поведение", "безопасное поведение";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понимать влияние поведения человека на его безопасность, приводить примеры;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навыки оценки своих действий с точки зрения их влияния на безопасность;</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раскрывать суть риск-ориентированного подхода к обеспечению безопасности;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приводить примеры реализации риск-ориентированного подхода на уровне личности, общества, государства.</w:t>
      </w:r>
    </w:p>
    <w:p w:rsidR="004C4861" w:rsidRPr="0016179B" w:rsidRDefault="004C4861" w:rsidP="004C4861">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Предметные результаты по модулю N 4 "Безопасность в быту":</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раскрывать источники и классифицировать бытовые опасности, обосновывать зависимость риска (угрозы) их возникновения от поведения человека;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права и обязанности потребителя, правила совершения покупок, в том числе в Интернете; оценивать их роль в совершении безопасных покупок;</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оценивать риски возникновения бытовых отравлений, иметь навыки их профилактики;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навыки первой помощи при бытовых отравлениях;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уметь оценивать риски получения бытовых травм;</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понимать взаимосвязь поведения и риска получить травму;</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правила пожарной безопасности и электробезопасности, понимать влияние соблюдения правил на безопасность в быту;</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навыки безопасного поведения в быту при использовании газового и электрического оборудования;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навыки поведения при угрозе и возникновении пожара;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навыки первой помощи при бытовых травмах, ожогах, порядок проведения сердечно-легочной реанимации;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правила безопасного поведения в местах общего пользования (подъезд, лифт, придомовая территория, детская площадка, площадка для выгула собак и другие);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понимать влияние конструктивной коммуникации с соседями на уровень безопасности, приводить примеры;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понимать риски противоправных действий, выработать навыки, снижающие криминогенные риски;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правила поведения при возникновении аварии на коммунальной системе;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навыки взаимодействия с коммунальными службами.</w:t>
      </w:r>
    </w:p>
    <w:p w:rsidR="004C4861" w:rsidRPr="0016179B" w:rsidRDefault="004C4861" w:rsidP="004C4861">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Предметные результаты по модулю N 5 "Безопасность на транспорте":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правила дорожного движения;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характеризовать изменения правил дорожного движения в зависимости от изменения уровня рисков (риск-ориентированный подход);</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понимать риски для пешехода при разных условиях, выработать навыки безопасного поведения;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понимать влияние действий водителя и пассажира на безопасность дорожного движения, приводить примеры;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права, обязанности и иметь представление об ответственности пешехода, пассажира, водителя;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знаниях и навыках, необходимых водителю;</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правила безопасного поведения при дорожно-транспортных происшествиях разного характера;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навыки оказания первой помощи, навыки пользования огнетушителем;</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источники опасности на различных видах транспорта, приводить примеры;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правила безопасного поведения на транспорте, приводить примеры влияния поведения на безопасность;</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порядке действий при возникновении опасных и чрезвычайных ситуаций на различных видах транспорта.</w:t>
      </w:r>
    </w:p>
    <w:p w:rsidR="004C4861" w:rsidRPr="0016179B" w:rsidRDefault="004C4861" w:rsidP="004C4861">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Предметные результаты по модулю N 6 "Безопасность в общественных местах":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перечислять и классифицировать основные источники опасности в общественных местах;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общие правила безопасного поведения в общественных местах, характеризовать их влияние на безопасность;</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навыки оценки рисков возникновения толпы, давки;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о действиях, которые минимизируют риски попадания в толпу, давку, и о действиях, которые позволяют минимизировать риск получения травмы в случае попадания в толпу, давку;</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оценивать риски возникновения ситуаций криминогенного характера в общественных местах;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навыки безопасного поведения при проявлении агрессии;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безопасном поведении для снижения рисков криминогенного характера;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оценивать риски потеряться в общественном месте;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порядок действий в случаях, когда потерялся человек;</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правила пожарной безопасности в общественных местах;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понимать особенности поведения при угрозе пожара и пожаре в общественных местах разного типа;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правила поведения при угрозе обрушения или обрушении зданий или отдельных конструкций;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правилах поведения при угрозе или в случае террористического акта в общественном месте.</w:t>
      </w:r>
    </w:p>
    <w:p w:rsidR="004C4861" w:rsidRPr="0016179B" w:rsidRDefault="004C4861" w:rsidP="004C4861">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Предметные результаты по модулю N 7 "Безопасность в природной среде":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выделять и классифицировать источники опасности в природной среде;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особенности безопасного поведения при нахождении в природной среде, в том числе в лесу, на водоемах, в горах;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способах ориентирования на местности; знать разные способы ориентирования, сравнивать их особенности, выделять преимущества и недостатки;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правила безопасного поведения, минимизирующие риски потеряться в природной среде;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о порядке действий, если человек потерялся в природной среде;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об основных источниках опасности при автономном нахождении в природной среде, способах подачи сигнала о помощи;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способах сооружения убежища для защиты от перегрева и переохлаждения, получения воды и пищи, правилах поведения при встрече с дикими животными;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навыки первой помощи при перегреве, переохлаждении, отморожении, навыки транспортировки пострадавших;</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называть и характеризовать природные чрезвычайные ситуации;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выделять наиболее характерные риски для своего региона с учетом географических, климатических особенностей, традиций ведения хозяйственной деятельности, отдыха на природе;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раскрывать применение принципов безопасного поведения (предвидеть опасность; по возможности избежать ее; при необходимости действовать) для природных чрезвычайных ситуаций;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указывать причины и признаки возникновения природных пожаров;</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понимать влияние поведения человека на риски возникновения природных пожаров;</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безопасных действиях при угрозе и возникновении природного пожара;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называть и характеризовать природные чрезвычайные ситуации, вызванные опасными геологическими явлениями и процессами;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раскрывать возможности прогнозирования, предупреждения, смягчения последствий природных чрезвычайных ситуаций, вызванных опасными геологическими явлениями и процессами;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правилах безопасного поведения при природных чрезвычайных ситуациях, вызванных опасными геологическими явлениями и процессами;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оценивать риски природных чрезвычайных ситуаций, вызванных опасными геологическими явлениями и процессами, для своего региона, приводить примеры риск-ориентированного поведения;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называть и характеризовать природные чрезвычайные ситуации, вызванные опасными гидрологическими явлениями и процессами;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раскрывать возможности прогнозирования, предупреждения, смягчения последствий природных чрезвычайных ситуаций, вызванных опасными гидрологическими явлениями и процессами;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правилах безопасного поведения при природных чрезвычайных ситуациях, вызванных опасными гидрологическими явлениями и процессами;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оценивать риски природных чрезвычайных ситуаций, вызванных опасными гидрологическими явлениями и процессами, для своего региона, приводить примеры риск-ориентированного поведения;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называть и характеризовать природные чрезвычайные ситуации, вызванные опасными метеорологическими явлениями и процессами;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раскрывать возможности прогнозирования, предупреждения, смягчения последствий природных чрезвычайных ситуаций, вызванных опасными метеорологическими явлениями и процессами;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правила безопасного поведения при природных чрезвычайных ситуациях, вызванных опасными метеорологическими явлениями и процессами;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оценивать риски природных чрезвычайных ситуаций, вызванных опасными метеорологическими явлениями и процессами, для своего региона, приводить примеры риск-ориентированного поведения;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характеризовать источники экологических угроз, обосновывать влияние человеческого фактора на риски их возникновения;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характеризовать значение риск-ориентированного подхода к обеспечению экологической безопасности;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навыки экологической грамотности и разумного природопользования.</w:t>
      </w:r>
    </w:p>
    <w:p w:rsidR="004C4861" w:rsidRPr="0016179B" w:rsidRDefault="004C4861" w:rsidP="004C4861">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Предметные результаты по модулю N 8 "Основы медицинских знаний. Оказание первой помощи":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объяснять смысл понятий "здоровье", "охрана здоровья", "здоровый образ жизни", "лечение", "профилактика" и выявлять взаимосвязь между ними;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понимать степень влияния биологических, социально-экономических, экологических, психологических факторов на здоровье;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понимать значение здорового образа жизни и его элементов для человека, приводить примеры из собственного опыта;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характеризовать инфекционные заболевания, знать основные способы распространения и передачи инфекционных заболеваний;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навыки соблюдения мер личной профилактики;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понимать роль вакцинации в профилактике инфекционных заболеваний, приводить примеры;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понимать значение национального календаря профилактических прививок и вакцинации населения, роль вакцинации для общества в целом;</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объяснять смысл понятия "вакцинация по эпидемиологическим показаниям";</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чрезвычайных ситуациях биолого-социального характера, действиях при чрезвычайных ситуациях биолого-социального характера (на примере эпидемии);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приводить примеры реализации риск-ориентированного подхода к обеспечению безопасности при чрезвычайных ситуациях биолого-социального характера;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характеризовать наиболее распространенные неинфекционные заболевания (сердечно-сосудистые, онкологические, эндокринные и другие), оценивать основные факторы риска их возникновения и степень опасности;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характеризовать признаки угрожающих жизни и здоровью состояний (инсульт, сердечный приступ и другие);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навыки вызова скорой медицинской помощи;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понимать значение образа жизни в профилактике и защите от неинфекционных заболеваний;</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раскрывать значение диспансеризации для ранней диагностики неинфекционных заболеваний, знать порядок прохождения диспансеризации;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объяснять смысл понятий "психическое здоровье" и "психологическое благополучие", характеризовать их влияние на жизнь человека;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основные критерии психического здоровья и психологического благополучия;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характеризовать факторы, влияющие на психическое здоровье и психологическое благополучие;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об основных направления сохранения и укрепления психического здоровья и психологического благополучия;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характеризовать негативное влияние вредных привычек на умственную и физическую работоспособность, благополучие человека;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характеризовать роль раннего выявления психических расстройств и создания благоприятных условий для развития;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объяснять смысл понятия "инклюзивное обучение";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навыки, позволяющие минимизировать влияние хронического стресса;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характеризовать признаки психологического неблагополучия и критерии обращения за помощью;</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правовые основы оказания первой помощи в Российской Федерации;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объяснять смысл понятий "первая помощь", "скорая медицинская помощь", их соотношение;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о состояниях, при которых оказывается первая помощь, и действиях при оказании первой помощи;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навыки применения алгоритма первой помощи;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безопасных действиях по оказанию первой помощи в различных условиях (травмы глаза; "сложные" кровотечения; первая помощь с использованием подручных средств; первая помощь при нескольких травмах одновременно).</w:t>
      </w:r>
    </w:p>
    <w:p w:rsidR="004C4861" w:rsidRPr="0016179B" w:rsidRDefault="004C4861" w:rsidP="004C4861">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Предметные результаты по модулю N 9 "Безопасность в социуме":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объяснять смысл понятия "общение"; характеризовать роль общения в жизни человека, приводить примеры межличностного общения и общения в группе;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навыки конструктивного общения;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объяснять смысл понятий "социальная группа", "малая группа", "большая группа";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характеризовать взаимодействие в группе;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понимать влияние групповых норм идейностей на комфортное и безопасное взаимодействие в группе, приводить примеры;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объяснять смысл понятия "конфликт";</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стадии развития конфликта, приводить примеры;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характеризовать факторы, способствующие и препятствующие развитию конфликта;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навыки конструктивного разрешения конфликта;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условия привлечения третьей стороны для разрешения конфликта;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способах пресечения опасных проявлений конфликтов;</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раскрывать способы проявлениям насилия;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характеризовать способы психологического воздействия;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характеризовать особенности убеждающей коммуникации;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объяснять смысл понятия "манипуляция";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называть характеристики манипулятивного воздействия, приводить примеры;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представления о способах противодействия манипуляции;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раскрывать механизмы воздействия на большую группу (заражение, убеждение, внушение, подражание и другие), приводить примеры;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деструктивных и псевдопсихологических технологиях и способах противодействия.</w:t>
      </w:r>
    </w:p>
    <w:p w:rsidR="004C4861" w:rsidRPr="0016179B" w:rsidRDefault="004C4861" w:rsidP="004C4861">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Предметные результаты по модулю N 10 "Безопасность в информационном пространстве":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характеризовать цифровую среду, ее влияние на жизнь человека;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объяснять смысл понятий "цифровая среда", "цифровой след", "персональные данные";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анализировать угрозы цифровой среды (цифровая зависимость, вредоносное программное обеспечение, сетевое мошенничество и травля, вовлечение в деструктивные сообщества, запрещенный контент и другие), раскрывать их характерные признаки;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навыки безопасных действий по снижению рисков, и защите от опасностей цифровой среды;</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объяснять смысл понятий "программное обеспечение", "вредоносное программное обеспечение";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характеризовать и классифицировать опасности, анализировать риски, источником которых является вредоносное программное обеспечение;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навыки безопасного использования устройств и программ;</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перечислять и классифицировать опасности, связанные с поведением людей в цифровой среде;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характеризовать риски, связанные с коммуникацией в цифровой среде (имитация близких социальных отношений; травля; шантаж разглашением сведений; вовлечение в деструктивную, противоправную деятельность), способы их выявления и противодействия им;</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навыки безопасной коммуникации в цифровой среде;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объяснять смысл и взаимосвязь понятий "достоверность информации", "информационный пузырь", "фейк";</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способах проверки достоверности, легитимности информации, ее соответствия правовым и морально-этическим нормам;</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раскрывать правовые основы взаимодействия с цифровой средой, выработать навыки безопасных действий по защите прав в цифровой среде;</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объяснять права, обязанности и иметь представление об ответственности граждан и юридических лиц в информационном пространстве.</w:t>
      </w:r>
    </w:p>
    <w:p w:rsidR="004C4861" w:rsidRPr="0016179B" w:rsidRDefault="004C4861" w:rsidP="004C4861">
      <w:pPr>
        <w:pStyle w:val="aff4"/>
        <w:spacing w:line="276" w:lineRule="auto"/>
        <w:ind w:right="-1" w:firstLine="567"/>
        <w:rPr>
          <w:rFonts w:ascii="Times New Roman" w:hAnsi="Times New Roman"/>
          <w:i/>
          <w:sz w:val="24"/>
          <w:szCs w:val="24"/>
        </w:rPr>
      </w:pPr>
      <w:r w:rsidRPr="0016179B">
        <w:rPr>
          <w:rFonts w:ascii="Times New Roman" w:hAnsi="Times New Roman"/>
          <w:i/>
          <w:sz w:val="24"/>
          <w:szCs w:val="24"/>
        </w:rPr>
        <w:t>Предметные результаты по модулю N 11 "Основы противодействия экстремизму и терроризму":</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характеризовать экстремизм и терроризм как угрозу благополучию человека, стабильности общества и государства;</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объяснять смысл и взаимосвязь понятий "экстремизм" и "терроризм"; анализировать варианты их проявления и возможные последствия;</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характеризовать признаки вовлечения в экстремистскую и террористическую деятельность, выработать навыки безопасных действий при их обнаружении;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методах и видах террористической деятельности;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знать уровни террористической опасности, иметь навыки безопасных действий при их объявлении;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иметь представление о безопасных действиях при угрозе (обнаружение бесхозных вещей, подозрительных предметов и другие) и в случае террористического акта (подрыв взрывного устройства, наезд транспортного средства, попадание в заложники и другие), проведении контртеррористической операции;</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раскрывать правовые основы, структуру и задачи государственной системы противодействия экстремизму и терроризму;</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объяснять права, обязанности и иметь представление об ответственности граждан и юридических лиц в области противодействия экстремизму и терроризму.</w:t>
      </w:r>
    </w:p>
    <w:p w:rsidR="004C4861" w:rsidRPr="0016179B" w:rsidRDefault="004C4861" w:rsidP="004C4861">
      <w:pPr>
        <w:pStyle w:val="aff4"/>
        <w:spacing w:line="276" w:lineRule="auto"/>
        <w:ind w:right="-1" w:firstLine="567"/>
        <w:rPr>
          <w:rFonts w:ascii="Times New Roman" w:hAnsi="Times New Roman"/>
          <w:sz w:val="24"/>
          <w:szCs w:val="24"/>
        </w:rPr>
      </w:pPr>
      <w:r w:rsidRPr="0016179B">
        <w:rPr>
          <w:rFonts w:ascii="Times New Roman" w:hAnsi="Times New Roman"/>
          <w:sz w:val="24"/>
          <w:szCs w:val="24"/>
        </w:rPr>
        <w:t>Образовательная организация вправе самостоятельно определять последовательность освоения обучающимися модулей ОБЗР.";</w:t>
      </w:r>
    </w:p>
    <w:p w:rsidR="00BC1D01" w:rsidRPr="0016179B" w:rsidRDefault="00700C3D"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при составлении рабочей программы по учебному предмету поурочное планирование.</w:t>
      </w:r>
    </w:p>
    <w:p w:rsidR="00700C3D" w:rsidRPr="0016179B" w:rsidRDefault="00700C3D" w:rsidP="00700C3D">
      <w:pPr>
        <w:pStyle w:val="ConsPlusNormal"/>
        <w:jc w:val="center"/>
        <w:rPr>
          <w:b/>
          <w:sz w:val="24"/>
          <w:szCs w:val="24"/>
        </w:rPr>
      </w:pPr>
      <w:r w:rsidRPr="0016179B">
        <w:rPr>
          <w:b/>
          <w:sz w:val="24"/>
          <w:szCs w:val="24"/>
        </w:rPr>
        <w:t>Поурочное планирование</w:t>
      </w:r>
    </w:p>
    <w:p w:rsidR="00700C3D" w:rsidRPr="0016179B" w:rsidRDefault="00700C3D" w:rsidP="00700C3D">
      <w:pPr>
        <w:pStyle w:val="ConsPlusNormal"/>
        <w:jc w:val="both"/>
        <w:rPr>
          <w:sz w:val="24"/>
          <w:szCs w:val="24"/>
        </w:rPr>
      </w:pPr>
      <w:r w:rsidRPr="0016179B">
        <w:rPr>
          <w:sz w:val="24"/>
          <w:szCs w:val="24"/>
        </w:rPr>
        <w:t>10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8567"/>
      </w:tblGrid>
      <w:tr w:rsidR="00700C3D" w:rsidRPr="0016179B" w:rsidTr="00700C3D">
        <w:tc>
          <w:tcPr>
            <w:tcW w:w="1134" w:type="dxa"/>
          </w:tcPr>
          <w:p w:rsidR="00700C3D" w:rsidRPr="0016179B" w:rsidRDefault="00700C3D" w:rsidP="00700C3D">
            <w:pPr>
              <w:pStyle w:val="ConsPlusNormal"/>
              <w:spacing w:after="0" w:line="240" w:lineRule="auto"/>
              <w:jc w:val="center"/>
              <w:rPr>
                <w:sz w:val="24"/>
                <w:szCs w:val="24"/>
              </w:rPr>
            </w:pPr>
            <w:r w:rsidRPr="0016179B">
              <w:rPr>
                <w:sz w:val="24"/>
                <w:szCs w:val="24"/>
              </w:rPr>
              <w:t>№ урока</w:t>
            </w:r>
          </w:p>
        </w:tc>
        <w:tc>
          <w:tcPr>
            <w:tcW w:w="8567" w:type="dxa"/>
          </w:tcPr>
          <w:p w:rsidR="00700C3D" w:rsidRPr="0016179B" w:rsidRDefault="00700C3D" w:rsidP="00700C3D">
            <w:pPr>
              <w:pStyle w:val="ConsPlusNormal"/>
              <w:spacing w:after="0" w:line="240" w:lineRule="auto"/>
              <w:jc w:val="center"/>
              <w:rPr>
                <w:sz w:val="24"/>
                <w:szCs w:val="24"/>
              </w:rPr>
            </w:pPr>
            <w:r w:rsidRPr="0016179B">
              <w:rPr>
                <w:sz w:val="24"/>
                <w:szCs w:val="24"/>
              </w:rPr>
              <w:t>Тема урока</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1</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Взаимодействие личности, общества и государства в обеспечении национальной безопасности</w:t>
            </w:r>
          </w:p>
        </w:tc>
      </w:tr>
      <w:tr w:rsidR="00700C3D" w:rsidRPr="0016179B" w:rsidTr="00700C3D">
        <w:tc>
          <w:tcPr>
            <w:tcW w:w="1134" w:type="dxa"/>
          </w:tcPr>
          <w:p w:rsidR="00700C3D" w:rsidRPr="0016179B" w:rsidRDefault="00700C3D" w:rsidP="00700C3D">
            <w:pPr>
              <w:pStyle w:val="ConsPlusNormal"/>
              <w:spacing w:after="0" w:line="240" w:lineRule="auto"/>
              <w:rPr>
                <w:sz w:val="24"/>
                <w:szCs w:val="24"/>
              </w:rPr>
            </w:pPr>
            <w:r w:rsidRPr="0016179B">
              <w:rPr>
                <w:sz w:val="24"/>
                <w:szCs w:val="24"/>
              </w:rPr>
              <w:t>Урок 2</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Государственная и общественная безопасность</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3</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Роль личности, общества и государства в предупреждении и ликвидации чрезвычайных ситуаций</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4</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Оборона страны как обязательное условие благополучного развития страны</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5</w:t>
            </w:r>
          </w:p>
        </w:tc>
        <w:tc>
          <w:tcPr>
            <w:tcW w:w="8567" w:type="dxa"/>
            <w:vAlign w:val="center"/>
          </w:tcPr>
          <w:p w:rsidR="00700C3D" w:rsidRPr="0016179B" w:rsidRDefault="00700C3D" w:rsidP="00700C3D">
            <w:pPr>
              <w:pStyle w:val="ConsPlusNormal"/>
              <w:spacing w:after="0" w:line="240" w:lineRule="auto"/>
              <w:jc w:val="both"/>
              <w:rPr>
                <w:sz w:val="24"/>
                <w:szCs w:val="24"/>
              </w:rPr>
            </w:pPr>
            <w:r w:rsidRPr="0016179B">
              <w:rPr>
                <w:sz w:val="24"/>
                <w:szCs w:val="24"/>
              </w:rPr>
              <w:t>Строевые приемы и движение без оружия (строевая подготовка)</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6</w:t>
            </w:r>
          </w:p>
        </w:tc>
        <w:tc>
          <w:tcPr>
            <w:tcW w:w="8567" w:type="dxa"/>
            <w:vAlign w:val="center"/>
          </w:tcPr>
          <w:p w:rsidR="00700C3D" w:rsidRPr="0016179B" w:rsidRDefault="00700C3D" w:rsidP="00700C3D">
            <w:pPr>
              <w:pStyle w:val="ConsPlusNormal"/>
              <w:spacing w:after="0" w:line="240" w:lineRule="auto"/>
              <w:jc w:val="both"/>
              <w:rPr>
                <w:sz w:val="24"/>
                <w:szCs w:val="24"/>
              </w:rPr>
            </w:pPr>
            <w:r w:rsidRPr="0016179B">
              <w:rPr>
                <w:sz w:val="24"/>
                <w:szCs w:val="24"/>
              </w:rPr>
              <w:t>Основные виды тактических действий войск (тактическая подготовка)</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7</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Требования безопасности при обращении с оружием и боеприпасами (огневая подготовка)</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8</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Виды, назначение и тактико-технические характеристики современного стрелкового оружия (огневая подготовка)</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9</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Беспилотные летательные аппараты (БПЛА) - эффективное средство вооруженной борьбы (основы технической подготовки и связи)</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10</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Предназначение, общее устройство и тактико-технические характеристики переносных радиостанций (основы технической подготовки и связи)</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11</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Свойства местности и их применение в военном деле (военная топография)</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12</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Фортификационное оборудование позиции отделения. Виды укрытий и убежищ (инженерная подготовка)</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13</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Оружие массового поражения (радиационная, химическая, биологическая защита)</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14</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Первая помощь на поле боя (военно-медицинская подготовка. Тактическая медицина)</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15</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Первая помощь на поле боя (военно-медицинская подготовка. Тактическая медицина)</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16</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Особенности прохождения военной службы по призыву и по контракту. Военно-учебные заведения и военно-учебные центры (тактическая подготовка)</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17</w:t>
            </w:r>
          </w:p>
        </w:tc>
        <w:tc>
          <w:tcPr>
            <w:tcW w:w="8567" w:type="dxa"/>
            <w:vAlign w:val="center"/>
          </w:tcPr>
          <w:p w:rsidR="00700C3D" w:rsidRPr="0016179B" w:rsidRDefault="00700C3D" w:rsidP="00700C3D">
            <w:pPr>
              <w:pStyle w:val="ConsPlusNormal"/>
              <w:spacing w:after="0" w:line="240" w:lineRule="auto"/>
              <w:jc w:val="both"/>
              <w:rPr>
                <w:sz w:val="24"/>
                <w:szCs w:val="24"/>
              </w:rPr>
            </w:pPr>
            <w:r w:rsidRPr="0016179B">
              <w:rPr>
                <w:sz w:val="24"/>
                <w:szCs w:val="24"/>
              </w:rPr>
              <w:t>Современные представления о культуре безопасности</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18</w:t>
            </w:r>
          </w:p>
        </w:tc>
        <w:tc>
          <w:tcPr>
            <w:tcW w:w="8567" w:type="dxa"/>
            <w:vAlign w:val="center"/>
          </w:tcPr>
          <w:p w:rsidR="00700C3D" w:rsidRPr="0016179B" w:rsidRDefault="00700C3D" w:rsidP="00700C3D">
            <w:pPr>
              <w:pStyle w:val="ConsPlusNormal"/>
              <w:spacing w:after="0" w:line="240" w:lineRule="auto"/>
              <w:jc w:val="both"/>
              <w:rPr>
                <w:sz w:val="24"/>
                <w:szCs w:val="24"/>
              </w:rPr>
            </w:pPr>
            <w:r w:rsidRPr="0016179B">
              <w:rPr>
                <w:sz w:val="24"/>
                <w:szCs w:val="24"/>
              </w:rPr>
              <w:t>Влияние поведения на безопасность. Риск-ориентированный подход к обеспечению безопасности на уровне личности, общества, государства</w:t>
            </w:r>
          </w:p>
        </w:tc>
      </w:tr>
      <w:tr w:rsidR="00700C3D" w:rsidRPr="0016179B" w:rsidTr="00700C3D">
        <w:tc>
          <w:tcPr>
            <w:tcW w:w="1134" w:type="dxa"/>
          </w:tcPr>
          <w:p w:rsidR="00700C3D" w:rsidRPr="0016179B" w:rsidRDefault="00700C3D" w:rsidP="00700C3D">
            <w:pPr>
              <w:pStyle w:val="ConsPlusNormal"/>
              <w:spacing w:after="0" w:line="240" w:lineRule="auto"/>
              <w:rPr>
                <w:sz w:val="24"/>
                <w:szCs w:val="24"/>
              </w:rPr>
            </w:pPr>
            <w:r w:rsidRPr="0016179B">
              <w:rPr>
                <w:sz w:val="24"/>
                <w:szCs w:val="24"/>
              </w:rPr>
              <w:t>Урок 19</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Источники опасности в быту</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20</w:t>
            </w:r>
          </w:p>
        </w:tc>
        <w:tc>
          <w:tcPr>
            <w:tcW w:w="8567" w:type="dxa"/>
            <w:vAlign w:val="center"/>
          </w:tcPr>
          <w:p w:rsidR="00700C3D" w:rsidRPr="0016179B" w:rsidRDefault="00700C3D" w:rsidP="00700C3D">
            <w:pPr>
              <w:pStyle w:val="ConsPlusNormal"/>
              <w:spacing w:after="0" w:line="240" w:lineRule="auto"/>
              <w:jc w:val="both"/>
              <w:rPr>
                <w:sz w:val="24"/>
                <w:szCs w:val="24"/>
              </w:rPr>
            </w:pPr>
            <w:r w:rsidRPr="0016179B">
              <w:rPr>
                <w:sz w:val="24"/>
                <w:szCs w:val="24"/>
              </w:rPr>
              <w:t>Профилактика и первая помощь при отравлениях</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21</w:t>
            </w:r>
          </w:p>
        </w:tc>
        <w:tc>
          <w:tcPr>
            <w:tcW w:w="8567" w:type="dxa"/>
            <w:vAlign w:val="center"/>
          </w:tcPr>
          <w:p w:rsidR="00700C3D" w:rsidRPr="0016179B" w:rsidRDefault="00700C3D" w:rsidP="00700C3D">
            <w:pPr>
              <w:pStyle w:val="ConsPlusNormal"/>
              <w:spacing w:after="0" w:line="240" w:lineRule="auto"/>
              <w:jc w:val="both"/>
              <w:rPr>
                <w:sz w:val="24"/>
                <w:szCs w:val="24"/>
              </w:rPr>
            </w:pPr>
            <w:r w:rsidRPr="0016179B">
              <w:rPr>
                <w:sz w:val="24"/>
                <w:szCs w:val="24"/>
              </w:rPr>
              <w:t>Безопасность в быту. Предупреждение травм и первая помощь при них</w:t>
            </w:r>
          </w:p>
        </w:tc>
      </w:tr>
      <w:tr w:rsidR="00700C3D" w:rsidRPr="0016179B" w:rsidTr="00700C3D">
        <w:tc>
          <w:tcPr>
            <w:tcW w:w="1134" w:type="dxa"/>
          </w:tcPr>
          <w:p w:rsidR="00700C3D" w:rsidRPr="0016179B" w:rsidRDefault="00700C3D" w:rsidP="00700C3D">
            <w:pPr>
              <w:pStyle w:val="ConsPlusNormal"/>
              <w:spacing w:after="0" w:line="240" w:lineRule="auto"/>
              <w:rPr>
                <w:sz w:val="24"/>
                <w:szCs w:val="24"/>
              </w:rPr>
            </w:pPr>
            <w:r w:rsidRPr="0016179B">
              <w:rPr>
                <w:sz w:val="24"/>
                <w:szCs w:val="24"/>
              </w:rPr>
              <w:t>Урок 22</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Пожарная безопасность в быту</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23</w:t>
            </w:r>
          </w:p>
        </w:tc>
        <w:tc>
          <w:tcPr>
            <w:tcW w:w="8567" w:type="dxa"/>
            <w:vAlign w:val="center"/>
          </w:tcPr>
          <w:p w:rsidR="00700C3D" w:rsidRPr="0016179B" w:rsidRDefault="00700C3D" w:rsidP="00700C3D">
            <w:pPr>
              <w:pStyle w:val="ConsPlusNormal"/>
              <w:spacing w:after="0" w:line="240" w:lineRule="auto"/>
              <w:jc w:val="both"/>
              <w:rPr>
                <w:sz w:val="24"/>
                <w:szCs w:val="24"/>
              </w:rPr>
            </w:pPr>
            <w:r w:rsidRPr="0016179B">
              <w:rPr>
                <w:sz w:val="24"/>
                <w:szCs w:val="24"/>
              </w:rPr>
              <w:t>Безопасное поведение в местах общего пользования</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24</w:t>
            </w:r>
          </w:p>
        </w:tc>
        <w:tc>
          <w:tcPr>
            <w:tcW w:w="8567" w:type="dxa"/>
            <w:vAlign w:val="center"/>
          </w:tcPr>
          <w:p w:rsidR="00700C3D" w:rsidRPr="0016179B" w:rsidRDefault="00700C3D" w:rsidP="00700C3D">
            <w:pPr>
              <w:pStyle w:val="ConsPlusNormal"/>
              <w:spacing w:after="0" w:line="240" w:lineRule="auto"/>
              <w:jc w:val="both"/>
              <w:rPr>
                <w:sz w:val="24"/>
                <w:szCs w:val="24"/>
              </w:rPr>
            </w:pPr>
            <w:r w:rsidRPr="0016179B">
              <w:rPr>
                <w:sz w:val="24"/>
                <w:szCs w:val="24"/>
              </w:rPr>
              <w:t>Безопасное поведение в местах общего пользования</w:t>
            </w:r>
          </w:p>
        </w:tc>
      </w:tr>
      <w:tr w:rsidR="00700C3D" w:rsidRPr="0016179B" w:rsidTr="00700C3D">
        <w:tc>
          <w:tcPr>
            <w:tcW w:w="1134" w:type="dxa"/>
          </w:tcPr>
          <w:p w:rsidR="00700C3D" w:rsidRPr="0016179B" w:rsidRDefault="00700C3D" w:rsidP="00700C3D">
            <w:pPr>
              <w:pStyle w:val="ConsPlusNormal"/>
              <w:spacing w:after="0" w:line="240" w:lineRule="auto"/>
              <w:rPr>
                <w:sz w:val="24"/>
                <w:szCs w:val="24"/>
              </w:rPr>
            </w:pPr>
            <w:r w:rsidRPr="0016179B">
              <w:rPr>
                <w:sz w:val="24"/>
                <w:szCs w:val="24"/>
              </w:rPr>
              <w:t>Урок 25</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Безопасность дорожного движения</w:t>
            </w:r>
          </w:p>
        </w:tc>
      </w:tr>
      <w:tr w:rsidR="00700C3D" w:rsidRPr="0016179B" w:rsidTr="00700C3D">
        <w:tc>
          <w:tcPr>
            <w:tcW w:w="1134" w:type="dxa"/>
          </w:tcPr>
          <w:p w:rsidR="00700C3D" w:rsidRPr="0016179B" w:rsidRDefault="00700C3D" w:rsidP="00700C3D">
            <w:pPr>
              <w:pStyle w:val="ConsPlusNormal"/>
              <w:spacing w:after="0" w:line="240" w:lineRule="auto"/>
              <w:rPr>
                <w:sz w:val="24"/>
                <w:szCs w:val="24"/>
              </w:rPr>
            </w:pPr>
            <w:r w:rsidRPr="0016179B">
              <w:rPr>
                <w:sz w:val="24"/>
                <w:szCs w:val="24"/>
              </w:rPr>
              <w:t>Урок 26</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Безопасность дорожного движения</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27</w:t>
            </w:r>
          </w:p>
        </w:tc>
        <w:tc>
          <w:tcPr>
            <w:tcW w:w="8567" w:type="dxa"/>
            <w:vAlign w:val="center"/>
          </w:tcPr>
          <w:p w:rsidR="00700C3D" w:rsidRPr="0016179B" w:rsidRDefault="00700C3D" w:rsidP="00700C3D">
            <w:pPr>
              <w:pStyle w:val="ConsPlusNormal"/>
              <w:spacing w:after="0" w:line="240" w:lineRule="auto"/>
              <w:jc w:val="both"/>
              <w:rPr>
                <w:sz w:val="24"/>
                <w:szCs w:val="24"/>
              </w:rPr>
            </w:pPr>
            <w:r w:rsidRPr="0016179B">
              <w:rPr>
                <w:sz w:val="24"/>
                <w:szCs w:val="24"/>
              </w:rPr>
              <w:t>Порядок действий при дорожно-транспортных происшествиях</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28</w:t>
            </w:r>
          </w:p>
        </w:tc>
        <w:tc>
          <w:tcPr>
            <w:tcW w:w="8567" w:type="dxa"/>
            <w:vAlign w:val="center"/>
          </w:tcPr>
          <w:p w:rsidR="00700C3D" w:rsidRPr="0016179B" w:rsidRDefault="00700C3D" w:rsidP="00700C3D">
            <w:pPr>
              <w:pStyle w:val="ConsPlusNormal"/>
              <w:spacing w:after="0" w:line="240" w:lineRule="auto"/>
              <w:jc w:val="both"/>
              <w:rPr>
                <w:sz w:val="24"/>
                <w:szCs w:val="24"/>
              </w:rPr>
            </w:pPr>
            <w:r w:rsidRPr="0016179B">
              <w:rPr>
                <w:sz w:val="24"/>
                <w:szCs w:val="24"/>
              </w:rPr>
              <w:t>Безопасное поведение на разных видах транспорта</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29</w:t>
            </w:r>
          </w:p>
        </w:tc>
        <w:tc>
          <w:tcPr>
            <w:tcW w:w="8567" w:type="dxa"/>
            <w:vAlign w:val="center"/>
          </w:tcPr>
          <w:p w:rsidR="00700C3D" w:rsidRPr="0016179B" w:rsidRDefault="00700C3D" w:rsidP="00700C3D">
            <w:pPr>
              <w:pStyle w:val="ConsPlusNormal"/>
              <w:spacing w:after="0" w:line="240" w:lineRule="auto"/>
              <w:jc w:val="both"/>
              <w:rPr>
                <w:sz w:val="24"/>
                <w:szCs w:val="24"/>
              </w:rPr>
            </w:pPr>
            <w:r w:rsidRPr="0016179B">
              <w:rPr>
                <w:sz w:val="24"/>
                <w:szCs w:val="24"/>
              </w:rPr>
              <w:t>Безопасное поведение на разных видах транспорта</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30</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Безопасность в общественных местах. Опасности социально-психологического характера</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31</w:t>
            </w:r>
          </w:p>
        </w:tc>
        <w:tc>
          <w:tcPr>
            <w:tcW w:w="8567" w:type="dxa"/>
            <w:vAlign w:val="center"/>
          </w:tcPr>
          <w:p w:rsidR="00700C3D" w:rsidRPr="0016179B" w:rsidRDefault="00700C3D" w:rsidP="00700C3D">
            <w:pPr>
              <w:pStyle w:val="ConsPlusNormal"/>
              <w:spacing w:after="0" w:line="240" w:lineRule="auto"/>
              <w:jc w:val="both"/>
              <w:rPr>
                <w:sz w:val="24"/>
                <w:szCs w:val="24"/>
              </w:rPr>
            </w:pPr>
            <w:r w:rsidRPr="0016179B">
              <w:rPr>
                <w:sz w:val="24"/>
                <w:szCs w:val="24"/>
              </w:rPr>
              <w:t>Опасности криминального характера, меры защиты от них</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32</w:t>
            </w:r>
          </w:p>
        </w:tc>
        <w:tc>
          <w:tcPr>
            <w:tcW w:w="8567" w:type="dxa"/>
            <w:vAlign w:val="center"/>
          </w:tcPr>
          <w:p w:rsidR="00700C3D" w:rsidRPr="0016179B" w:rsidRDefault="00700C3D" w:rsidP="00700C3D">
            <w:pPr>
              <w:pStyle w:val="ConsPlusNormal"/>
              <w:spacing w:after="0" w:line="240" w:lineRule="auto"/>
              <w:jc w:val="both"/>
              <w:rPr>
                <w:sz w:val="24"/>
                <w:szCs w:val="24"/>
              </w:rPr>
            </w:pPr>
            <w:r w:rsidRPr="0016179B">
              <w:rPr>
                <w:sz w:val="24"/>
                <w:szCs w:val="24"/>
              </w:rPr>
              <w:t>Опасности криминального характера, меры защиты от них</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33</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Действия при пожаре, обрушении конструкций, угрозе или совершении террористического акта</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34</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Действия при пожаре, обрушении конструкций, угрозе или совершении террористического акта</w:t>
            </w:r>
          </w:p>
        </w:tc>
      </w:tr>
      <w:tr w:rsidR="00700C3D" w:rsidRPr="0016179B" w:rsidTr="00700C3D">
        <w:tc>
          <w:tcPr>
            <w:tcW w:w="9701" w:type="dxa"/>
            <w:gridSpan w:val="2"/>
          </w:tcPr>
          <w:p w:rsidR="00700C3D" w:rsidRPr="0016179B" w:rsidRDefault="00700C3D" w:rsidP="00700C3D">
            <w:pPr>
              <w:pStyle w:val="ConsPlusNormal"/>
              <w:spacing w:after="0" w:line="240" w:lineRule="auto"/>
              <w:jc w:val="both"/>
              <w:rPr>
                <w:sz w:val="24"/>
                <w:szCs w:val="24"/>
              </w:rPr>
            </w:pPr>
            <w:r w:rsidRPr="0016179B">
              <w:rPr>
                <w:sz w:val="24"/>
                <w:szCs w:val="24"/>
              </w:rPr>
              <w:t>ОБЩЕЕ КОЛИЧЕСТВО УРОКОВ ПО ПРОГРАММЕ: 34, из них уроков, отведенных на контрольные работы, - не более 3</w:t>
            </w:r>
          </w:p>
        </w:tc>
      </w:tr>
    </w:tbl>
    <w:p w:rsidR="00700C3D" w:rsidRPr="0016179B" w:rsidRDefault="00700C3D" w:rsidP="00700C3D">
      <w:pPr>
        <w:pStyle w:val="ConsPlusNormal"/>
        <w:jc w:val="center"/>
        <w:rPr>
          <w:b/>
          <w:sz w:val="24"/>
          <w:szCs w:val="24"/>
        </w:rPr>
      </w:pPr>
      <w:r w:rsidRPr="0016179B">
        <w:rPr>
          <w:b/>
          <w:sz w:val="24"/>
          <w:szCs w:val="24"/>
        </w:rPr>
        <w:t>Поурочное планирование</w:t>
      </w:r>
    </w:p>
    <w:p w:rsidR="00700C3D" w:rsidRPr="0016179B" w:rsidRDefault="00700C3D" w:rsidP="00700C3D">
      <w:pPr>
        <w:pStyle w:val="ConsPlusNormal"/>
        <w:jc w:val="both"/>
        <w:rPr>
          <w:sz w:val="24"/>
          <w:szCs w:val="24"/>
        </w:rPr>
      </w:pPr>
      <w:r w:rsidRPr="0016179B">
        <w:rPr>
          <w:sz w:val="24"/>
          <w:szCs w:val="24"/>
        </w:rPr>
        <w:t>11 класс</w:t>
      </w:r>
    </w:p>
    <w:p w:rsidR="00700C3D" w:rsidRPr="0016179B" w:rsidRDefault="00700C3D" w:rsidP="00700C3D">
      <w:pPr>
        <w:pStyle w:val="ConsPlusNormal"/>
        <w:ind w:firstLine="54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8567"/>
      </w:tblGrid>
      <w:tr w:rsidR="00700C3D" w:rsidRPr="0016179B" w:rsidTr="00700C3D">
        <w:tc>
          <w:tcPr>
            <w:tcW w:w="1134" w:type="dxa"/>
          </w:tcPr>
          <w:p w:rsidR="00700C3D" w:rsidRPr="0016179B" w:rsidRDefault="00700C3D" w:rsidP="00700C3D">
            <w:pPr>
              <w:pStyle w:val="ConsPlusNormal"/>
              <w:spacing w:after="0" w:line="240" w:lineRule="auto"/>
              <w:jc w:val="center"/>
              <w:rPr>
                <w:sz w:val="24"/>
                <w:szCs w:val="24"/>
              </w:rPr>
            </w:pPr>
            <w:r w:rsidRPr="0016179B">
              <w:rPr>
                <w:sz w:val="24"/>
                <w:szCs w:val="24"/>
              </w:rPr>
              <w:t>№ урока</w:t>
            </w:r>
          </w:p>
        </w:tc>
        <w:tc>
          <w:tcPr>
            <w:tcW w:w="8567" w:type="dxa"/>
          </w:tcPr>
          <w:p w:rsidR="00700C3D" w:rsidRPr="0016179B" w:rsidRDefault="00700C3D" w:rsidP="00700C3D">
            <w:pPr>
              <w:pStyle w:val="ConsPlusNormal"/>
              <w:spacing w:after="0" w:line="240" w:lineRule="auto"/>
              <w:jc w:val="center"/>
              <w:rPr>
                <w:sz w:val="24"/>
                <w:szCs w:val="24"/>
              </w:rPr>
            </w:pPr>
            <w:r w:rsidRPr="0016179B">
              <w:rPr>
                <w:sz w:val="24"/>
                <w:szCs w:val="24"/>
              </w:rPr>
              <w:t>Тема урока</w:t>
            </w:r>
          </w:p>
        </w:tc>
      </w:tr>
      <w:tr w:rsidR="00700C3D" w:rsidRPr="0016179B" w:rsidTr="00700C3D">
        <w:tc>
          <w:tcPr>
            <w:tcW w:w="1134" w:type="dxa"/>
          </w:tcPr>
          <w:p w:rsidR="00700C3D" w:rsidRPr="0016179B" w:rsidRDefault="00700C3D" w:rsidP="00700C3D">
            <w:pPr>
              <w:pStyle w:val="ConsPlusNormal"/>
              <w:spacing w:after="0" w:line="240" w:lineRule="auto"/>
              <w:rPr>
                <w:sz w:val="24"/>
                <w:szCs w:val="24"/>
              </w:rPr>
            </w:pPr>
            <w:r w:rsidRPr="0016179B">
              <w:rPr>
                <w:sz w:val="24"/>
                <w:szCs w:val="24"/>
              </w:rPr>
              <w:t>Урок 1</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Безопасность в природной среде</w:t>
            </w:r>
          </w:p>
        </w:tc>
      </w:tr>
      <w:tr w:rsidR="00700C3D" w:rsidRPr="0016179B" w:rsidTr="00700C3D">
        <w:tc>
          <w:tcPr>
            <w:tcW w:w="1134" w:type="dxa"/>
          </w:tcPr>
          <w:p w:rsidR="00700C3D" w:rsidRPr="0016179B" w:rsidRDefault="00700C3D" w:rsidP="00700C3D">
            <w:pPr>
              <w:pStyle w:val="ConsPlusNormal"/>
              <w:spacing w:after="0" w:line="240" w:lineRule="auto"/>
              <w:rPr>
                <w:sz w:val="24"/>
                <w:szCs w:val="24"/>
              </w:rPr>
            </w:pPr>
            <w:r w:rsidRPr="0016179B">
              <w:rPr>
                <w:sz w:val="24"/>
                <w:szCs w:val="24"/>
              </w:rPr>
              <w:t>Урок 2</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Выживание в автономных условиях</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3</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Природные чрезвычайные ситуации. Природные пожары</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4</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Природные чрезвычайные ситуации. Опасные геологические явления и процессы: землетрясения, извержение вулканов, оползни, сели, камнепады</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5</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Природные чрезвычайные ситуации. Опасные гидрологические явления и процессы: наводнения, паводки, половодья, цунами, сели, лавины</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6</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Природные чрезвычайные ситуации. Опасные метеорологические явления и процессы: ливни, град, мороз, жара</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7</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Экологическая грамотность и разумное природопользование</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8</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Факторы, влияющие на здоровье человека. Здоровый образ жизни</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9</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Инфекционные заболевания. Значение вакцинации в борьбе с инфекционными заболеваниями</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10</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Инфекционные заболевания. Значение вакцинации в борьбе с инфекционными заболеваниями</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11</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Неинфекционные заболевания. Факторы риска и меры профилактики. Роль диспансеризации для сохранения здоровья</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12</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Психическое здоровье и психологическое благополучие</w:t>
            </w:r>
          </w:p>
        </w:tc>
      </w:tr>
      <w:tr w:rsidR="00700C3D" w:rsidRPr="0016179B" w:rsidTr="00700C3D">
        <w:tc>
          <w:tcPr>
            <w:tcW w:w="1134" w:type="dxa"/>
          </w:tcPr>
          <w:p w:rsidR="00700C3D" w:rsidRPr="0016179B" w:rsidRDefault="00700C3D" w:rsidP="00700C3D">
            <w:pPr>
              <w:pStyle w:val="ConsPlusNormal"/>
              <w:spacing w:after="0" w:line="240" w:lineRule="auto"/>
              <w:rPr>
                <w:sz w:val="24"/>
                <w:szCs w:val="24"/>
              </w:rPr>
            </w:pPr>
            <w:r w:rsidRPr="0016179B">
              <w:rPr>
                <w:sz w:val="24"/>
                <w:szCs w:val="24"/>
              </w:rPr>
              <w:t>Урок 13</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Первая помощь пострадавшему</w:t>
            </w:r>
          </w:p>
        </w:tc>
      </w:tr>
      <w:tr w:rsidR="00700C3D" w:rsidRPr="0016179B" w:rsidTr="00700C3D">
        <w:tc>
          <w:tcPr>
            <w:tcW w:w="1134" w:type="dxa"/>
          </w:tcPr>
          <w:p w:rsidR="00700C3D" w:rsidRPr="0016179B" w:rsidRDefault="00700C3D" w:rsidP="00700C3D">
            <w:pPr>
              <w:pStyle w:val="ConsPlusNormal"/>
              <w:spacing w:after="0" w:line="240" w:lineRule="auto"/>
              <w:rPr>
                <w:sz w:val="24"/>
                <w:szCs w:val="24"/>
              </w:rPr>
            </w:pPr>
            <w:r w:rsidRPr="0016179B">
              <w:rPr>
                <w:sz w:val="24"/>
                <w:szCs w:val="24"/>
              </w:rPr>
              <w:t>Урок 14</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Первая помощь пострадавшему</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15</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Общение в жизни человека. Межличностное общение, общение в группе</w:t>
            </w:r>
          </w:p>
        </w:tc>
      </w:tr>
      <w:tr w:rsidR="00700C3D" w:rsidRPr="0016179B" w:rsidTr="00700C3D">
        <w:tc>
          <w:tcPr>
            <w:tcW w:w="1134" w:type="dxa"/>
          </w:tcPr>
          <w:p w:rsidR="00700C3D" w:rsidRPr="0016179B" w:rsidRDefault="00700C3D" w:rsidP="00700C3D">
            <w:pPr>
              <w:pStyle w:val="ConsPlusNormal"/>
              <w:spacing w:after="0" w:line="240" w:lineRule="auto"/>
              <w:rPr>
                <w:sz w:val="24"/>
                <w:szCs w:val="24"/>
              </w:rPr>
            </w:pPr>
            <w:r w:rsidRPr="0016179B">
              <w:rPr>
                <w:sz w:val="24"/>
                <w:szCs w:val="24"/>
              </w:rPr>
              <w:t>Урок 16</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Конфликты и способы их разрешения</w:t>
            </w:r>
          </w:p>
        </w:tc>
      </w:tr>
      <w:tr w:rsidR="00700C3D" w:rsidRPr="0016179B" w:rsidTr="00700C3D">
        <w:tc>
          <w:tcPr>
            <w:tcW w:w="1134" w:type="dxa"/>
          </w:tcPr>
          <w:p w:rsidR="00700C3D" w:rsidRPr="0016179B" w:rsidRDefault="00700C3D" w:rsidP="00700C3D">
            <w:pPr>
              <w:pStyle w:val="ConsPlusNormal"/>
              <w:spacing w:after="0" w:line="240" w:lineRule="auto"/>
              <w:rPr>
                <w:sz w:val="24"/>
                <w:szCs w:val="24"/>
              </w:rPr>
            </w:pPr>
            <w:r w:rsidRPr="0016179B">
              <w:rPr>
                <w:sz w:val="24"/>
                <w:szCs w:val="24"/>
              </w:rPr>
              <w:t>Урок 17</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Конфликты и способы их разрешения</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18</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Конструктивные и деструктивные способы психологического воздействия</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19</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Конструктивные и деструктивные способы психологического воздействия</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20</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Психологические механизмы воздействия на большие группы людей</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21</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Психологические механизмы воздействия на большие группы людей</w:t>
            </w:r>
          </w:p>
        </w:tc>
      </w:tr>
      <w:tr w:rsidR="00700C3D" w:rsidRPr="0016179B" w:rsidTr="00700C3D">
        <w:tc>
          <w:tcPr>
            <w:tcW w:w="1134" w:type="dxa"/>
          </w:tcPr>
          <w:p w:rsidR="00700C3D" w:rsidRPr="0016179B" w:rsidRDefault="00700C3D" w:rsidP="00700C3D">
            <w:pPr>
              <w:pStyle w:val="ConsPlusNormal"/>
              <w:spacing w:after="0" w:line="240" w:lineRule="auto"/>
              <w:rPr>
                <w:sz w:val="24"/>
                <w:szCs w:val="24"/>
              </w:rPr>
            </w:pPr>
            <w:r w:rsidRPr="0016179B">
              <w:rPr>
                <w:sz w:val="24"/>
                <w:szCs w:val="24"/>
              </w:rPr>
              <w:t>Урок 22</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Безопасность в цифровой среде</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23</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Опасности, связанные с использованием программного обеспечения</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24</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Опасности, связанные с коммуникацией в цифровой среде</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25</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Опасности, связанные с коммуникацией в цифровой среде</w:t>
            </w:r>
          </w:p>
        </w:tc>
      </w:tr>
      <w:tr w:rsidR="00700C3D" w:rsidRPr="0016179B" w:rsidTr="00700C3D">
        <w:tc>
          <w:tcPr>
            <w:tcW w:w="1134" w:type="dxa"/>
          </w:tcPr>
          <w:p w:rsidR="00700C3D" w:rsidRPr="0016179B" w:rsidRDefault="00700C3D" w:rsidP="00700C3D">
            <w:pPr>
              <w:pStyle w:val="ConsPlusNormal"/>
              <w:spacing w:after="0" w:line="240" w:lineRule="auto"/>
              <w:rPr>
                <w:sz w:val="24"/>
                <w:szCs w:val="24"/>
              </w:rPr>
            </w:pPr>
            <w:r w:rsidRPr="0016179B">
              <w:rPr>
                <w:sz w:val="24"/>
                <w:szCs w:val="24"/>
              </w:rPr>
              <w:t>Урок 26</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Достоверность информации в цифровой среде</w:t>
            </w:r>
          </w:p>
        </w:tc>
      </w:tr>
      <w:tr w:rsidR="00700C3D" w:rsidRPr="0016179B" w:rsidTr="00700C3D">
        <w:tc>
          <w:tcPr>
            <w:tcW w:w="1134" w:type="dxa"/>
          </w:tcPr>
          <w:p w:rsidR="00700C3D" w:rsidRPr="0016179B" w:rsidRDefault="00700C3D" w:rsidP="00700C3D">
            <w:pPr>
              <w:pStyle w:val="ConsPlusNormal"/>
              <w:spacing w:after="0" w:line="240" w:lineRule="auto"/>
              <w:rPr>
                <w:sz w:val="24"/>
                <w:szCs w:val="24"/>
              </w:rPr>
            </w:pPr>
            <w:r w:rsidRPr="0016179B">
              <w:rPr>
                <w:sz w:val="24"/>
                <w:szCs w:val="24"/>
              </w:rPr>
              <w:t>Урок 27</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Достоверность информации в цифровой среде</w:t>
            </w:r>
          </w:p>
        </w:tc>
      </w:tr>
      <w:tr w:rsidR="00700C3D" w:rsidRPr="0016179B" w:rsidTr="00700C3D">
        <w:tc>
          <w:tcPr>
            <w:tcW w:w="1134" w:type="dxa"/>
          </w:tcPr>
          <w:p w:rsidR="00700C3D" w:rsidRPr="0016179B" w:rsidRDefault="00700C3D" w:rsidP="00700C3D">
            <w:pPr>
              <w:pStyle w:val="ConsPlusNormal"/>
              <w:spacing w:after="0" w:line="240" w:lineRule="auto"/>
              <w:rPr>
                <w:sz w:val="24"/>
                <w:szCs w:val="24"/>
              </w:rPr>
            </w:pPr>
            <w:r w:rsidRPr="0016179B">
              <w:rPr>
                <w:sz w:val="24"/>
                <w:szCs w:val="24"/>
              </w:rPr>
              <w:t>Урок 28</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Защита прав в цифровом пространстве</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29</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Экстремизм и терроризм как угроза устойчивого развития общества</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30</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Экстремизм и терроризм как угроза устойчивого развития общества</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31</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Правила безопасного поведения при угрозе и совершении террористического акта</w:t>
            </w:r>
          </w:p>
        </w:tc>
      </w:tr>
      <w:tr w:rsidR="00700C3D" w:rsidRPr="0016179B" w:rsidTr="00700C3D">
        <w:tc>
          <w:tcPr>
            <w:tcW w:w="1134" w:type="dxa"/>
            <w:vAlign w:val="center"/>
          </w:tcPr>
          <w:p w:rsidR="00700C3D" w:rsidRPr="0016179B" w:rsidRDefault="00700C3D" w:rsidP="00700C3D">
            <w:pPr>
              <w:pStyle w:val="ConsPlusNormal"/>
              <w:spacing w:after="0" w:line="240" w:lineRule="auto"/>
              <w:rPr>
                <w:sz w:val="24"/>
                <w:szCs w:val="24"/>
              </w:rPr>
            </w:pPr>
            <w:r w:rsidRPr="0016179B">
              <w:rPr>
                <w:sz w:val="24"/>
                <w:szCs w:val="24"/>
              </w:rPr>
              <w:t>Урок 32</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Правила безопасного поведения при угрозе и совершении террористического акта</w:t>
            </w:r>
          </w:p>
        </w:tc>
      </w:tr>
      <w:tr w:rsidR="00700C3D" w:rsidRPr="0016179B" w:rsidTr="00700C3D">
        <w:tc>
          <w:tcPr>
            <w:tcW w:w="1134" w:type="dxa"/>
          </w:tcPr>
          <w:p w:rsidR="00700C3D" w:rsidRPr="0016179B" w:rsidRDefault="00700C3D" w:rsidP="00700C3D">
            <w:pPr>
              <w:pStyle w:val="ConsPlusNormal"/>
              <w:spacing w:after="0" w:line="240" w:lineRule="auto"/>
              <w:rPr>
                <w:sz w:val="24"/>
                <w:szCs w:val="24"/>
              </w:rPr>
            </w:pPr>
            <w:r w:rsidRPr="0016179B">
              <w:rPr>
                <w:sz w:val="24"/>
                <w:szCs w:val="24"/>
              </w:rPr>
              <w:t>Урок 33</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Противодействие экстремизму и терроризму</w:t>
            </w:r>
          </w:p>
        </w:tc>
      </w:tr>
      <w:tr w:rsidR="00700C3D" w:rsidRPr="0016179B" w:rsidTr="00700C3D">
        <w:tc>
          <w:tcPr>
            <w:tcW w:w="1134" w:type="dxa"/>
          </w:tcPr>
          <w:p w:rsidR="00700C3D" w:rsidRPr="0016179B" w:rsidRDefault="00700C3D" w:rsidP="00700C3D">
            <w:pPr>
              <w:pStyle w:val="ConsPlusNormal"/>
              <w:spacing w:after="0" w:line="240" w:lineRule="auto"/>
              <w:rPr>
                <w:sz w:val="24"/>
                <w:szCs w:val="24"/>
              </w:rPr>
            </w:pPr>
            <w:r w:rsidRPr="0016179B">
              <w:rPr>
                <w:sz w:val="24"/>
                <w:szCs w:val="24"/>
              </w:rPr>
              <w:t>Урок 34</w:t>
            </w:r>
          </w:p>
        </w:tc>
        <w:tc>
          <w:tcPr>
            <w:tcW w:w="8567" w:type="dxa"/>
          </w:tcPr>
          <w:p w:rsidR="00700C3D" w:rsidRPr="0016179B" w:rsidRDefault="00700C3D" w:rsidP="00700C3D">
            <w:pPr>
              <w:pStyle w:val="ConsPlusNormal"/>
              <w:spacing w:after="0" w:line="240" w:lineRule="auto"/>
              <w:jc w:val="both"/>
              <w:rPr>
                <w:sz w:val="24"/>
                <w:szCs w:val="24"/>
              </w:rPr>
            </w:pPr>
            <w:r w:rsidRPr="0016179B">
              <w:rPr>
                <w:sz w:val="24"/>
                <w:szCs w:val="24"/>
              </w:rPr>
              <w:t>Противодействие экстремизму и терроризму</w:t>
            </w:r>
          </w:p>
        </w:tc>
      </w:tr>
      <w:tr w:rsidR="00700C3D" w:rsidRPr="0016179B" w:rsidTr="00700C3D">
        <w:tc>
          <w:tcPr>
            <w:tcW w:w="9701" w:type="dxa"/>
            <w:gridSpan w:val="2"/>
          </w:tcPr>
          <w:p w:rsidR="00700C3D" w:rsidRPr="0016179B" w:rsidRDefault="00700C3D" w:rsidP="00700C3D">
            <w:pPr>
              <w:pStyle w:val="ConsPlusNormal"/>
              <w:spacing w:after="0" w:line="240" w:lineRule="auto"/>
              <w:jc w:val="both"/>
              <w:rPr>
                <w:sz w:val="24"/>
                <w:szCs w:val="24"/>
              </w:rPr>
            </w:pPr>
            <w:r w:rsidRPr="0016179B">
              <w:rPr>
                <w:sz w:val="24"/>
                <w:szCs w:val="24"/>
              </w:rPr>
              <w:t>ОБЩЕЕ КОЛИЧЕСТВО УРОКОВ ПО ПРОГРАММЕ: 34, из них уроков, отведенных на контрольные работы, - не более 3</w:t>
            </w:r>
          </w:p>
        </w:tc>
      </w:tr>
    </w:tbl>
    <w:p w:rsidR="00700C3D" w:rsidRPr="0016179B" w:rsidRDefault="00700C3D" w:rsidP="00700C3D">
      <w:pPr>
        <w:spacing w:after="0" w:line="240" w:lineRule="auto"/>
        <w:rPr>
          <w:rFonts w:ascii="Times New Roman" w:hAnsi="Times New Roman" w:cs="Times New Roman"/>
          <w:sz w:val="24"/>
          <w:szCs w:val="24"/>
        </w:rPr>
      </w:pPr>
    </w:p>
    <w:p w:rsidR="00700C3D" w:rsidRPr="0016179B" w:rsidRDefault="00700C3D" w:rsidP="00BC1D01">
      <w:pPr>
        <w:pStyle w:val="aff4"/>
        <w:spacing w:line="276" w:lineRule="auto"/>
        <w:ind w:left="0" w:right="-1" w:firstLine="567"/>
        <w:rPr>
          <w:rFonts w:ascii="Times New Roman" w:hAnsi="Times New Roman"/>
          <w:sz w:val="24"/>
          <w:szCs w:val="24"/>
        </w:rPr>
      </w:pPr>
    </w:p>
    <w:p w:rsidR="00BC1D01" w:rsidRPr="0016179B" w:rsidRDefault="00700C3D" w:rsidP="00BC1D01">
      <w:pPr>
        <w:pStyle w:val="aff4"/>
        <w:spacing w:line="276" w:lineRule="auto"/>
        <w:ind w:left="0" w:right="-1" w:firstLine="567"/>
        <w:rPr>
          <w:rFonts w:ascii="Times New Roman" w:hAnsi="Times New Roman"/>
          <w:sz w:val="24"/>
          <w:szCs w:val="24"/>
        </w:rPr>
      </w:pPr>
      <w:r w:rsidRPr="0016179B">
        <w:rPr>
          <w:rFonts w:ascii="Times New Roman" w:hAnsi="Times New Roman"/>
          <w:b/>
          <w:sz w:val="24"/>
          <w:szCs w:val="24"/>
        </w:rPr>
        <w:t>3</w:t>
      </w:r>
      <w:r w:rsidR="00BC1D01" w:rsidRPr="0016179B">
        <w:rPr>
          <w:rFonts w:ascii="Times New Roman" w:hAnsi="Times New Roman"/>
          <w:b/>
          <w:sz w:val="24"/>
          <w:szCs w:val="24"/>
        </w:rPr>
        <w:t>. Программа формирования универсальных учебных действий</w:t>
      </w:r>
    </w:p>
    <w:p w:rsidR="00BC1D01" w:rsidRPr="0016179B" w:rsidRDefault="00700C3D"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3.</w:t>
      </w:r>
      <w:r w:rsidR="00BC1D01" w:rsidRPr="0016179B">
        <w:rPr>
          <w:rFonts w:ascii="Times New Roman" w:hAnsi="Times New Roman"/>
          <w:b/>
          <w:sz w:val="24"/>
          <w:szCs w:val="24"/>
        </w:rPr>
        <w:t>1. Целевой раздел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 уровне среднего общего образования продолжается формирование универсальных учебных действий (далее – УУД), систематизированный комплекс которых закреплен во ФГОС СОО.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
          <w:sz w:val="24"/>
          <w:szCs w:val="24"/>
        </w:rPr>
        <w:t>Цель</w:t>
      </w:r>
      <w:r w:rsidRPr="0016179B">
        <w:rPr>
          <w:rFonts w:ascii="Times New Roman" w:hAnsi="Times New Roman"/>
          <w:sz w:val="24"/>
          <w:szCs w:val="24"/>
        </w:rPr>
        <w:t xml:space="preserve"> программы развития УУД — обеспечить организационно-методические условия для реализации системно-деятельностного подхода таким образом, чтобы приобретенные компетенции могли самостоятельно использоваться обучающимися в разных видах деятельности за пределами образовательной организации, в том числе в профессиональных и социальных пробах.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соответствии с указанной целью примерная программа развития УУД среднего общего образования определяет следующие задачи:</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rPr>
        <w:t>-</w:t>
      </w:r>
      <w:r w:rsidRPr="0016179B">
        <w:rPr>
          <w:rFonts w:ascii="Times New Roman" w:hAnsi="Times New Roman"/>
          <w:sz w:val="24"/>
          <w:szCs w:val="24"/>
          <w:lang w:val="x-none"/>
        </w:rPr>
        <w:t>организацию взаимодействия педагогов, обучающихся и, в случае необходимости, их родителей по совершенствованию навыков проектной и исследовательской деятельности, сформированных на предыдущих этапах обучения, таким образом, чтобы стало возможным максимально широкое и разнообразное применение универсальных учебных действий в новых для обучающихся ситуациях;</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rPr>
        <w:t>-</w:t>
      </w:r>
      <w:r w:rsidRPr="0016179B">
        <w:rPr>
          <w:rFonts w:ascii="Times New Roman" w:hAnsi="Times New Roman"/>
          <w:sz w:val="24"/>
          <w:szCs w:val="24"/>
          <w:lang w:val="x-none"/>
        </w:rPr>
        <w:t>обеспечение взаимосвязи способов организации урочной и внеурочной деятельности обучающихся по совершенствованию владения УУД, в том числе на материале содержания учебных предметов;</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rPr>
        <w:t>-</w:t>
      </w:r>
      <w:r w:rsidRPr="0016179B">
        <w:rPr>
          <w:rFonts w:ascii="Times New Roman" w:hAnsi="Times New Roman"/>
          <w:sz w:val="24"/>
          <w:szCs w:val="24"/>
          <w:lang w:val="x-none"/>
        </w:rPr>
        <w:t>включение развивающих задач, способствующих совершенствованию универсальных учебных действий, как в урочную, так и во внеурочную деятельность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lang w:val="x-none"/>
        </w:rPr>
        <w:t>обеспечение преемственности программы развития универсальных учебных действий при переходе от основного общего к среднему общему образованию.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Формирование системы УУД осуществляется с учетом возрастных особенностей развития личностной и познавательной сфер обучающихся. УУД целенаправленно формируются 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Одновременно с возрастанием сложности выполняемых действий повышается уровень их рефлексивности (осознанности). Переход на качественно новый уровень рефлексии выделяет старший школьный возраст как особенный этап в становлении УУД. УУД в процессе взросления из средства успешности решения предметных задач постепенно превращаются в объект рассмотрения, анализа. Развивается способность осуществлять широкий перенос сформированных УУД на внеучебные ситуации. Выработанные на базе предметного обучения и отрефлексированные, УУД используюся как универсальные в различных жизненных контекстах.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 уровне среднего общего образования регулятивные действия должны прирасти за счет умения выбирать успешные стратегии в трудных ситуациях, управлять своей деятельностью в открытом образовательном пространстве. Развитие регулятивных действий напрямую связано с развитием коммуникативных УУД. Обучающиеся осознанно используют коллективно-распределенную деятельность для решения разноплановых учебных, познавательных, исследовательских, проектных, профессиональных задач, для эффективного разрешения конфликтов. Старший школьный возраст является ключевым для развития познавательных УУД и формирования собственной образовательной стратегии. Появляется сознательное и развернутое формирование образовательного запроса, что особенно важно с учетом повышения вариативности на уровне среднего общего образования, когда обучающийся оказывается в ситуации выбора уровня изучения предметов, профиля и подготовки к выбору будущей профессии.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развития УУД направлена на повышение эффективности освоения обучающимися основной образовательной программы, а также усвоение знаний и учебных действий;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формирования УУД призвана обеспечить: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социальной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создание условий для интеграции урочных и внеурочных форм учебно-исследовательской и проектной деятельности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 олимпиадах и других), возможность получения практико-ориентированного результата;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и развитие компетенций обучающихся в области использования ИКТ,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ИКТ;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знаний и навыков в области финансовой грамотности и устойчивого развития общества;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подготовку к осознанному выбору дальнейшего образования и профессиональной деятельности.</w:t>
      </w:r>
    </w:p>
    <w:p w:rsidR="00BC1D01" w:rsidRPr="0016179B" w:rsidRDefault="00BC1D01" w:rsidP="00BC1D01">
      <w:pPr>
        <w:pStyle w:val="aff4"/>
        <w:spacing w:line="276" w:lineRule="auto"/>
        <w:ind w:left="0" w:right="-1" w:firstLine="567"/>
        <w:rPr>
          <w:rFonts w:ascii="Times New Roman" w:hAnsi="Times New Roman"/>
          <w:b/>
          <w:sz w:val="24"/>
          <w:szCs w:val="24"/>
        </w:rPr>
      </w:pPr>
    </w:p>
    <w:p w:rsidR="00BC1D01" w:rsidRPr="0016179B" w:rsidRDefault="00700C3D"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 xml:space="preserve">3.2. </w:t>
      </w:r>
      <w:r w:rsidR="00BC1D01" w:rsidRPr="0016179B">
        <w:rPr>
          <w:rFonts w:ascii="Times New Roman" w:hAnsi="Times New Roman"/>
          <w:b/>
          <w:sz w:val="24"/>
          <w:szCs w:val="24"/>
        </w:rPr>
        <w:t>Содержательный раздел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формирования УУД у обучающихся содержит: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-описание взаимосвязи УУД с содержанием учебных предметов;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-описание особенностей реализации основных направлений и форм;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-учебно-исследовательской и проектной деятельности.</w:t>
      </w:r>
    </w:p>
    <w:p w:rsidR="00BC1D01" w:rsidRPr="0016179B" w:rsidRDefault="00BC1D01" w:rsidP="00BC1D01">
      <w:pPr>
        <w:pStyle w:val="aff4"/>
        <w:spacing w:line="276" w:lineRule="auto"/>
        <w:ind w:left="0" w:right="-1" w:firstLine="567"/>
        <w:rPr>
          <w:rFonts w:ascii="Times New Roman" w:hAnsi="Times New Roman"/>
          <w:i/>
          <w:sz w:val="24"/>
          <w:szCs w:val="24"/>
        </w:rPr>
      </w:pPr>
      <w:r w:rsidRPr="0016179B">
        <w:rPr>
          <w:rFonts w:ascii="Times New Roman" w:hAnsi="Times New Roman"/>
          <w:i/>
          <w:sz w:val="24"/>
          <w:szCs w:val="24"/>
        </w:rPr>
        <w:t>Описание взаимосвязи УУД с содержанием учебных предметов.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Содержание среднего общего образования определяется программой среднего общего образования. Предметное учебное содержание фиксируется в рабочих программах.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Разработанные по всем учебным предметам федеральные рабочие программы (далее – ФРП) отражают определенные во ФГОС СОО УУД в трех своих компонентах: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-как часть метапредметных результатов обучения в разделе «Планируемые результаты освоения учебного предмета на уровне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соотнесении с предметными результатами по основным разделам и темам учебного содержания;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разделе «Основные виды деятельности» тематического планирования.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BC1D01" w:rsidRPr="0016179B" w:rsidRDefault="00BC1D01" w:rsidP="00BC1D01">
      <w:pPr>
        <w:pStyle w:val="aff4"/>
        <w:spacing w:line="276" w:lineRule="auto"/>
        <w:ind w:left="0" w:right="-1" w:firstLine="567"/>
        <w:rPr>
          <w:rFonts w:ascii="Times New Roman" w:hAnsi="Times New Roman"/>
          <w:i/>
          <w:sz w:val="24"/>
          <w:szCs w:val="24"/>
        </w:rPr>
      </w:pPr>
      <w:r w:rsidRPr="0016179B">
        <w:rPr>
          <w:rFonts w:ascii="Times New Roman" w:hAnsi="Times New Roman"/>
          <w:i/>
          <w:sz w:val="24"/>
          <w:szCs w:val="24"/>
        </w:rPr>
        <w:t>Русский язык и литература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универсальных учебных познавательных действий включает базовые логические 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-устанавливать существенный признак или основание для сравнения, классификации и обобщения языковых единиц, языковых фактов и процессов, текстов различных функциональных разновидностей языка, функционально-смысловых типов, жанров; 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-выявлять закономерности и противоречия в языковых фактах, данных в наблюдении (например, традиционный принцип русской орфографии и правописание чередующихся гласных и другие); при изучении литературных произведений, направлений, фактов историко-литературного процесса; анализировать изменения (например, в лексическом составе русского языка) и находить закономерности; формулировать и использовать определения понятий; толковать лексическое значение слова путём установления родовых и видовых смысловых компонентов, отражающих основные родо-видовые признаки реалии;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-выражать отношения, зависимости, правила, закономерности с помощью схем (например, схем сложного предложения с разными видами связи); графических моделей (например, при объяснении правописания гласных в корне слова, правописании «н» и «нн» в словах различных частей речи) и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-разрабатывать план решения языковой и речевой задачи с учётом анализа имеющихся данных, представленных в виде текста, таблицы, графики и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соответствие результатов деятельности её целям; различать верные и неверные суждения, устанавливать противоречия в суждениях и корректировать текст;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-развивать критическое мышление при решении жизненных проблем с учётом собственного речевого и читательского опыта;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-самостоятельно формулировать и актуализировать проблему, заложенную в художественном произведении, рассматривать ее всесторонне;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универсальных учебных познавательных действий включает базовые исследовательские 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-формулировать вопросы исследовательского характера (например, о лексической сочетаемости слов, об особенности употребления стилистически окрашенной лексики и другие);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-выдвигать гипотезы (например, о целях использования изобразительно-выразительных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-анализировать результаты, полученные в ходе решения языковой и речевой задачи, критически оценивать их достоверность;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интегрировать знания из разных предметных областей (например, при подборе примеров о роли русского языка как государственного языка Российской Федерации, средства межнационального общения, национального языка русского народа, одного из мировых языков и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переносить знания в практическую область, освоенные средства и способы действия в собственную речевую практику (например, применять знания о нормах произношения и правописания, лексических, морфологических и других нормах); 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учебно-исследовательской и проектной деятельности на основе литературного материала, проявлять устойчивый интерес к чтению как средству познания отечественной и других культур;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научным типом мышления, научной терминологией, ключевыми понятиями и методами современного литературоведения; определять и учитывать историко-культурный контекст и контекст творчества писателя в процессе анализа художественных произведений.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универсальных учебных познавательных действий включает работу с информацией: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осуществлять поиск, анализ, систематизацию и интерпретацию информации из энциклопедий, словарей, справочников; средств массовой информации, государственных электронных ресурсов учебного назначения; оценивать достоверность информации, её соответствие правовым и морально-этическим нормам;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-создавать тексты в различных форматах с учётом назначения информации и её целевой аудитории, выбирать оптимальную форму её представления и визуализации (презентация, таблица, схема и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защиты личной информации, соблюдать требования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универсальных учебных коммуникативных действий включает умения: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-пользоваться невербальными средствами общения, понимать значение социальных знаков;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-аргументированно вести диалог, уметь смягчать конфликтные ситуации; корректно выражать своё отношение к суждениям собеседников, проявлять уважительное отношение к оппоненту и в корректной форме формулировать свои возражения, задавать вопросы по существу обсуждаемой темы;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-логично и корректно с точки зрения культуры речи излагать свою точку зрения; самостоятельно выбирать формат публичного выступления и составлять устные и письменные тексты с учётом цели и особенностей аудитории;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-осуществлять совместную деятельность, включая взаимодействие с людьми иной культуры, национальной и религиозной принадлежности на основе гуманистических ценностей, взаимопонимания между людьми разных культур;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-принимать цели совместной деятельности, организовывать, координировать действия по их достижению;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-оценивать качество своего вклада и вклада каждого участника команды в общий результат;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обобщать мнения нескольких людей и выражать это обобщение в устной и письменной форме;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-участвовать в дискуссии на литературные темы, в коллективном диалоге, разрабатывать индивидуальный и (или) коллективный учебный проект.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универсальных учебных регулятивных действий включает умения: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-самостоятельно составлять план действий при анализе и создании текста, вносить необходимые коррективы;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приобретённый опыт, в том числе речевой; анализировать и оценивать собственную работу: меру самостоятельности, затруднения, дефициты, ошибки и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речевую рефлексию (выявлять коммуникативные неудачи и их причины, уметь предупреждать их), давать оценку приобретённому речевому опыту и корректировать собственную речь с учётом целей и условий общения;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-давать оценку новым ситуациям, в том числе изображённым в художественной литературе; оценивать приобретенный опыт с учетом литературных знаний;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-осознавать ценностное отношение к литературе как неотъемлемой части культуры; выявлять взаимосвязи между языковым, литературным, интеллектуальным, духовно-нравственным развитием личности;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BC1D01" w:rsidRPr="0016179B" w:rsidRDefault="00BC1D01" w:rsidP="00BC1D01">
      <w:pPr>
        <w:pStyle w:val="aff4"/>
        <w:spacing w:line="276" w:lineRule="auto"/>
        <w:ind w:left="0" w:right="-1" w:firstLine="567"/>
        <w:rPr>
          <w:rFonts w:ascii="Times New Roman" w:hAnsi="Times New Roman"/>
          <w:i/>
          <w:sz w:val="24"/>
          <w:szCs w:val="24"/>
        </w:rPr>
      </w:pPr>
      <w:r w:rsidRPr="0016179B">
        <w:rPr>
          <w:rFonts w:ascii="Times New Roman" w:hAnsi="Times New Roman"/>
          <w:i/>
          <w:sz w:val="24"/>
          <w:szCs w:val="24"/>
        </w:rPr>
        <w:t>Иностранный язык.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универсальных учебных познавательных действий включает базовые логические и исследовательские 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устанавливать аналогии между способами выражения мысли средствами иностранного и родного языков;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распознавать свойства и признаки языковых единиц и языковых явлений иностранного языка; сравнивать, классифицировать и обобщать 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выявлять признаки и свойства языковых единиц и языковых явлений иностранного языка (например, грамматических конструкции и их функций);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сравнивать разные типы и жанры устных и письменных высказываний на иностранном языке;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различать в иноязычном устном и письменном тексте – факт и мнение;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структурно и содержательно разные типы и жанры устных и письменных высказываний на иностранном языке с целью дальнейшего использования результатов анализа в собственных высказывания;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проводить по предложенному плану небольшое исследование по установлению особенностей единиц изучаемого языка, языковых явлений (лексических, грамматических), социокультурных явлений;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формулировать в устной или письменной форме гипотезу предстоящего исследования (исследовательского проекта) языковых явлений; осуществлять проверку гипотезы;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формулировать обобщения и выводы по результатам проведённого наблюдения за языковыми явлениями;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представлять результаты исследования в устной и письменной форме, в виде электронной презентации, схемы, таблицы, диаграммы и других на уроке или во внеурочной деятельности;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проводить небольшое исследование межкультурного характера по установлению соответствий и различий в культурных особенностях родной страны и страны изучаемого языка.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универсальных учебных познавательных действий включает работу с информацией: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фиксировать информацию доступными средствами (в виде ключевых слов, плана, тезисов);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достоверность информации, полученной из иноязычных источников, критически оценивать и интерпретировать информацию с разных позиций, распознавать и фиксировать противоречия в информационных источниках;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соблюдать информационную безопасность при работе в сети Интернет.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универсальных учебных коммуникативных действий включает умения: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воспринимать и создавать собственные диалогические и монологические высказывания на иностранном языке, участвовать в обсуждениях, выступлениях в соответствии с условиями и целями общения;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развернуто, логично и точно излагать свою точку зрения с использованием языковых средств изучаемого иностранного языка;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выбирать и использовать выразительные средства языка и знаковых систем (текст, таблица, схема и другие) в соответствии с коммуникативной задачей;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осуществлять деловую коммуникацию на иностранном языке в рамках выбранного профиля с целью решения поставленной коммуникативной задачи.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универсальных учебных регулятивных действий включает умения: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планировать организацию совместной работы, распределять задачи, определять свою роль и координировать свои действия с другими членами команды;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выполнять работу в условиях реального, виртуального и комбинированного взаимодействия;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оказывать влияние на речевое поведение партнера (например, поощряя его продолжать поиск совместного решения поставленной задачи);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корректировать совместную деятельность с учетом возникших трудностей, новых данных или информации;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осуществлять взаимодействие в ситуациях общения, соблюдая этикетные нормы межкультурного общения.</w:t>
      </w:r>
    </w:p>
    <w:p w:rsidR="00BC1D01" w:rsidRPr="0016179B" w:rsidRDefault="00BC1D01" w:rsidP="00BC1D01">
      <w:pPr>
        <w:pStyle w:val="aff4"/>
        <w:spacing w:line="276" w:lineRule="auto"/>
        <w:ind w:left="0" w:right="-1" w:firstLine="567"/>
        <w:rPr>
          <w:rFonts w:ascii="Times New Roman" w:hAnsi="Times New Roman"/>
          <w:i/>
          <w:sz w:val="24"/>
          <w:szCs w:val="24"/>
        </w:rPr>
      </w:pPr>
      <w:r w:rsidRPr="0016179B">
        <w:rPr>
          <w:rFonts w:ascii="Times New Roman" w:hAnsi="Times New Roman"/>
          <w:i/>
          <w:sz w:val="24"/>
          <w:szCs w:val="24"/>
        </w:rPr>
        <w:t>Математика и информатика.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универсальных учебных познавательных действий включает базовые логические 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выявлять качества, характеристики математических понятий и отношений между понятиями; формулировать определения понятий;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устанавливать существенный признак классификации, основания для обобщения и сравнения, критерии проводимого анализа;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выявлять математические закономерности, проводить аналогии, вскрывать взаимосвязи и противоречия в фактах, данных, наблюдениях и утверждениях; предлагать критерии для выявления закономерностей и противоречий;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воспринимать, формулировать и преобразовывать суждения: утвердительные и отрицательные, единичные, частные и общие; условные;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делать выводы с использованием законов логики, дедуктивных и индуктивных умозаключений, умозаключений по аналогии;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универсальных учебных познавательных действий включает базовые исследовательские 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использовать вопросы как исследовательский инструмент познания;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проводить самостоятельно спланированный эксперимент, исследование по установлению особенностей математического объекта, понятия, процедуры, по выявлению зависимостей между объектами, понятиями, процедурами, использовать различные методы;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 прогнозировать возможное их развитие в новых условиях.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универсальных учебных познавательных действий включает работу с информацией: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выбирать информацию из источников различных типов, анализировать и интерпретировать информацию различных видов и форм представления; систематизировать и структурировать информацию, представлять ее в различных формах;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оценивать надежность информации по самостоятельно сформулированным критериям, воспринимать ее критически;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выявлять дефициты информации, данных, необходимых для ответа на вопрос и для решения задачи;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информацию, структурировать ее с помощью таблиц и схем, обобщать, моделировать математически: делать чертежи и краткие записи по условию задачи, отображать графически, записывать с помощью формул;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формулировать прямые и обратные утверждения, отрицание, выводить следствия; распознавать неверные утверждения и находить в них ошибки;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проводить математические эксперименты, решать задачи исследовательского характера, выдвигать предположения, доказывать или опровергать их, применяя индукцию, дедукцию, аналогию, математические методы;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создавать структурированные текстовые материалы с использованием возможностей современных программных средств и облачных технологий, использовать табличные базы данных;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компьютерно-математические модели для анализа объектов и процессов, оценивать соответствие модели моделируемому объекту или процессу; представлять результаты моделирования в наглядном виде.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универсальных учебных коммуникативных действий включает умения: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воспринимать и формулировать суждения, ясно, точно, грамотно выражать свою точку зрения в устных и письменных текстах;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в корректной форме формулировать разногласия и возражения;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представлять логику решения задачи, доказательства утверждения, результаты и ход эксперимента, исследования, проекта в устной и письменной форме, подкрепляя пояснениями, обоснованиями в вербальном и графическом виде; самостоятельно выбирать формат выступления с учетом задач презентации и особенностей аудитории;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участвовать в групповых формах работы (обсуждения, обмен мнений, «мозговые штурмы» и другие), используя преимущества командной и индивидуальной работы при решении учебных задач;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универсальных учебных регулятивных действий включает умения: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составлять план, алгоритм решения задачи, выбирать способ решения с учетом имеющихся ресурсов и собственных возможностей и корректировать с учетом новой информации;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соответствие результата цели и условиям, меру собственной самостоятельности, затруднения, дефициты, ошибки, приобретенный опыт; объяснять причины достижения или недостижения результатов деятельности.</w:t>
      </w:r>
    </w:p>
    <w:p w:rsidR="00BC1D01" w:rsidRPr="0016179B" w:rsidRDefault="00BC1D01" w:rsidP="00BC1D01">
      <w:pPr>
        <w:pStyle w:val="aff4"/>
        <w:spacing w:line="276" w:lineRule="auto"/>
        <w:ind w:left="0" w:right="-1" w:firstLine="567"/>
        <w:rPr>
          <w:rFonts w:ascii="Times New Roman" w:hAnsi="Times New Roman"/>
          <w:i/>
          <w:sz w:val="24"/>
          <w:szCs w:val="24"/>
        </w:rPr>
      </w:pPr>
      <w:r w:rsidRPr="0016179B">
        <w:rPr>
          <w:rFonts w:ascii="Times New Roman" w:hAnsi="Times New Roman"/>
          <w:i/>
          <w:sz w:val="24"/>
          <w:szCs w:val="24"/>
        </w:rPr>
        <w:t>Естественнонаучные предметы.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универсальных учебных познавательных действий включает базовые логические 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выявлять закономерности и противоречия в рассматриваемых физических, химических, биологических явлениях, например, анализировать физические процессы и явления с использованием физических законов и теорий, например, закона сохранения механической энергии, закона сохранения импульса, газовых законов, закона Кулона, молекулярно-кинетической теории строения вещества, выявлять закономерности в проявлении общих свойств у веществ, относящихся к одному классу химических соединений;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определять условия применимости моделей физических тел и процессов (явлений), например, инерциальная система отсчёта, абсолютно упругая деформация, моделей газа, жидкости и твёрдого (кристаллического) тела, идеального газа;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выбирать основания и критерии для классификации веществ и химических реакций;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применять используемые в химии символические (знаковые) модели, уметь преобразовывать модельные представления при решении учебных познавательных и практических задач, применять модельные представления для выявления характерных признаков изучаемых веществ и химических реакций;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выбирать наиболее эффективный способ решения расчетных задач с учетом получения новых знаний о веществах и химических реакциях;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вносить коррективы в деятельность, оценивать соответствие результатов целям, оценивать риски последствий деятельности, например, анализировать и оценивать последствия использования тепловых двигателей и теплового загрязнения окружающей среды с позиций экологической безопасности; влияния радиоактивности на живые организмы безопасности; представлений о рациональном природопользовании (в процессе подготовки сообщений, выполнения групповых проектов);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развивать креативное мышление при решении жизненных проблем, например, объяснять основные принципы действия технических устройств и технологий, таких как: ультразвуковая диагностика в технике и медицине, радар, радиоприёмник, телевизор, телефон, СВЧ-печь; и условий их безопасного применения в практической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универсальных учебных познавательных действий включает базовые исследовательские 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проводить эксперименты и исследования, например, действия постоянного магнита на рамку с током; явления электромагнитной индукции, зависимости периода малых колебаний математического маятника от параметров колебательной системы;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проводить исследования зависимостей между физическими величинами, например: зависимости периода обращения конического маятника от его параметров; зависимости силы упругости от деформации для пружины и резинового образца; исследование остывания вещества; исследование зависимости полезной мощности источника тока от силы тока;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проводить опыты по проверке предложенных гипотез, например, гипотезы о прямой пропорциональной зависимости между дальностью полёта и начальной скоростью тела; о независимости времени движения бруска по наклонной плоскости на заданное расстояние от его массы; проверка законов для изопроцессов в газе (на углубленном уровне);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формировать научный тип мышления, владеть научной терминологией, ключевыми понятиями и методами, например, описывать изученные физические явления и процессы с использованием физических величин, например: скорость электромагнитных волн, длина волны и частота света, энергия и импульс фотона;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переносить знания в познавательную и практическую области деятельности, например, распознавать физические явления в опытах и окружающей жизни, например: отражение, преломление, интерференция, дифракция и поляризация света, дисперсия света (на базовом уровне);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уметь интегрировать знания из разных предметных областей, например, решать качественные задачи, в том числе интегрированного и межпредметного характера; решать расчётные задачи с неявно заданной физической моделью, требующие применения знаний из разных разделов школьного курса физики, а также интеграции знаний из других предметов естественно-научного цикла;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выдвигать новые идеи, предлагать оригинальные подходы и решения, например, решать качественные задачи с опорой на изученные физические законы, закономерности и физические явления (на базовом уровне);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проводить исследования условий равновесия твёрдого тела, имеющего ось вращения; конструирование кронштейнов и расчёт сил упругости; изучение устойчивости твёрдого тела, имеющего площадь опоры.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универсальных учебных познавательных действий включает работу с информацией: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 подготавливать сообщения о методах получения естественнонаучных знаний, открытиях в современной науке;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использовать информационные технологии для поиска, структурирования, интерпретации и представления информации при подготовке сообщений о применении законов физики, химии в технике и технологиях;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IT-технологии при работе с дополнительными источниками информации в области естественнонаучного знания, проводить их критический анализ и оценку достоверности.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универсальных учебных коммуникативных действий включает умения: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аргументированно вести диалог, развернуто и логично излагать свою точку зрения;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обсуждении физических, химических, биологических проблем, способов решения задач, результатов учебных исследований и проектов в области естествознания; в ходе дискуссий о современной естественнонаучной картине мира;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работать в группе при выполнении проектных работ; при планировании, проведении и интерпретации результатов опытов и анализе дополнительных источников информации по изучаемой теме; при анализе дополнительных источников информации; при обсуждении вопросов межпредметного характера (например, по темам «Движение в природе», «Теплообмен в живой природе», «Электромагнитные явления в природе», «Световые явления в природе»).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универсальных учебных регулятивных действий включает умения: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самостоятельно осуществлять познавательную деятельность в области физики, химии, биологии, выявлять проблемы, ставить и формулировать задачи;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самостоятельно составлять план решения расчётных и качественных задач по физике и химии, план выполнения практической или исследовательской работы с учетом имеющихся ресурсов и собственных возможностей;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делать осознанный выбор, аргументировать его, брать на себя ответственность за решение в групповой работе над учебным проектом или исследованием в области физики, химии, биологии; давать оценку новым ситуациям, возникающим в ходе выполнения опытов, проектов или исследований, вносить коррективы в деятельность, оценивать соответствие результатов целям;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использовать приёмы рефлексии для оценки ситуации, выбора верного решения при решении качественных и расчетных задач;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принимать мотивы и аргументы других участников при анализе и обсуждении результатов учебных исследований или решения физических задач. </w:t>
      </w:r>
    </w:p>
    <w:p w:rsidR="00BC1D01" w:rsidRPr="0016179B" w:rsidRDefault="00BC1D01" w:rsidP="00BC1D01">
      <w:pPr>
        <w:pStyle w:val="aff4"/>
        <w:spacing w:line="276" w:lineRule="auto"/>
        <w:ind w:left="0" w:right="-1" w:firstLine="567"/>
        <w:rPr>
          <w:rFonts w:ascii="Times New Roman" w:hAnsi="Times New Roman"/>
          <w:i/>
          <w:sz w:val="24"/>
          <w:szCs w:val="24"/>
        </w:rPr>
      </w:pPr>
      <w:r w:rsidRPr="0016179B">
        <w:rPr>
          <w:rFonts w:ascii="Times New Roman" w:hAnsi="Times New Roman"/>
          <w:i/>
          <w:sz w:val="24"/>
          <w:szCs w:val="24"/>
        </w:rPr>
        <w:t>Общественно-научные предметы.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универсальных учебных познавательных действий включает базовые логические 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характеризовать, опираясь на социально-гуманитарные знания, российские духовно-нравственные ценности, раскрывать их взаимосвязь, историческую обусловленность, актуальность в современных условиях;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самостоятельно формулировать социальные проблемы, рассматривать их всесторонне на основе знаний об обществе как целостной развивающейся системе в единстве и взаимодействии основных сфер и социальных институтов;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устанавливать существенные признак или основания для классификации и типологизации социальных явлений прошлого и современности; группировать, систематизировать исторические факты по самостоятельно определяемому признаку, например, по хронологии, принадлежности к историческим процессам, типологическим основаниям, проводить классификацию стран по особенностям географического положения, формам правления и типам государственного устройства;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выявлять причинно-следственные, функциональные, иерархические и другие связи подсистем и элементов общества, например, мышления и деятельности, экономической деятельности и проблем устойчивого развития, макроэкономических показателей и качества жизни, изменениями содержания парниковых газов в атмосфере и наблюдаемыми климатическими изменениями;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полученные социально-гуманитарные знания, социальные явления и события, их роль и последствия, например, значение географических факторов, определяющих остроту глобальных проблем, прогнозы развития человечества, значение импортозамещения для экономики нашей страны;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вносить коррективы в деятельность, оценивать соответствие результатов целям, оценивать риски последствий деятельности, например, связанные с попытками фальсификации исторических фактов, отражающих важнейшие события истории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универсальных учебных познавательных действий включает базовые исследовательские 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навыками учебно-исследовательской и проектной деятельности для формулирования и обоснования собственной точки зрения (версии, оценки) с использования фактического материала, в том числе используя источники социальной информации разных типов; представлять ее результаты в виде завершенных проектов, презентаций, творческих работ социальной и междисциплинарной направленности;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анализировать полученные в ходе решения задачи результаты для описания (реконструкции) в устной и письменной форме исторических событий, явлений, процессов истории родного края, истории России и всемирной истории;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и сравнивать предложенную аргументацию, выбирать наиболее аргументированную позицию;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 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 при выполнении практических работ;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проявлять способность и готовность к самостоятельному поиску методов решения практических задач, применению различных методов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 владеть элементами научной методологии социального познания.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универсальных учебных познавательных действий включает работу с информацией: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владеть навыками получения социальной информации из источников разных типов и различать в ней события, явления, процессы; факты и мнения, описания и объяснения, гипотезы и теории, обобщать историческую информацию по истории России и зарубежных стран;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извлекать социальную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осуществлять анализ, систематизацию и интерпретацию информации различных видов и форм представления;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использовать средства информационных и коммуникационных технологий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оценивать достоверность информации на основе различения видов письменных исторических источников по истории России и всемирной истории, выявления позиции автора документа и участников событий, основной мысли, основной и дополнительной информации, достоверности содержания.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универсальных учебных коммуникативных действий включает умения: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владеть различными способами общения и взаимодействия с учетом понимания особенностей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выбирать тематику и методы совместных действий с учетом возможностей каждого члена коллектива при участии в диалогическом и полилогическом общении по вопросам развития общества в прошлом и сегодня;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ориентироваться в направлениях профессиональной деятельности, связанных с социально-гуманитарной подготовкой.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универсальных учебных регулятивных действий включает умения: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с использованием исторических примеров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принимать мотивы и аргументы других людей при анализе результатов деятельности, используя социально-гуманитарные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w:t>
      </w:r>
    </w:p>
    <w:p w:rsidR="00BC1D01" w:rsidRPr="0016179B" w:rsidRDefault="00BC1D01" w:rsidP="00BC1D01">
      <w:pPr>
        <w:pStyle w:val="aff4"/>
        <w:spacing w:line="276" w:lineRule="auto"/>
        <w:ind w:left="0" w:right="-1" w:firstLine="567"/>
        <w:rPr>
          <w:rFonts w:ascii="Times New Roman" w:hAnsi="Times New Roman"/>
          <w:i/>
          <w:sz w:val="24"/>
          <w:szCs w:val="24"/>
        </w:rPr>
      </w:pPr>
    </w:p>
    <w:p w:rsidR="00BC1D01" w:rsidRPr="0016179B" w:rsidRDefault="00BC1D01" w:rsidP="00BC1D01">
      <w:pPr>
        <w:pStyle w:val="aff4"/>
        <w:spacing w:line="276" w:lineRule="auto"/>
        <w:ind w:left="0" w:right="-1" w:firstLine="567"/>
        <w:rPr>
          <w:rFonts w:ascii="Times New Roman" w:hAnsi="Times New Roman"/>
          <w:i/>
          <w:sz w:val="24"/>
          <w:szCs w:val="24"/>
        </w:rPr>
      </w:pPr>
      <w:r w:rsidRPr="0016179B">
        <w:rPr>
          <w:rFonts w:ascii="Times New Roman" w:hAnsi="Times New Roman"/>
          <w:i/>
          <w:sz w:val="24"/>
          <w:szCs w:val="24"/>
        </w:rP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ФГОС СОО определяет индивидуальный проект как особую форму организации деятельности обучающихся (учебное исследование или учебный проект). 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Результаты выполнения индивидуального проекта должны отражать: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навыков коммуникативной, учебно-исследовательской деятельности, критического мышления;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к инновационной, аналитической, творческой, интеллектуальной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Индивидуальный проект выполняется обучающимся в течение одного или двух лет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Включение обучающихся в учебно-исследовательскую и проектную деятельность, призванную обеспечивать формирование у них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 на уровне среднего общего образования, имеет свои особенности.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 уровне среднего общего образования исследование и проект выполняют в значительной степени функции инструментов учебной деятельности полидисциплинарного характера, необходимых для освоения социальной жизни и культуры. Обучающиеся самостоятельно формулируют предпроектную идею, ставят цели, описывают необходимые ресурсы и другое. Используются элементы математического моделирования и анализа как инструмент интерпретации результатов исследования. Проблематика и методология индивидуального проекта должны быть ориентированы на интеграцию знаний и использование методов двух и более учебных предметов одной или нескольких предметных областей.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 уровне среднего общего образования обучающиеся определяют параметры и критерии успешности реализации проекта. Презентация результатов проектной работы может проводиться не в школе, а в том социальном и культурном пространстве, где проект разворачивался. Если это социальный проект, то его результаты должны быть представлены местному сообществу или сообществу волонтерских организаций. Если бизнес-проект – сообществу бизнесменов, деловых людей.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 уровне среднего общего образования приоритетными направлениями проектной и исследовательской деятельности являются: социальное; бизнес-проектирование; исследовательское; инженерное; информационное.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Результатами учебного исследованиями могут быть научный доклад, реферат, макет, опытный образец, разработка, информационный продукт, а также образовательное событие, социальное мероприятие (акция).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Результаты работы оцениваются по определенным критериям. Для учебного исследования главное заключается в актуальности избранной проблемы, полноте, последовательности, обоснованности решения поставленных задач. Для учебного проекта важно, в какой мере практически значим полученный результат, насколько эффективно техническое устройство, программный продукт, инженерная конструкция и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Организация педагогического сопровождения индивидуального проекта должна осуществляться с учетом специфики профиля обучения, а также образовательных интересов обучающихся. Целесообразно соблюдать общий алгоритм педагогического сопровождения индивидуального проекта, включающий вычленение проблемы и формулирование темы проекта, постановку целей и задач, сбор информации/исследование/разработку образца, подготовку и защиту проекта, анализ результатов выполнения проекта, оценку качества выполнения.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Процедура публичной защиты индивидуального проекта может быть организована по-разному: в рамках специально организуемых в образовательной организации проектных «дней» или «недель», в рамках проведения ученических научных конференций, в рамках специальных итоговых аттестационных испытаний. Независимо от формата мероприятий, на заключительном мероприятии отчетного этапа обучающимся должна быть обеспечена возможность: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-представить результаты своей работы в форме письменных отчетных материалов, готового проектного продукта, устного выступления и электронной презентации;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-публично обсудить результаты деятельности с обучающимися, педагогами, родителями, специалистами-экспертами, организациями-партнерами;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-получить квалифицированную оценку результатов своей деятельности от членов педагогического коллектива и независимого экспертного сообщества (представители вузов, научных организаций и других).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Регламент проведения защиты проекта, параметры и критерии оценки проектной деятельности должны быть известны обучающимся заранее. Параметры и критерии оценки проектной деятельности должны разрабатываться и обсуждаться с обучающимися. Оценке должна подвергаться не только защита реализованного проекта, но и динамика изменений, внесенных 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 Для оценки проектной работы создается экспертная комиссия, в которую входят педагоги и представители администрации образовательных организаций, где учатся дети, представители местного сообщества и тех сфер деятельности, в рамках которых выполняются проектные работы.</w:t>
      </w:r>
    </w:p>
    <w:p w:rsidR="00BC1D01" w:rsidRPr="0016179B" w:rsidRDefault="00BC1D01" w:rsidP="00BC1D01">
      <w:pPr>
        <w:pStyle w:val="aff4"/>
        <w:spacing w:line="276" w:lineRule="auto"/>
        <w:ind w:left="0" w:right="-1" w:firstLine="567"/>
        <w:rPr>
          <w:rFonts w:ascii="Times New Roman" w:hAnsi="Times New Roman"/>
          <w:b/>
          <w:sz w:val="24"/>
          <w:szCs w:val="24"/>
        </w:rPr>
      </w:pPr>
    </w:p>
    <w:p w:rsidR="00BC1D01" w:rsidRPr="0016179B" w:rsidRDefault="00700C3D"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3.</w:t>
      </w:r>
      <w:r w:rsidR="00BC1D01" w:rsidRPr="0016179B">
        <w:rPr>
          <w:rFonts w:ascii="Times New Roman" w:hAnsi="Times New Roman"/>
          <w:b/>
          <w:sz w:val="24"/>
          <w:szCs w:val="24"/>
        </w:rPr>
        <w:t>3. Организационный раздел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Условия реализации программы формирования УУД должны обеспечить совершенствование компетенций проектной и учебно-исследовательской деятельности обучающихся.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Условия реализации программы формирования УУД включают: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-укомплектованность образовательной организации педагогическими, руководящими и иными работниками;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-уровень квалификации педагогических и иных работников 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Педагогические кадры должны иметь необходимый уровень подготовки для реализации программы формирования УУД, что может включать следующее: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-педагоги владеют представлениями о возрастных особенностях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-педагоги прошли курсы повышения квалификации, посвященные ФГОС СОО;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-педагоги участвовали в разработке программы по формированию УУД или участвовали во внутришкольном семинаре, посвященном особенностям применения выбранной программы по УУД;</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-педагоги могут строить образовательную деятельность в рамках учебного предмета в соответствии с особенностями формирования конкретных УУД;</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-педагоги осуществляют формирование УУД в рамках проектной, исследовательской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-педагоги владеют методиками формирующего оценивания;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-педагоги умеют применять инструментарий для оценки качества формирования УУД в рамках одного или нескольких предметов.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Наряду с общими можно выделить ряд специфических характеристик организации образовательного пространства на уровне среднего общего образования, обеспечивающих формирование УУД в открытом образовательном пространстве: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-сетевое взаимодействие образовательной организации с другими организациями общего и дополнительного образования, с учреждениями культуры;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-обеспечение возможности реализации индивидуальной образовательной траектории обучающихся (разнообразие форм получения образования в данной образовательной организации, обеспечение возможности выбора обучающимся формы получения образования, уровня освоения предметного материала, учителя, учебной группы);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-использование дистанционных форм получения образования как элемента индивидуальной образовательной траектории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-обеспечение возможности вовлечения обучающихся в проектную деятельность, в том числе в деятельность социального проектирования и социального предпринимательства;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-обеспечение возможности вовлечения обучающихся в разнообразную исследовательскую деятельность;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организациях, участие в благотворительных акциях, марафонах и проектах.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 обязательным условиям успешного формирования УУД относится создание методически единого пространства внутри образов</w:t>
      </w: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225E0C"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4.</w:t>
      </w:r>
      <w:r w:rsidR="00BC1D01" w:rsidRPr="0016179B">
        <w:rPr>
          <w:rFonts w:ascii="Times New Roman" w:hAnsi="Times New Roman"/>
          <w:b/>
          <w:sz w:val="24"/>
          <w:szCs w:val="24"/>
        </w:rPr>
        <w:t xml:space="preserve"> Рабочая программа воспитания</w:t>
      </w:r>
    </w:p>
    <w:p w:rsidR="00BC1D01" w:rsidRPr="0016179B" w:rsidRDefault="00225E0C"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4.1.</w:t>
      </w:r>
      <w:r w:rsidR="00BC1D01" w:rsidRPr="0016179B">
        <w:rPr>
          <w:rFonts w:ascii="Times New Roman" w:hAnsi="Times New Roman"/>
          <w:b/>
          <w:sz w:val="24"/>
          <w:szCs w:val="24"/>
        </w:rPr>
        <w:t xml:space="preserve"> Пояснительная записка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Рабочая программа воспитания МАОУ СОШ №32 города Тюмени направлена на решение проблем гармоничного вхождения школьников в социальный мир и выстраивания ответственных взаимоотношений с окружающими. Программа показывает, каким образом педагоги могут  реализовать воспитательный потенциал их совместной с детьми деятельности и тем самым сделать свою школу воспитывающей организацией. Рабочая программа воспитания разработана на основе следующих нормативных правовых документов: 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 Стратегия развития воспитания в Российской Федерации на период до 2025 года (Распоряжение Правительства Российской Федерации от 29 мая 2015 года № 996-р</w:t>
      </w:r>
      <w:r w:rsidRPr="0016179B">
        <w:rPr>
          <w:rFonts w:ascii="Times New Roman" w:hAnsi="Times New Roman"/>
          <w:b/>
          <w:bCs/>
          <w:sz w:val="24"/>
          <w:szCs w:val="24"/>
        </w:rPr>
        <w:t xml:space="preserve">), </w:t>
      </w:r>
      <w:r w:rsidRPr="0016179B">
        <w:rPr>
          <w:rFonts w:ascii="Times New Roman" w:hAnsi="Times New Roman"/>
          <w:sz w:val="24"/>
          <w:szCs w:val="24"/>
        </w:rPr>
        <w:t>Приказ Минпросвещения России от 11.12.2020 № 712 «О внесении изменений в некоторые ФГОС общего образования по вопросам воспитания обучающихся»; Примерная программа воспитания (протокол от 2 июня 2020 г. № 2/20, ФУМО), Методические рекомендациями «О разработке программы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Рабочая программа воспитания призвана обеспечить достижение обучающимися личностных результатов, определенных ФГОС для каждого уровня образования: формирование у обучающихся основ российской идентичности; готовность обучающихся к саморазвитию; мотивацию к познанию и обучению; ценностные установки и социально-значимые качества личности;  активное участие в социально-значимой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Важным для Программы воспитания МАОУ СОШ№32 города Тюмени является акцент на создание условий для духовно-нравственного развития обучающихся на основе их приобщения к национальным общероссийским ценностям, ценностям семьи, своей  этнической, конфессиональной, социальной группы, общечеловеческим принципам в контексте формирования у них идентичности гражданина России.</w:t>
      </w:r>
    </w:p>
    <w:p w:rsidR="00BC1D01" w:rsidRPr="0016179B" w:rsidRDefault="00BC1D01" w:rsidP="00BC1D01">
      <w:pPr>
        <w:pStyle w:val="aff4"/>
        <w:spacing w:line="276" w:lineRule="auto"/>
        <w:ind w:left="0" w:right="-1" w:firstLine="567"/>
        <w:rPr>
          <w:rFonts w:ascii="Times New Roman" w:hAnsi="Times New Roman"/>
          <w:b/>
          <w:iCs/>
          <w:sz w:val="24"/>
          <w:szCs w:val="24"/>
        </w:rPr>
      </w:pPr>
      <w:r w:rsidRPr="0016179B">
        <w:rPr>
          <w:rFonts w:ascii="Times New Roman" w:hAnsi="Times New Roman"/>
          <w:sz w:val="24"/>
          <w:szCs w:val="24"/>
        </w:rPr>
        <w:t>Обновление воспитательного процесса в школе определяется и реализуется в соответствии с Концепцией развития воспитания в системе воспитания Тюменской области, развивающей принципы государственной политики в области воспитания,  учитывающей основные принципы и направления региональной политики: приоритет воспитания на всех уровнях образования, непрерывность и преемственность воспитания, региональное своеобразие образовательной среды Тюменской области; формирование ценностей гражданственности и патриотизма, поликультурной личности, духовно-нравственных ценностей, ценностей здоровья, экологической культуры. Рабочая программа воспитания позволяет педагогам скоординировать свои усилия, направленные на воспитание школьников, ориентирована на построение и развитие системы воспитательной работы в школе</w:t>
      </w:r>
      <w:r w:rsidRPr="0016179B">
        <w:rPr>
          <w:rFonts w:ascii="Times New Roman" w:hAnsi="Times New Roman"/>
          <w:b/>
          <w:bCs/>
          <w:sz w:val="24"/>
          <w:szCs w:val="24"/>
        </w:rPr>
        <w:t>.</w:t>
      </w:r>
    </w:p>
    <w:p w:rsidR="00BC1D01" w:rsidRPr="0016179B" w:rsidRDefault="00225E0C"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b/>
          <w:bCs/>
          <w:sz w:val="24"/>
          <w:szCs w:val="24"/>
        </w:rPr>
        <w:t xml:space="preserve">4.2. </w:t>
      </w:r>
      <w:r w:rsidR="00BC1D01" w:rsidRPr="0016179B">
        <w:rPr>
          <w:rFonts w:ascii="Times New Roman" w:hAnsi="Times New Roman"/>
          <w:b/>
          <w:bCs/>
          <w:sz w:val="24"/>
          <w:szCs w:val="24"/>
        </w:rPr>
        <w:t xml:space="preserve"> Целевой раздел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Участниками образовательных отношений являются педагогические и другие работники общеобразовательной организации, обучающиеся, их родители (законные представители), представители иных организаций в соответствии с законодательством Российской Федерации,  локальными актами общеобразовательной организации. Родители (законные представители) несовершеннолетних обучающихся имеют преимущественное право на воспитание своих детей перед всеми другими лицами.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Нормативные ценностно-целевые основы воспитания обучающихся в общеобразовательной организации определяются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Ценностно-целевые основы воспитания обучающихся включают духовно-нравственные ценности культуры народов России,</w:t>
      </w:r>
      <w:r w:rsidRPr="0016179B">
        <w:rPr>
          <w:rFonts w:ascii="Times New Roman" w:hAnsi="Times New Roman"/>
          <w:sz w:val="24"/>
          <w:szCs w:val="24"/>
        </w:rPr>
        <w:br/>
        <w:t>традиционных религий народов России в качестве вариативного компонента содержания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установленными в государственной Стратегии развития воспитания в Российской Федерации на период до 2025 года (Распоряжение Правительства Российской Федерации от 29.05.2015 № 996-р).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Отечества.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
          <w:iCs/>
          <w:sz w:val="24"/>
          <w:szCs w:val="24"/>
        </w:rPr>
        <w:t>Цель и задачи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Современный российский 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укоренённый в духовных и культурных традициях многонационального народа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соответствии с этим идеалом и нормативными правовыми актами Российской Федерации в сфере образования </w:t>
      </w:r>
      <w:r w:rsidRPr="0016179B">
        <w:rPr>
          <w:rFonts w:ascii="Times New Roman" w:hAnsi="Times New Roman"/>
          <w:b/>
          <w:sz w:val="24"/>
          <w:szCs w:val="24"/>
        </w:rPr>
        <w:t>цель воспитания</w:t>
      </w:r>
      <w:r w:rsidRPr="0016179B">
        <w:rPr>
          <w:rFonts w:ascii="Times New Roman" w:hAnsi="Times New Roman"/>
          <w:sz w:val="24"/>
          <w:szCs w:val="24"/>
        </w:rPr>
        <w:t>, воспитательной деятельности в общеобразовательной организации: создание условий для личностного развития обучающихся, их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(Федеральный закон от 29.12.2012 № 273-ФЗ «Об образовании в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
          <w:sz w:val="24"/>
          <w:szCs w:val="24"/>
        </w:rPr>
        <w:t>Задачи воспитания</w:t>
      </w:r>
      <w:r w:rsidRPr="0016179B">
        <w:rPr>
          <w:rFonts w:ascii="Times New Roman" w:hAnsi="Times New Roman"/>
          <w:sz w:val="24"/>
          <w:szCs w:val="24"/>
        </w:rPr>
        <w:t xml:space="preserve"> обучающихся в общеобразовательной организации: усвоение ими знаний, норм, духовно-нравственных ценностей, традиций, которые выработало российское общество (социально значимых знаний); формирование и развитие личностных отношений к этим нормам, ценностям, традициям (их освоение, принятие);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достижение личностных результатов освоения общеобразовательных программ в соответствии с ФГОС.</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Воспитательная деятельность в общеобразовательной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
          <w:sz w:val="24"/>
          <w:szCs w:val="24"/>
        </w:rPr>
        <w:t>Направления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реализуется в единстве учебной и воспитательной деятельности общеобразовательной организации по основным направлениям воспитания в соответствии с ФГОС:</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гражданское воспитание —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изучение и уважение прав, свобод и обязанностей гражданина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патриотическое воспитание — воспитание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духовно-нравственное воспитание — воспитание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сопереживания, справедливости, коллективизма, дружелюбия и взаимопомощи, уважения к старшим, к памяти предков, их вере и культурным традициям;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эстетическое воспитание —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физическое воспитание, формирование культуры здорового 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трудовое воспитание — воспитание уважения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профессиональной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экологическое воспитание —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воспитание ценностей научного познания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Целевые ориентиры результатов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Требования к личностным результатам освоения обучающимися образовательных программ начального общего, основного общего, среднего общего образования установлены в соответствующих ФГОС.</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конституционных) ценностей, обеспечивают единство воспитания, воспитательного пространства.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Целевые ориентиры результатов воспитания сформулированы на уровнях начального общего, основного общего, среднего общего образования по направлениям воспитания в соответствии с ФГОС.</w:t>
      </w: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sz w:val="24"/>
          <w:szCs w:val="24"/>
          <w:u w:val="single"/>
        </w:rPr>
      </w:pPr>
      <w:r w:rsidRPr="0016179B">
        <w:rPr>
          <w:rFonts w:ascii="Times New Roman" w:hAnsi="Times New Roman"/>
          <w:sz w:val="24"/>
          <w:szCs w:val="24"/>
          <w:u w:val="single"/>
        </w:rPr>
        <w:t>Целевые ориентиры результатов воспитания на уровне среднего общего образования.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54"/>
      </w:tblGrid>
      <w:tr w:rsidR="00BC1D01" w:rsidRPr="0016179B" w:rsidTr="00BC1D01">
        <w:tc>
          <w:tcPr>
            <w:tcW w:w="10682"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Целевые ориентиры</w:t>
            </w:r>
          </w:p>
        </w:tc>
      </w:tr>
      <w:tr w:rsidR="00BC1D01" w:rsidRPr="0016179B" w:rsidTr="00BC1D01">
        <w:tc>
          <w:tcPr>
            <w:tcW w:w="10682" w:type="dxa"/>
            <w:shd w:val="clear" w:color="auto" w:fill="auto"/>
          </w:tcPr>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Гражданское воспитание</w:t>
            </w:r>
          </w:p>
        </w:tc>
      </w:tr>
      <w:tr w:rsidR="00BC1D01" w:rsidRPr="0016179B" w:rsidTr="00BC1D01">
        <w:tc>
          <w:tcPr>
            <w:tcW w:w="10682"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Сознающий свое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Ориентированный на активное гражданское участие на основе уважения закона и правопорядка, прав и свобод сограждан.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Обладающий опытом гражданской социально значимой деятельности (в ученическом самоуправлении, волонтёрском движении, экологических, военно-патриотических и др. объединениях, акциях, программах).</w:t>
            </w:r>
          </w:p>
        </w:tc>
      </w:tr>
      <w:tr w:rsidR="00BC1D01" w:rsidRPr="0016179B" w:rsidTr="00BC1D01">
        <w:tc>
          <w:tcPr>
            <w:tcW w:w="10682" w:type="dxa"/>
            <w:shd w:val="clear" w:color="auto" w:fill="auto"/>
          </w:tcPr>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Патриотическое воспитание</w:t>
            </w:r>
          </w:p>
        </w:tc>
      </w:tr>
      <w:tr w:rsidR="00BC1D01" w:rsidRPr="0016179B" w:rsidTr="00BC1D01">
        <w:tc>
          <w:tcPr>
            <w:tcW w:w="10682"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Выражающий свою национальную, этническую принадлежность, приверженность к родной культуре, любовь к своему народу.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Сознающий причастность к многонациональному народу Российской Федерации, Российскому Отечеству, российскую культурную идентичность.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tc>
      </w:tr>
      <w:tr w:rsidR="00BC1D01" w:rsidRPr="0016179B" w:rsidTr="00BC1D01">
        <w:tc>
          <w:tcPr>
            <w:tcW w:w="10682" w:type="dxa"/>
            <w:shd w:val="clear" w:color="auto" w:fill="auto"/>
          </w:tcPr>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Духовно-нравственное воспитание</w:t>
            </w:r>
          </w:p>
        </w:tc>
      </w:tr>
      <w:tr w:rsidR="00BC1D01" w:rsidRPr="0016179B" w:rsidTr="00BC1D01">
        <w:tc>
          <w:tcPr>
            <w:tcW w:w="10682"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Действующий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Понимающий и деятельно выражающий ценность межрелигиозного, межнационального согласия людей, народов в России, способный вести диалог с людьми разных национальностей, религиозной принадлежности, находить общие цели и сотрудничать для их достижения.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tc>
      </w:tr>
      <w:tr w:rsidR="00BC1D01" w:rsidRPr="0016179B" w:rsidTr="00BC1D01">
        <w:tc>
          <w:tcPr>
            <w:tcW w:w="10682" w:type="dxa"/>
            <w:shd w:val="clear" w:color="auto" w:fill="auto"/>
          </w:tcPr>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Эстетическое воспитание</w:t>
            </w:r>
          </w:p>
        </w:tc>
      </w:tr>
      <w:tr w:rsidR="00BC1D01" w:rsidRPr="0016179B" w:rsidTr="00BC1D01">
        <w:tc>
          <w:tcPr>
            <w:tcW w:w="10682"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Выражающий понимание ценности отечественного и мирового искусства, российского и мирового художественного наследия.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tc>
      </w:tr>
    </w:tbl>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225E0C"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b/>
          <w:bCs/>
          <w:sz w:val="24"/>
          <w:szCs w:val="24"/>
        </w:rPr>
        <w:t xml:space="preserve">4.3. </w:t>
      </w:r>
      <w:r w:rsidR="00700C3D" w:rsidRPr="0016179B">
        <w:rPr>
          <w:rFonts w:ascii="Times New Roman" w:hAnsi="Times New Roman"/>
          <w:b/>
          <w:bCs/>
          <w:sz w:val="24"/>
          <w:szCs w:val="24"/>
        </w:rPr>
        <w:t xml:space="preserve"> </w:t>
      </w:r>
      <w:r w:rsidR="00BC1D01" w:rsidRPr="0016179B">
        <w:rPr>
          <w:rFonts w:ascii="Times New Roman" w:hAnsi="Times New Roman"/>
          <w:b/>
          <w:bCs/>
          <w:sz w:val="24"/>
          <w:szCs w:val="24"/>
        </w:rPr>
        <w:t xml:space="preserve"> Содержательный раздел рабочй программы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
          <w:bCs/>
          <w:sz w:val="24"/>
          <w:szCs w:val="24"/>
        </w:rPr>
        <w:t>Уклад общеобразовательной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Муниципальное автономное общеобразовательное учреждение средняя общеобразовательная школа № 32 города Тюмени организована на базе начальной школы в 1918 году, в 1937 году преобразована в семилетку, а затем в 1966 году в среднюю школу. МАОУ СОШ №32 города Тюмени расположена в мкр. Антипино. Обучается на данный момент 1615 учеников, 52 класса. Здание школы типовое, 25 классных кабинетов, библиотека, актовый зал, спортивный зал и малый спортивный зал, малое футбольное поле, спортивная площадка.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Процесс воспитания в школе основывается на следующих принципах взаимодействия педагогов и школьников: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неукоснительного соблюдения законности и прав семьи и ребенка, соблюдения конфиденциальности информации о ребенке и семье, приоритета безопасности ребенка при нахождении в школе;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 - ориентира на создание в школе психологически комфортной среды для каждого ребенка и взрослого, способствующей конструктивному взаимодействию школьников и педагогов;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 при реализации процесса воспитания ориентируемся на создание в школе детско-взрослых общностей, которые будут объединять детей и педагогов яркими и содержательными событиями, общими позитивными эмоциями и доверительными отношениями друг к другу;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 организации основных совместных дел школьников и педагогов как предмета совместной заботы и взрослых, и детей; </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sz w:val="24"/>
          <w:szCs w:val="24"/>
        </w:rPr>
        <w:t>Основными традициями воспитания в образовательной организации являются следующие</w:t>
      </w:r>
      <w:r w:rsidRPr="0016179B">
        <w:rPr>
          <w:rFonts w:ascii="Times New Roman" w:hAnsi="Times New Roman"/>
          <w:iCs/>
          <w:sz w:val="24"/>
          <w:szCs w:val="24"/>
        </w:rPr>
        <w:t xml:space="preserve">: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стержнем годового цикла воспитательной работы школы являются ключевые общешкольные дела, через которые осуществляется интеграция воспитательных усилий педагогов;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в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 в проведении общешкольных дел отсутствует соревновательность между классами, поощряется конструктивное межклассное и межвозрастное взаимодействие школьников, а также их социальная активность;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рамках модернизации образовательного процесса МАОУ СОШ №32 города Тюмени осуществляет воспитательную деятельность, целенаправленно управляя развитием личности ребенка, в учебной и внеурочной деятельности педагогическим коллективом. Управление процессом воспитания личности имеет диалоговый характер. В школе создаются условия для разностороннего личностного развития детей, подростков, раскрывается и обогащается их творческий потенциала, воспитания гражданственности, стимулирования социальной активности.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 особым условиям осуществления воспитательной деятельности можно отнести: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на базе школы осуществляет деятельность школьный историко-краеведческий музей.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 с 2016 года МАОУ СОШ №32 города Тюмени реализует деятельность «Российского движения школьников», теперь «Российское движение детей и молодежи»,  в течение учебного года занимается вопросами гражданско-патриотического, личностного, информационно-медийного и экологического воспитания и просвещения школьников, привлечением их к участию в муниципальных и региональных мероприятиях. «Российское движение детей и молодежи» оживляет учебно – воспитательный процесс, делает жизнь обучающихся более интересной и содержательной.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 в школе создан спортивный клуб «Успех». Школа является участником городского  проекта «Гимнастика в школу», «Гандбол в школу».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в школе осуществляют работу отряды «Юные друзья полиции», «Юные инспекторы дорожного движения», волонтерский отряд «Искра добра».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в школе осуществляет работу литературный клуб «Золотое сечение», участники которого ежегодно становятся призерами и победителями городских, областных и всероссийских конкурсов.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МАОУ СОШ №32 города Тюмени тесно сотрудничает с учреждениями дополнительного образования (расположенными в микрорайоне):  МАУК ДК «Поиск» и ДЮСШ «Старт – 21 век», которые оказывают определенный образовательный и воспитательный эффект, значительно обогащают ресурсы школы, оказывают помощь в организации внеурочной деятельности обучающихся.</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sz w:val="24"/>
          <w:szCs w:val="24"/>
        </w:rPr>
        <w:t>Современному обществу нужны высокообразованные, нравственные, предприимчивые люди, которые могут самостоятельно принимать ответственные решения в ситуации выбора, прогнозируя их возможные последствия. Люди, способные к сотрудничеству, отличающиеся мобильностью, конструктивностью, обладающие развитым чувством ответственности за судьбу страны. Это возможно, с нашей точки зрения, при условии максимального включения подростков в общественную жизнь школы, города, региона для решения актуальных проблем и реализации намеченных целей. Поэтому нужна особая сформированная форма работы с коллективами обучающихся и педагогов, отвечающая современным требованиям воспитания, направленная на интеграцию общего, дополнительного образований и творческого потенциала классных руководителей и обучающихся в направлении внеклассной деятельности, позволяющая актуализировать потенциал ребенка, активизировать его деятельность, способствовать его развитию. В системе воспитания большая роль отводится классным руководителям, педагогам-организаторам, руководителям дополнительного образования, родителям во внеурочное время.</w:t>
      </w: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Виды, формы и содержание воспитательной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Модуль «Школьный урок»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Реализация воспитательного потенциала уроков (урочной деятельности, аудиторных занятий в рамках максимально допустимой учебной нагрузки) предусматривает: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тематического содержания, текстов для чтения, задач для решения, проблемных ситуаций для обсуждений;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включение учителями в рабочие программы по всем учебным предметам, курсам, модулям целевых ориентиров результатов воспитания, их учёт в формулировках воспитательных задач</w:t>
      </w:r>
      <w:r w:rsidRPr="0016179B">
        <w:rPr>
          <w:rFonts w:ascii="Times New Roman" w:hAnsi="Times New Roman"/>
          <w:sz w:val="24"/>
          <w:szCs w:val="24"/>
        </w:rPr>
        <w:br/>
        <w:t>уроков, занятий, освоения учебной тематики, их реализация в обучении;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реализация приоритета воспитания в учебной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побуждение обучающихся соблюдать нормы поведения, правила общения со сверстниками и педагогами, соответствующие укладу общеобразовательной организации; установление и поддержку доброжелательной атмосферы;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организацию шефства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инициирование и поддержку исследовательской деятельности обучающихся в форме индивидуальных и групповых проектов.</w:t>
      </w: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Модуль «Внеурочная деятельность»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Воспитание на занятиях школьных курсов внеурочной деятельности осуществляется преимущественно через: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формирование в кружках, секциях, клубах, студиях и т.п. детско-взрослых общностей, которые могли бы объединять детей и педагогов общими позитивными эмоциями и доверительными отношениями друг к другу;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создание в детских объединениях традиций, задающих их членам определенные социально значимые формы поведения;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 поощрение педагогами детских инициатив и детского самоуправления.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Реализация воспитательного потенциала курсов внеурочной деятельности происходит в рамках следующих выбранных школьниками ее видов: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курсы, занятия исторического просвещения, патриотической, гражданско-патриотической, военно-патриотической, краеведческой, историко-культурной направленности;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курсы, занятия познавательной, научной, исследовательской, просветительской направленности (передача школьникам социально значимых знаний, развивающие их любознательность, позволяющие привлечь их внимание к экономическим, политическим, экологическим, гуманитарным  проблемам нашего общества, формирующие их гуманистическое мировоззрение и научную картину мира);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курсы, занятия экологической, природоохранной направленности;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курсы, занятия в области искусств, художественного творчества разных видов и жанров;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курсы, занятия туристско-краеведческой направленности (воспитание у школьников любви к своему краю, его истории, культуре, природе, на развитие самостоятельности и ответственности школьников, формирование у них навыков самообслуживающего труда);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курсы, занятия оздоровительной и спортивной направленности (физическое развитие школьников,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w:t>
      </w:r>
    </w:p>
    <w:p w:rsidR="00BC1D01" w:rsidRPr="0016179B" w:rsidRDefault="00BC1D01" w:rsidP="00BC1D01">
      <w:pPr>
        <w:pStyle w:val="aff4"/>
        <w:spacing w:line="276" w:lineRule="auto"/>
        <w:ind w:left="0" w:right="-1" w:firstLine="567"/>
        <w:rPr>
          <w:rFonts w:ascii="Times New Roman" w:hAnsi="Times New Roman"/>
          <w:b/>
          <w:iCs/>
          <w:sz w:val="24"/>
          <w:szCs w:val="24"/>
        </w:rPr>
      </w:pPr>
    </w:p>
    <w:p w:rsidR="00BC1D01" w:rsidRPr="0016179B" w:rsidRDefault="00BC1D01"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b/>
          <w:bCs/>
          <w:sz w:val="24"/>
          <w:szCs w:val="24"/>
        </w:rPr>
        <w:t>Модуль «Основные школьные дела»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Реализация воспитательного потенциала основных школьных дел предусматривает: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общешкольные праздники, ежегодные творческие (театрализованные, музыкальные, литературные и т. п.) мероприятия, связанные с (общероссийскими, региональными) праздниками, памятными датами, в которых участвуют все классы;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участие во всероссийских акциях, посвящённых значимым событиям в России, мире;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общеобразовательной организации, обществе;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церемонии награждения (по итогам учебного периода, года) обучающихся и педагогов за участие в жизни общеобразовательной организации, достижения в конкурсах, соревнованиях,</w:t>
      </w:r>
      <w:r w:rsidRPr="0016179B">
        <w:rPr>
          <w:rFonts w:ascii="Times New Roman" w:hAnsi="Times New Roman"/>
          <w:sz w:val="24"/>
          <w:szCs w:val="24"/>
        </w:rPr>
        <w:br/>
        <w:t>олимпиадах, вклад в развитие общеобразовательной организации, своей местности;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социальные проекты в общеобразовательной организации, совместно разрабатываемые и реализуемые обучающимися и педагогами, в том числе с участием социальных партнёров, комплексы дел благотворительной, экологической, патриотической, трудовой и др. направленности;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т. д.), помощь обучающимся в освоении навыков подготовки, проведения, анализа общешкольных дел;</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педагогами и другими взрослыми.</w:t>
      </w: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b/>
          <w:iCs/>
          <w:sz w:val="24"/>
          <w:szCs w:val="24"/>
        </w:rPr>
      </w:pPr>
      <w:r w:rsidRPr="0016179B">
        <w:rPr>
          <w:rFonts w:ascii="Times New Roman" w:hAnsi="Times New Roman"/>
          <w:b/>
          <w:iCs/>
          <w:sz w:val="24"/>
          <w:szCs w:val="24"/>
        </w:rPr>
        <w:t>Модуль «Классное руководство»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Реализация воспитательного потенциала классного руководства (деятельности педагогических работников, осуществляющих классное руководство как особого вида педагогическую деятельность, направленную в первую очередь на решение задач воспитания и социализации обучающихся) предусматривает: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планирование и проведение классных часов;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инициирование и поддержку участия класса в общешкольных мероприятиях, делах, оказание необходимой помощи обучающимся в их подготовке, проведении и анализе;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организация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w:t>
      </w:r>
      <w:r w:rsidRPr="0016179B">
        <w:rPr>
          <w:rFonts w:ascii="Times New Roman" w:hAnsi="Times New Roman"/>
          <w:sz w:val="24"/>
          <w:szCs w:val="24"/>
        </w:rPr>
        <w:br/>
        <w:t>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выработку совместно с обучающимися правил поведения класса, участие в выработке таких правил поведения в общеобразовательной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со школьным психологом;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доверительное общение и поддержку обучающихся в решении проблем (налаживание взаимоотношений с одноклассниками или педагогами, успеваемость и т. д.),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r w:rsidRPr="0016179B">
        <w:rPr>
          <w:rFonts w:ascii="Times New Roman" w:hAnsi="Times New Roman"/>
          <w:sz w:val="24"/>
          <w:szCs w:val="24"/>
        </w:rPr>
        <w:b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и/или разрешение конфликтов между учителями и обучающимися;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проведение мини-педсоветов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проведение в классе праздников, конкурсов, соревнований и т. п.</w:t>
      </w:r>
    </w:p>
    <w:p w:rsidR="00BC1D01" w:rsidRPr="0016179B" w:rsidRDefault="00BC1D01"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sz w:val="24"/>
          <w:szCs w:val="24"/>
        </w:rPr>
        <w:br/>
      </w:r>
      <w:r w:rsidRPr="0016179B">
        <w:rPr>
          <w:rFonts w:ascii="Times New Roman" w:hAnsi="Times New Roman"/>
          <w:b/>
          <w:bCs/>
          <w:sz w:val="24"/>
          <w:szCs w:val="24"/>
        </w:rPr>
        <w:t>Модуль «Внешкольные мероприятия»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Реализация воспитательного потенциала внешкольных мероприятий предусматривает: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внешкольные мероприятия, в том числе организуемые совместно с социальными партнёрами общеобразовательной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внешкольные тематические мероприятия воспитательной направленности, организуемые педагогами по изучаемым в общеобразовательной организации учебным предметам, курсам, модулям;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экскурсии, походы выходного дня (в музей, картинную галерею, технопарк, на предприятие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литературные, исторические, экологические и другие походы, экскурсии, экспедиции, слеты и т. п., организуемые педагогами, в том числе совместно с родителями (законными представителями) обучающихся (для изучения историко-культурных мест,</w:t>
      </w:r>
      <w:r w:rsidRPr="0016179B">
        <w:rPr>
          <w:rFonts w:ascii="Times New Roman" w:hAnsi="Times New Roman"/>
          <w:sz w:val="24"/>
          <w:szCs w:val="24"/>
        </w:rPr>
        <w:br/>
        <w:t>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 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b/>
          <w:bCs/>
          <w:sz w:val="24"/>
          <w:szCs w:val="24"/>
        </w:rPr>
        <w:t>Модуль «Организация предметно-пространственной среды»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Реализация воспитательного потенциала предметно-пространственной среды предусматривает: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оформление внешнего вида, фасада, холла при входе, здания общеобразовательной организации государственной символикой Российской Федерации, субъекта Российской Федерации, муниципального образования (флаг, герб);</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изображения символики Российского государства в разные периоды его тысячелетней истории, исторической символики регионов на стендах с исторической информацией гражданско-патриотической направленности;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карты России, регионов, муниципальных образований (современные и исторические,  точные и стилизованные, географические, природные, культурологические, художественно оформленные,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художественные изображения (символические, живописные, фотографические, интерактивные аудио и видео) природы России, региона, местности, предметов традиционной культуры и быта, духовной культуры народов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портреты выдающихся государственных деятелей России в прошлом, деятелей культуры, науки, производства, искусства, военных, героев и защитников Отечества;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звуковое пространство в общеобразовательной организации — работа школьного радио, аудиосообщения в общеобразовательной организации (школьные звонки-мелодии, информационные сообщения, музыка) позитивной духовно-нравственной,</w:t>
      </w:r>
      <w:r w:rsidRPr="0016179B">
        <w:rPr>
          <w:rFonts w:ascii="Times New Roman" w:hAnsi="Times New Roman"/>
          <w:sz w:val="24"/>
          <w:szCs w:val="24"/>
        </w:rPr>
        <w:br/>
        <w:t>гражданско-патриотической воспитательной направленности, исполнение гимна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«места гражданского почитания» в помещениях общеобразовательной организации для общественно-гражданского почитания лиц, мест, событий в истории России; памятные доски в общеобразовательной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«места новостей» — оформленные места, стенды в помещениях (холл первого этажа, рекреации), содержащие в доступной, привлекательной форме новостную информацию позитивного гражданско-патриотического, духовно-нравственного содержания, поздравления педагогов и обучающихся и т. п.;</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размещение регулярно сменяемых экспозиций творческих работ обучающихся, демонстрирующих их способности, знакомящих с работами друг друга, фотоотчётов об  интересных событиях в общеобразовательной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благоустройство, озеленение территории при общеобразовательной организации, спортивных и игровых площадок, доступных и безопасных оздоровительно- рекреационных зон, свободное, игровое пространство общеобразовательной организации,</w:t>
      </w:r>
      <w:r w:rsidRPr="0016179B">
        <w:rPr>
          <w:rFonts w:ascii="Times New Roman" w:hAnsi="Times New Roman"/>
          <w:sz w:val="24"/>
          <w:szCs w:val="24"/>
        </w:rPr>
        <w:br/>
        <w:t>зоны активного и тихого отдыха;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w:t>
      </w:r>
      <w:r w:rsidRPr="0016179B">
        <w:rPr>
          <w:rFonts w:ascii="Times New Roman" w:hAnsi="Times New Roman"/>
          <w:sz w:val="24"/>
          <w:szCs w:val="24"/>
        </w:rPr>
        <w:br/>
        <w:t>свои книги, брать для чтения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благоустройство закреплённых за классом аудиторий классными руководителями вместе с обучающимися;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событийный дизайн — оформление пространства проведения событий праздников, церемоний, торжественных линеек, творческих вечеров;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совместные с обучающимися разработку, создание и популяризацию символики общеобразовательной организации (эмблема, флаг, логотип, элементы костюма обучающихся и т. п.), используемой как повседневно, так и в торжественные моменты;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акцентирование внимания обучающихся на важных для воспитания ценностях, правилах, традициях, укладе общеобразовательной организации, актуальных вопросах безопасности, профилактики (стенды, плакаты, инсталляции и др.).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Предметно-пространственная среда строится как максимально доступная для </w:t>
      </w:r>
      <w:r w:rsidRPr="0016179B">
        <w:rPr>
          <w:rFonts w:ascii="Times New Roman" w:hAnsi="Times New Roman"/>
          <w:iCs/>
          <w:sz w:val="24"/>
          <w:szCs w:val="24"/>
        </w:rPr>
        <w:t xml:space="preserve">обучающихся </w:t>
      </w:r>
      <w:r w:rsidRPr="0016179B">
        <w:rPr>
          <w:rFonts w:ascii="Times New Roman" w:hAnsi="Times New Roman"/>
          <w:sz w:val="24"/>
          <w:szCs w:val="24"/>
        </w:rPr>
        <w:t xml:space="preserve">с особыми образовательными потребностями и ОВЗ. </w:t>
      </w: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b/>
          <w:bCs/>
          <w:sz w:val="24"/>
          <w:szCs w:val="24"/>
        </w:rPr>
        <w:t>Модуль «Взаимодействие с родителями (законными представителями)»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Реализация воспитательного потенциала взаимодействия с родителями (законными представителями) обучающихся предусматривает: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создание и деятельность в общеобразовательной организации, в классах представительных органов родительского сообщества (родительского комитета общеобразовательной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общеобразовательной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тематические родительские собрания в классах, общешкольные родительские собрания по вопросам воспитания, взаимоотношений обучающихся и педагогов в общеобразовательной</w:t>
      </w:r>
      <w:r w:rsidRPr="0016179B">
        <w:rPr>
          <w:rFonts w:ascii="Times New Roman" w:hAnsi="Times New Roman"/>
          <w:sz w:val="24"/>
          <w:szCs w:val="24"/>
        </w:rPr>
        <w:br/>
        <w:t>организации, условий обучения и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родительские форумы при интернет-сайте общеобразовательной организации, интернет-сообщества, группы с участием педагогов, на которых обсуждаются интересующие родителей вопросы, согласуется совместная деятельность;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общеобразовательной организации в соответствии с порядком привлечения родителей (законных представителей);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привлечение родителей (законных представителей) к подготовке и проведению классных и общешкольных мероприятий;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BC1D01" w:rsidRPr="0016179B" w:rsidRDefault="00BC1D01" w:rsidP="00BC1D01">
      <w:pPr>
        <w:pStyle w:val="aff4"/>
        <w:spacing w:line="276" w:lineRule="auto"/>
        <w:ind w:left="0" w:right="-1" w:firstLine="567"/>
        <w:rPr>
          <w:rFonts w:ascii="Times New Roman" w:hAnsi="Times New Roman"/>
          <w:b/>
          <w:iCs/>
          <w:sz w:val="24"/>
          <w:szCs w:val="24"/>
        </w:rPr>
      </w:pPr>
    </w:p>
    <w:p w:rsidR="00BC1D01" w:rsidRPr="0016179B" w:rsidRDefault="00BC1D01"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b/>
          <w:bCs/>
          <w:sz w:val="24"/>
          <w:szCs w:val="24"/>
        </w:rPr>
        <w:tab/>
        <w:t>Модуль «Самоуправление»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Реализация воспитательного потенциала ученического самоуправления в общеобразовательной организации предусматривает: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организацию и деятельность органов ученического самоуправления (совет обучающихся или др.),  избранных в общеобразовательной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представление органами ученического самоуправления интересов обучающихся в процессе  управления общеобразовательной организацией;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защиту органами ученического самоуправления законных интересов и прав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участие представителей органов ученического самоуправления обучающихся в анализе воспитательной деятельности в общеобразовательной организации. </w:t>
      </w:r>
    </w:p>
    <w:p w:rsidR="00BC1D01" w:rsidRPr="0016179B" w:rsidRDefault="00BC1D01"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sz w:val="24"/>
          <w:szCs w:val="24"/>
        </w:rPr>
        <w:br/>
      </w:r>
      <w:r w:rsidRPr="0016179B">
        <w:rPr>
          <w:rFonts w:ascii="Times New Roman" w:hAnsi="Times New Roman"/>
          <w:b/>
          <w:bCs/>
          <w:sz w:val="24"/>
          <w:szCs w:val="24"/>
        </w:rPr>
        <w:t>Модуль «Профилактика и безопасность»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Реализация воспитательного потенциала профилактической деятельности в целях формирования и поддержки безопасной и комфортной среды в общеобразовательной организации предусматривает: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деятельность педагогического коллектива по созданию в общеобразовательной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т. д.);</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вовлечение обучающихся в воспитательную деятельность, проекты, программы профилактической направленности социальных и природных рисков, реализуемые в общеобразовательной организации и в социокультурном окружении с обучающимися, педагогами, родителями (антинаркотические, антиалкогольные, против курения; безопасность в цифровой среде; профилактика вовлечения в деструктивные группы в социальных сетях, деструктивные молодёжные, религиозные объединения, культы, субкультуры; безопасность дорожного движения; безопасность на воде, безопасность на транспорте; противопожарная безопасность; гражданская оборона; антитеррористическая, антиэкстремистская безопасность и т. д.);</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организацию превентивной работы с обучающимися по сценариям социально одобряемого поведения, по развитию навыков саморефлексии, самоконтроля, устойчивости к негативному воздействию, групповому давлению;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искусства и др.);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предупреждение, профилактику и целенаправленную деятельность в случаях появления, расширения, влияния в общеобразовательной организации маргинальных групп обучающихся (оставивших обучение, криминальной направленности, агрессивного поведения и др.);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профилактику расширения групп, семей обучающихся, требующих специальной психолого- педагогической поддержки и сопровождения (слабоуспевающие, социально запущенные, социально неадаптированные дети-мигранты, обучающиеся с ОВЗ и т. д.).</w:t>
      </w:r>
    </w:p>
    <w:p w:rsidR="00BC1D01" w:rsidRPr="0016179B" w:rsidRDefault="00BC1D01"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sz w:val="24"/>
          <w:szCs w:val="24"/>
        </w:rPr>
        <w:br/>
      </w:r>
      <w:r w:rsidRPr="0016179B">
        <w:rPr>
          <w:rFonts w:ascii="Times New Roman" w:hAnsi="Times New Roman"/>
          <w:b/>
          <w:bCs/>
          <w:sz w:val="24"/>
          <w:szCs w:val="24"/>
        </w:rPr>
        <w:t>Модуль «Социальное партнёрство»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Реализация воспитательного потенциала социального партнёрства общеобразовательной  организации предусматривает: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 п.);</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проведение на базе организаций-партнёров отдельных уроков, занятий, внешкольных мероприятий, акций воспитательной направленности;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открытые дискуссионные площадки (детские, педагогические, родительские, совместные), куда приглашаются представители организаций-партнёров, на которых обсуждаются актуальные</w:t>
      </w:r>
      <w:r w:rsidRPr="0016179B">
        <w:rPr>
          <w:rFonts w:ascii="Times New Roman" w:hAnsi="Times New Roman"/>
          <w:sz w:val="24"/>
          <w:szCs w:val="24"/>
        </w:rPr>
        <w:br/>
        <w:t>проблемы, касающиеся жизни общеобразовательной организации, муниципального образования, региона, страны;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социальные проекты, совместно разрабатываемые и реализуемые обучающимися, педагогами с организациями-партнёрами благотворительной, экологической, патриотической, трудовой и т. д. направленности, ориентированные на воспитание обучающихся, преобразование окружающего социума, позитивное воздействие на социальное окружение.</w:t>
      </w:r>
    </w:p>
    <w:p w:rsidR="00BC1D01" w:rsidRPr="0016179B" w:rsidRDefault="00BC1D01"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sz w:val="24"/>
          <w:szCs w:val="24"/>
        </w:rPr>
        <w:br/>
      </w:r>
      <w:r w:rsidRPr="0016179B">
        <w:rPr>
          <w:rFonts w:ascii="Times New Roman" w:hAnsi="Times New Roman"/>
          <w:b/>
          <w:bCs/>
          <w:sz w:val="24"/>
          <w:szCs w:val="24"/>
        </w:rPr>
        <w:t>Модуль «Профориентация»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Реализация воспитательного потенциала профориентационной работы общеобразовательной организации предусматривает: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профориентационные игры: симуляции, деловые игры, квесты, решение кейсов, расширяющие знания о профессиях, способах выбора профессий, особенностях, условиях разной профессиональной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циклы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экскурсии на предприятия, в организации, дающие начальные представления о существующих профессиях и условиях работы;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участие в работе всероссийских профориентационных проектов;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освоение обучающимися основ профессии в рамках различных курсов по выбору, включённых в обязательную часть образовательной программы, в рамках компонента об участниках образовательных отношений, внеурочной деятельности или в рамках дополнительного образования.</w:t>
      </w:r>
    </w:p>
    <w:p w:rsidR="00BC1D01" w:rsidRPr="0016179B" w:rsidRDefault="00BC1D01" w:rsidP="00BC1D01">
      <w:pPr>
        <w:pStyle w:val="aff4"/>
        <w:spacing w:line="276" w:lineRule="auto"/>
        <w:ind w:left="0" w:right="-1" w:firstLine="567"/>
        <w:rPr>
          <w:rFonts w:ascii="Times New Roman" w:hAnsi="Times New Roman"/>
          <w:b/>
          <w:iCs/>
          <w:sz w:val="24"/>
          <w:szCs w:val="24"/>
        </w:rPr>
      </w:pPr>
    </w:p>
    <w:p w:rsidR="00BC1D01" w:rsidRPr="0016179B" w:rsidRDefault="00225E0C"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b/>
          <w:bCs/>
          <w:sz w:val="24"/>
          <w:szCs w:val="24"/>
        </w:rPr>
        <w:t xml:space="preserve">4.4. </w:t>
      </w:r>
      <w:r w:rsidR="00BC1D01" w:rsidRPr="0016179B">
        <w:rPr>
          <w:rFonts w:ascii="Times New Roman" w:hAnsi="Times New Roman"/>
          <w:b/>
          <w:bCs/>
          <w:sz w:val="24"/>
          <w:szCs w:val="24"/>
        </w:rPr>
        <w:t xml:space="preserve"> Организацинный раздел рабочей прогрвммы воспитания</w:t>
      </w:r>
    </w:p>
    <w:p w:rsidR="00BC1D01" w:rsidRPr="0016179B" w:rsidRDefault="00BC1D01"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b/>
          <w:bCs/>
          <w:sz w:val="24"/>
          <w:szCs w:val="24"/>
        </w:rPr>
        <w:t>Кадровое обеспечение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Реализацию рабочей программы воспитания обеспечивают следующие педагогические работники образовательной организации: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8"/>
        <w:gridCol w:w="954"/>
        <w:gridCol w:w="6752"/>
      </w:tblGrid>
      <w:tr w:rsidR="00BC1D01" w:rsidRPr="0016179B" w:rsidTr="00BC1D01">
        <w:tc>
          <w:tcPr>
            <w:tcW w:w="2235"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
                <w:bCs/>
                <w:sz w:val="24"/>
                <w:szCs w:val="24"/>
              </w:rPr>
              <w:t>Должность</w:t>
            </w:r>
          </w:p>
        </w:tc>
        <w:tc>
          <w:tcPr>
            <w:tcW w:w="992" w:type="dxa"/>
            <w:shd w:val="clear" w:color="auto" w:fill="auto"/>
          </w:tcPr>
          <w:p w:rsidR="00BC1D01" w:rsidRPr="0016179B" w:rsidRDefault="00BC1D01" w:rsidP="00044E65">
            <w:pPr>
              <w:pStyle w:val="aff4"/>
              <w:spacing w:line="276" w:lineRule="auto"/>
              <w:ind w:left="0" w:right="-1" w:firstLine="0"/>
              <w:rPr>
                <w:rFonts w:ascii="Times New Roman" w:hAnsi="Times New Roman"/>
                <w:sz w:val="24"/>
                <w:szCs w:val="24"/>
              </w:rPr>
            </w:pPr>
            <w:r w:rsidRPr="0016179B">
              <w:rPr>
                <w:rFonts w:ascii="Times New Roman" w:hAnsi="Times New Roman"/>
                <w:b/>
                <w:bCs/>
                <w:sz w:val="24"/>
                <w:szCs w:val="24"/>
              </w:rPr>
              <w:t>Кол-во</w:t>
            </w:r>
          </w:p>
        </w:tc>
        <w:tc>
          <w:tcPr>
            <w:tcW w:w="7455"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
                <w:bCs/>
                <w:sz w:val="24"/>
                <w:szCs w:val="24"/>
              </w:rPr>
              <w:t>Функционал</w:t>
            </w:r>
          </w:p>
        </w:tc>
      </w:tr>
      <w:tr w:rsidR="00BC1D01" w:rsidRPr="0016179B" w:rsidTr="00BC1D01">
        <w:tc>
          <w:tcPr>
            <w:tcW w:w="2235"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Директор </w:t>
            </w:r>
          </w:p>
        </w:tc>
        <w:tc>
          <w:tcPr>
            <w:tcW w:w="992"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p>
        </w:tc>
        <w:tc>
          <w:tcPr>
            <w:tcW w:w="7455"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Осуществляет контроль развития системы организации воспитания</w:t>
            </w:r>
            <w:r w:rsidRPr="0016179B">
              <w:rPr>
                <w:rFonts w:ascii="Times New Roman" w:hAnsi="Times New Roman"/>
                <w:sz w:val="24"/>
                <w:szCs w:val="24"/>
              </w:rPr>
              <w:br/>
              <w:t>обучающихся.</w:t>
            </w:r>
          </w:p>
        </w:tc>
      </w:tr>
      <w:tr w:rsidR="00BC1D01" w:rsidRPr="0016179B" w:rsidTr="00BC1D01">
        <w:tc>
          <w:tcPr>
            <w:tcW w:w="2235"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Заместитель</w:t>
            </w:r>
            <w:r w:rsidRPr="0016179B">
              <w:rPr>
                <w:rFonts w:ascii="Times New Roman" w:hAnsi="Times New Roman"/>
                <w:sz w:val="24"/>
                <w:szCs w:val="24"/>
              </w:rPr>
              <w:br/>
              <w:t>директора по УВР</w:t>
            </w:r>
          </w:p>
        </w:tc>
        <w:tc>
          <w:tcPr>
            <w:tcW w:w="992"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p>
        </w:tc>
        <w:tc>
          <w:tcPr>
            <w:tcW w:w="7455"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Осуществляет контроль реализации воспитательного потенциала урочной и внеурочной деятельности, организует работу с неуспевающими и слабоуспевающими учащимися и их родителями (законными представителями), учителями-предметниками.</w:t>
            </w:r>
            <w:r w:rsidRPr="0016179B">
              <w:rPr>
                <w:rFonts w:ascii="Times New Roman" w:hAnsi="Times New Roman"/>
                <w:sz w:val="24"/>
                <w:szCs w:val="24"/>
              </w:rPr>
              <w:br/>
              <w:t>Организует методическое сопровождение и контроль учителей-предметников по организации индивидуальной работы с неуспевающими и слабоуспевающими обучающимися, одаренными учащимися, учащимися с ОВЗ, из семей «группы риска».</w:t>
            </w:r>
          </w:p>
        </w:tc>
      </w:tr>
      <w:tr w:rsidR="00BC1D01" w:rsidRPr="0016179B" w:rsidTr="00BC1D01">
        <w:tc>
          <w:tcPr>
            <w:tcW w:w="2235"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Заместитель</w:t>
            </w:r>
            <w:r w:rsidRPr="0016179B">
              <w:rPr>
                <w:rFonts w:ascii="Times New Roman" w:hAnsi="Times New Roman"/>
                <w:sz w:val="24"/>
                <w:szCs w:val="24"/>
              </w:rPr>
              <w:br/>
              <w:t>директора по ВР</w:t>
            </w:r>
            <w:r w:rsidRPr="0016179B">
              <w:rPr>
                <w:rFonts w:ascii="Times New Roman" w:hAnsi="Times New Roman"/>
                <w:sz w:val="24"/>
                <w:szCs w:val="24"/>
              </w:rPr>
              <w:br/>
            </w:r>
          </w:p>
        </w:tc>
        <w:tc>
          <w:tcPr>
            <w:tcW w:w="992"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p>
        </w:tc>
        <w:tc>
          <w:tcPr>
            <w:tcW w:w="7455"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Организует воспитательную работу в образовательной организации: анализ, принятие управленческих решений по результатам анализа, планирование, реализация плана, контроль реализации плана.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Руководит социально-психологической службой, является куратором Школьной службой медиации.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Курирует деятельность Школьного сообщества, волонтёрского объединения.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Курирует деятельность объединений дополнительного образования, Школьного спортивного клуба.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Курирует деятельность педагогов-организаторов, педагогов-психологов, социальных педагогов, педагогов дополнительного образования, классных руководителей.</w:t>
            </w:r>
          </w:p>
        </w:tc>
      </w:tr>
      <w:tr w:rsidR="00BC1D01" w:rsidRPr="0016179B" w:rsidTr="00BC1D01">
        <w:tc>
          <w:tcPr>
            <w:tcW w:w="2235"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Социальный</w:t>
            </w:r>
            <w:r w:rsidRPr="0016179B">
              <w:rPr>
                <w:rFonts w:ascii="Times New Roman" w:hAnsi="Times New Roman"/>
                <w:sz w:val="24"/>
                <w:szCs w:val="24"/>
              </w:rPr>
              <w:br/>
              <w:t>педагог</w:t>
            </w:r>
          </w:p>
        </w:tc>
        <w:tc>
          <w:tcPr>
            <w:tcW w:w="992"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p>
        </w:tc>
        <w:tc>
          <w:tcPr>
            <w:tcW w:w="7455"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Организует работу с обучающимися, родителями (законными</w:t>
            </w:r>
            <w:r w:rsidRPr="0016179B">
              <w:rPr>
                <w:rFonts w:ascii="Times New Roman" w:hAnsi="Times New Roman"/>
                <w:sz w:val="24"/>
                <w:szCs w:val="24"/>
              </w:rPr>
              <w:br/>
              <w:t xml:space="preserve">представителями), классными руководителями, учителями-предметниками по профилактике правонарушений и безнадзорности несовершеннолетних, в том числе в рамках межведомственного взаимодействия.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Проводит в рамках своей компетентности коррекционно-развивающую работу с учащимися «группы риска» и</w:t>
            </w:r>
            <w:r w:rsidRPr="0016179B">
              <w:rPr>
                <w:rFonts w:ascii="Times New Roman" w:hAnsi="Times New Roman"/>
                <w:sz w:val="24"/>
                <w:szCs w:val="24"/>
              </w:rPr>
              <w:br/>
              <w:t>их родителями (законными представителями).</w:t>
            </w:r>
          </w:p>
        </w:tc>
      </w:tr>
      <w:tr w:rsidR="00BC1D01" w:rsidRPr="0016179B" w:rsidTr="00BC1D01">
        <w:tc>
          <w:tcPr>
            <w:tcW w:w="2235"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Педагог-психолог</w:t>
            </w:r>
          </w:p>
        </w:tc>
        <w:tc>
          <w:tcPr>
            <w:tcW w:w="992"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w:t>
            </w:r>
          </w:p>
        </w:tc>
        <w:tc>
          <w:tcPr>
            <w:tcW w:w="7455"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Организует психологическое сопровождение воспитательного процесса: проводит коррекционные занятия с учащимися, состоящими на различных видах учёта; консультации родителей (законных представителей) по корректировке детско-родительских отношений, обучающихся по вопросам личностного развития.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Проводит занятия с обучающимися, направленные на профилактику конфликтов, </w:t>
            </w:r>
            <w:r w:rsidR="00700C3D" w:rsidRPr="0016179B">
              <w:rPr>
                <w:rFonts w:ascii="Times New Roman" w:hAnsi="Times New Roman"/>
                <w:sz w:val="24"/>
                <w:szCs w:val="24"/>
              </w:rPr>
              <w:t xml:space="preserve">психологического насилия, систематическое унижение чести и достоинства, издевательства, преследование </w:t>
            </w:r>
            <w:r w:rsidRPr="0016179B">
              <w:rPr>
                <w:rFonts w:ascii="Times New Roman" w:hAnsi="Times New Roman"/>
                <w:sz w:val="24"/>
                <w:szCs w:val="24"/>
              </w:rPr>
              <w:t>профориентацию др.</w:t>
            </w:r>
          </w:p>
        </w:tc>
      </w:tr>
      <w:tr w:rsidR="00BC1D01" w:rsidRPr="0016179B" w:rsidTr="00BC1D01">
        <w:tc>
          <w:tcPr>
            <w:tcW w:w="2235"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Советник по воспитанию,</w:t>
            </w:r>
            <w:r w:rsidRPr="0016179B">
              <w:rPr>
                <w:rFonts w:ascii="Times New Roman" w:hAnsi="Times New Roman"/>
                <w:sz w:val="24"/>
                <w:szCs w:val="24"/>
              </w:rPr>
              <w:br/>
              <w:t>куратор РДДМ</w:t>
            </w:r>
            <w:r w:rsidRPr="0016179B">
              <w:rPr>
                <w:rFonts w:ascii="Times New Roman" w:hAnsi="Times New Roman"/>
                <w:sz w:val="24"/>
                <w:szCs w:val="24"/>
              </w:rPr>
              <w:br/>
            </w:r>
          </w:p>
        </w:tc>
        <w:tc>
          <w:tcPr>
            <w:tcW w:w="992" w:type="dxa"/>
            <w:shd w:val="clear" w:color="auto" w:fill="auto"/>
          </w:tcPr>
          <w:p w:rsidR="00BC1D01" w:rsidRPr="0016179B" w:rsidRDefault="00BC1D01" w:rsidP="00044E65">
            <w:pPr>
              <w:pStyle w:val="aff4"/>
              <w:spacing w:line="276" w:lineRule="auto"/>
              <w:ind w:right="-1"/>
              <w:rPr>
                <w:rFonts w:ascii="Times New Roman" w:hAnsi="Times New Roman"/>
                <w:sz w:val="24"/>
                <w:szCs w:val="24"/>
              </w:rPr>
            </w:pPr>
            <w:r w:rsidRPr="0016179B">
              <w:rPr>
                <w:rFonts w:ascii="Times New Roman" w:hAnsi="Times New Roman"/>
                <w:sz w:val="24"/>
                <w:szCs w:val="24"/>
              </w:rPr>
              <w:t>1</w:t>
            </w:r>
          </w:p>
        </w:tc>
        <w:tc>
          <w:tcPr>
            <w:tcW w:w="7455"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Организует взаимодействие с детскими общественными</w:t>
            </w:r>
            <w:r w:rsidRPr="0016179B">
              <w:rPr>
                <w:rFonts w:ascii="Times New Roman" w:hAnsi="Times New Roman"/>
                <w:sz w:val="24"/>
                <w:szCs w:val="24"/>
              </w:rPr>
              <w:br/>
              <w:t>объединениями, Организует проведение школьных мероприятий, обеспечивает участие обучающихся в муниципальных, региональных и федеральных мероприятиях.</w:t>
            </w:r>
            <w:r w:rsidRPr="0016179B">
              <w:rPr>
                <w:rFonts w:ascii="Times New Roman" w:hAnsi="Times New Roman"/>
                <w:sz w:val="24"/>
                <w:szCs w:val="24"/>
              </w:rPr>
              <w:br/>
              <w:t>Обеспечивает проведение школьных мероприятий и организацию участия в мероприятиях внешкольного уровня по линии РДДМ.</w:t>
            </w:r>
          </w:p>
        </w:tc>
      </w:tr>
      <w:tr w:rsidR="00BC1D01" w:rsidRPr="0016179B" w:rsidTr="00BC1D01">
        <w:tc>
          <w:tcPr>
            <w:tcW w:w="2235"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Педагог-организатор</w:t>
            </w:r>
          </w:p>
        </w:tc>
        <w:tc>
          <w:tcPr>
            <w:tcW w:w="992"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p>
        </w:tc>
        <w:tc>
          <w:tcPr>
            <w:tcW w:w="7455"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Организует проведение школьных мероприятий.</w:t>
            </w:r>
          </w:p>
        </w:tc>
      </w:tr>
      <w:tr w:rsidR="00BC1D01" w:rsidRPr="0016179B" w:rsidTr="00BC1D01">
        <w:tc>
          <w:tcPr>
            <w:tcW w:w="2235"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Классный</w:t>
            </w:r>
            <w:r w:rsidRPr="0016179B">
              <w:rPr>
                <w:rFonts w:ascii="Times New Roman" w:hAnsi="Times New Roman"/>
                <w:sz w:val="24"/>
                <w:szCs w:val="24"/>
              </w:rPr>
              <w:br/>
              <w:t>руководитель</w:t>
            </w:r>
          </w:p>
        </w:tc>
        <w:tc>
          <w:tcPr>
            <w:tcW w:w="992" w:type="dxa"/>
            <w:shd w:val="clear" w:color="auto" w:fill="auto"/>
          </w:tcPr>
          <w:p w:rsidR="00BC1D01" w:rsidRPr="0016179B" w:rsidRDefault="00BC1D01" w:rsidP="00044E6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47</w:t>
            </w:r>
          </w:p>
        </w:tc>
        <w:tc>
          <w:tcPr>
            <w:tcW w:w="7455"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Организует воспитательную работу с обучающимися и родителями на уровне классного коллектива. </w:t>
            </w:r>
          </w:p>
        </w:tc>
      </w:tr>
      <w:tr w:rsidR="00BC1D01" w:rsidRPr="0016179B" w:rsidTr="00BC1D01">
        <w:tc>
          <w:tcPr>
            <w:tcW w:w="2235"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Учитель-предметник</w:t>
            </w:r>
            <w:r w:rsidRPr="0016179B">
              <w:rPr>
                <w:rFonts w:ascii="Times New Roman" w:hAnsi="Times New Roman"/>
                <w:sz w:val="24"/>
                <w:szCs w:val="24"/>
              </w:rPr>
              <w:br/>
            </w:r>
          </w:p>
        </w:tc>
        <w:tc>
          <w:tcPr>
            <w:tcW w:w="992" w:type="dxa"/>
            <w:shd w:val="clear" w:color="auto" w:fill="auto"/>
          </w:tcPr>
          <w:p w:rsidR="00BC1D01" w:rsidRPr="0016179B" w:rsidRDefault="00BC1D01" w:rsidP="00044E6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57</w:t>
            </w:r>
          </w:p>
        </w:tc>
        <w:tc>
          <w:tcPr>
            <w:tcW w:w="7455"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Реализует воспитательный потенциал урока.</w:t>
            </w:r>
          </w:p>
        </w:tc>
      </w:tr>
      <w:tr w:rsidR="00BC1D01" w:rsidRPr="0016179B" w:rsidTr="00BC1D01">
        <w:tc>
          <w:tcPr>
            <w:tcW w:w="2235"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Учитель-логопед</w:t>
            </w:r>
          </w:p>
        </w:tc>
        <w:tc>
          <w:tcPr>
            <w:tcW w:w="992" w:type="dxa"/>
            <w:shd w:val="clear" w:color="auto" w:fill="auto"/>
          </w:tcPr>
          <w:p w:rsidR="00BC1D01" w:rsidRPr="0016179B" w:rsidRDefault="00BC1D01" w:rsidP="00044E65">
            <w:pPr>
              <w:pStyle w:val="aff4"/>
              <w:spacing w:line="276" w:lineRule="auto"/>
              <w:ind w:right="-1"/>
              <w:rPr>
                <w:rFonts w:ascii="Times New Roman" w:hAnsi="Times New Roman"/>
                <w:sz w:val="24"/>
                <w:szCs w:val="24"/>
              </w:rPr>
            </w:pPr>
            <w:r w:rsidRPr="0016179B">
              <w:rPr>
                <w:rFonts w:ascii="Times New Roman" w:hAnsi="Times New Roman"/>
                <w:sz w:val="24"/>
                <w:szCs w:val="24"/>
              </w:rPr>
              <w:t>2</w:t>
            </w:r>
          </w:p>
        </w:tc>
        <w:tc>
          <w:tcPr>
            <w:tcW w:w="7455"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Проводит индивидуальные и групповые коррекционно-развивающие занятия с обучающимися, консультации родителей (законных представителей) в рамках своей компетентности.</w:t>
            </w:r>
          </w:p>
        </w:tc>
      </w:tr>
    </w:tbl>
    <w:p w:rsidR="00F40E86" w:rsidRPr="0016179B" w:rsidRDefault="00BC1D01"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sz w:val="24"/>
          <w:szCs w:val="24"/>
        </w:rPr>
        <w:br/>
      </w:r>
      <w:r w:rsidRPr="0016179B">
        <w:rPr>
          <w:rFonts w:ascii="Times New Roman" w:hAnsi="Times New Roman"/>
          <w:b/>
          <w:bCs/>
          <w:sz w:val="24"/>
          <w:szCs w:val="24"/>
        </w:rPr>
        <w:t>Норм</w:t>
      </w:r>
      <w:r w:rsidR="00F40E86" w:rsidRPr="0016179B">
        <w:rPr>
          <w:rFonts w:ascii="Times New Roman" w:hAnsi="Times New Roman"/>
          <w:b/>
          <w:bCs/>
          <w:sz w:val="24"/>
          <w:szCs w:val="24"/>
        </w:rPr>
        <w:t>ативно-методическое обеспечение</w:t>
      </w:r>
    </w:p>
    <w:p w:rsidR="00BC1D01" w:rsidRPr="0016179B" w:rsidRDefault="00BC1D01"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sz w:val="24"/>
          <w:szCs w:val="24"/>
        </w:rPr>
        <w:t>Воспитательная деятельность в Школе регламентируется следующими локальными актами:</w:t>
      </w:r>
    </w:p>
    <w:p w:rsidR="00BC1D01" w:rsidRPr="0016179B" w:rsidRDefault="00BC1D01" w:rsidP="00F40E86">
      <w:pPr>
        <w:pStyle w:val="aff4"/>
        <w:spacing w:line="276" w:lineRule="auto"/>
        <w:ind w:left="0" w:right="-1" w:firstLine="567"/>
        <w:jc w:val="left"/>
        <w:rPr>
          <w:rFonts w:ascii="Times New Roman" w:hAnsi="Times New Roman"/>
          <w:b/>
          <w:bCs/>
          <w:sz w:val="24"/>
          <w:szCs w:val="24"/>
        </w:rPr>
      </w:pPr>
      <w:r w:rsidRPr="0016179B">
        <w:rPr>
          <w:rFonts w:ascii="Times New Roman" w:hAnsi="Times New Roman"/>
          <w:sz w:val="24"/>
          <w:szCs w:val="24"/>
        </w:rPr>
        <w:t>Положение о классном руководстве.</w:t>
      </w:r>
      <w:r w:rsidRPr="0016179B">
        <w:rPr>
          <w:rFonts w:ascii="Times New Roman" w:hAnsi="Times New Roman"/>
          <w:sz w:val="24"/>
          <w:szCs w:val="24"/>
        </w:rPr>
        <w:br/>
        <w:t>Положение об организации социально-психолого-педагогической помощи семье.</w:t>
      </w:r>
      <w:r w:rsidRPr="0016179B">
        <w:rPr>
          <w:rFonts w:ascii="Times New Roman" w:hAnsi="Times New Roman"/>
          <w:sz w:val="24"/>
          <w:szCs w:val="24"/>
        </w:rPr>
        <w:br/>
        <w:t>Положение о совете профилактики МАОУ СОШ №32 города Тюмени.</w:t>
      </w:r>
      <w:r w:rsidRPr="0016179B">
        <w:rPr>
          <w:rFonts w:ascii="Times New Roman" w:hAnsi="Times New Roman"/>
          <w:sz w:val="24"/>
          <w:szCs w:val="24"/>
        </w:rPr>
        <w:br/>
        <w:t>Положение об Управляющем совете.</w:t>
      </w:r>
      <w:r w:rsidRPr="0016179B">
        <w:rPr>
          <w:rFonts w:ascii="Times New Roman" w:hAnsi="Times New Roman"/>
          <w:sz w:val="24"/>
          <w:szCs w:val="24"/>
        </w:rPr>
        <w:br/>
        <w:t>Положение об использовании государственных символов.</w:t>
      </w:r>
      <w:r w:rsidRPr="0016179B">
        <w:rPr>
          <w:rFonts w:ascii="Times New Roman" w:hAnsi="Times New Roman"/>
          <w:sz w:val="24"/>
          <w:szCs w:val="24"/>
        </w:rPr>
        <w:br/>
        <w:t>Положение о мерах социальной поддержки обучающихся.</w:t>
      </w:r>
      <w:r w:rsidRPr="0016179B">
        <w:rPr>
          <w:rFonts w:ascii="Times New Roman" w:hAnsi="Times New Roman"/>
          <w:sz w:val="24"/>
          <w:szCs w:val="24"/>
        </w:rPr>
        <w:br/>
        <w:t>Положение о поощрениях и взысканиях.</w:t>
      </w:r>
      <w:r w:rsidRPr="0016179B">
        <w:rPr>
          <w:rFonts w:ascii="Times New Roman" w:hAnsi="Times New Roman"/>
          <w:sz w:val="24"/>
          <w:szCs w:val="24"/>
        </w:rPr>
        <w:br/>
        <w:t>Положение о школьном спортивном клубе.</w:t>
      </w:r>
      <w:r w:rsidRPr="0016179B">
        <w:rPr>
          <w:rFonts w:ascii="Times New Roman" w:hAnsi="Times New Roman"/>
          <w:sz w:val="24"/>
          <w:szCs w:val="24"/>
        </w:rPr>
        <w:br/>
        <w:t>Положение о внешнем виде учащихся.</w:t>
      </w:r>
      <w:r w:rsidRPr="0016179B">
        <w:rPr>
          <w:rFonts w:ascii="Times New Roman" w:hAnsi="Times New Roman"/>
          <w:sz w:val="24"/>
          <w:szCs w:val="24"/>
        </w:rPr>
        <w:br/>
        <w:t>Положение о постановке обучающихся и семей на внутришкольный учет.</w:t>
      </w:r>
      <w:r w:rsidRPr="0016179B">
        <w:rPr>
          <w:rFonts w:ascii="Times New Roman" w:hAnsi="Times New Roman"/>
          <w:sz w:val="24"/>
          <w:szCs w:val="24"/>
        </w:rPr>
        <w:br/>
        <w:t>Правила внутреннего распорядка обучающихся.</w:t>
      </w:r>
      <w:r w:rsidRPr="0016179B">
        <w:rPr>
          <w:rFonts w:ascii="Times New Roman" w:hAnsi="Times New Roman"/>
          <w:sz w:val="24"/>
          <w:szCs w:val="24"/>
        </w:rPr>
        <w:br/>
        <w:t>Положение о Школьной службе медиации.</w:t>
      </w:r>
      <w:r w:rsidRPr="0016179B">
        <w:rPr>
          <w:rFonts w:ascii="Times New Roman" w:hAnsi="Times New Roman"/>
          <w:sz w:val="24"/>
          <w:szCs w:val="24"/>
        </w:rPr>
        <w:br/>
        <w:t>Календарные планы воспитательной работы по уровням образования.</w:t>
      </w:r>
      <w:r w:rsidRPr="0016179B">
        <w:rPr>
          <w:rFonts w:ascii="Times New Roman" w:hAnsi="Times New Roman"/>
          <w:sz w:val="24"/>
          <w:szCs w:val="24"/>
        </w:rPr>
        <w:br/>
        <w:t>Планы воспитательной работы классных руководителей.</w:t>
      </w:r>
      <w:r w:rsidRPr="0016179B">
        <w:rPr>
          <w:rFonts w:ascii="Times New Roman" w:hAnsi="Times New Roman"/>
          <w:sz w:val="24"/>
          <w:szCs w:val="24"/>
        </w:rPr>
        <w:br/>
        <w:t>План работы педагога-психолога.</w:t>
      </w:r>
      <w:r w:rsidRPr="0016179B">
        <w:rPr>
          <w:rFonts w:ascii="Times New Roman" w:hAnsi="Times New Roman"/>
          <w:sz w:val="24"/>
          <w:szCs w:val="24"/>
        </w:rPr>
        <w:br/>
        <w:t>План работы социального педагога.</w:t>
      </w:r>
      <w:r w:rsidRPr="0016179B">
        <w:rPr>
          <w:rFonts w:ascii="Times New Roman" w:hAnsi="Times New Roman"/>
          <w:sz w:val="24"/>
          <w:szCs w:val="24"/>
        </w:rPr>
        <w:br/>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
          <w:bCs/>
          <w:sz w:val="24"/>
          <w:szCs w:val="24"/>
        </w:rPr>
        <w:t>Требования к условиям работы с обучающимися с особыми образовательными потребностями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воспитательной работе с категориями обучающихся, имеющих особые образовательные потребности: для </w:t>
      </w:r>
      <w:r w:rsidRPr="0016179B">
        <w:rPr>
          <w:rFonts w:ascii="Times New Roman" w:hAnsi="Times New Roman"/>
          <w:iCs/>
          <w:sz w:val="24"/>
          <w:szCs w:val="24"/>
        </w:rPr>
        <w:t>обучающихся</w:t>
      </w:r>
      <w:r w:rsidRPr="0016179B">
        <w:rPr>
          <w:rFonts w:ascii="Times New Roman" w:hAnsi="Times New Roman"/>
          <w:i/>
          <w:iCs/>
          <w:sz w:val="24"/>
          <w:szCs w:val="24"/>
        </w:rPr>
        <w:t xml:space="preserve"> </w:t>
      </w:r>
      <w:r w:rsidRPr="0016179B">
        <w:rPr>
          <w:rFonts w:ascii="Times New Roman" w:hAnsi="Times New Roman"/>
          <w:sz w:val="24"/>
          <w:szCs w:val="24"/>
        </w:rPr>
        <w:t>с инвалидностью, с ОВЗ, из социально уязвимых групп, одарённые, с отклоняющимся поведением, создаются особые условия.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Особыми задачами воспитания обучающихся с особыми образовательными потребностями являются: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доброжелательного отношения к обучающимся и их семьям со стороны всех участников образовательных отношений;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построение воспитательной деятельности с учётом индивидуальных особенностей и возможностей каждого обучающегося;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организации воспитания обучающихся с особыми образовательными потребностями необходимо ориентироваться 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личностно-ориентированный подход в организации всех видов деятельности обучающихся с особыми образовательными потребностями.</w:t>
      </w:r>
    </w:p>
    <w:p w:rsidR="00BC1D01" w:rsidRPr="0016179B" w:rsidRDefault="00BC1D01"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sz w:val="24"/>
          <w:szCs w:val="24"/>
        </w:rPr>
        <w:br/>
      </w:r>
      <w:r w:rsidRPr="0016179B">
        <w:rPr>
          <w:rFonts w:ascii="Times New Roman" w:hAnsi="Times New Roman"/>
          <w:b/>
          <w:bCs/>
          <w:sz w:val="24"/>
          <w:szCs w:val="24"/>
        </w:rPr>
        <w:t>Система поощрения социальной успешности и проявлений активной жизненной позиции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регулирования частоты награждений (недопущение избыточности в поощрениях, чрезмерно больших групп поощряемых и т. п.);</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дифференцированности поощрений (наличие уровней и типов наград позволяет продлить стимулирующее действие системы поощрения).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Формы поощрения проявлений активной жизненной позиции обучающихся и социальной успешности: индивидуальные и групповые портфолио, рейтинги, благотворительная поддержка.</w:t>
      </w:r>
      <w:r w:rsidRPr="0016179B">
        <w:rPr>
          <w:rFonts w:ascii="Times New Roman" w:hAnsi="Times New Roman"/>
          <w:sz w:val="24"/>
          <w:szCs w:val="24"/>
        </w:rPr>
        <w:br/>
        <w:t>Ведение портфолио —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r w:rsidRPr="0016179B">
        <w:rPr>
          <w:rFonts w:ascii="Times New Roman" w:hAnsi="Times New Roman"/>
          <w:sz w:val="24"/>
          <w:szCs w:val="24"/>
        </w:rPr>
        <w:b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 д.). Кроме индивидуального портфолио возможно ведение портфолио класса.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Рейтинг — размещение имён обучающихся или наименований групп в последовательности, определяемой их успешностью, достижениями в чём-либо. Благотворительная поддержка обучающихся, групп обучающихся (классов и др.) может заключаться в материальной поддержке проведения в общеобразовательной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 Благотворительность предусматривает публичную презентацию благотворителей и их деятельности.</w:t>
      </w:r>
      <w:r w:rsidRPr="0016179B">
        <w:rPr>
          <w:rFonts w:ascii="Times New Roman" w:hAnsi="Times New Roman"/>
          <w:sz w:val="24"/>
          <w:szCs w:val="24"/>
        </w:rPr>
        <w:br/>
      </w:r>
      <w:r w:rsidRPr="0016179B">
        <w:rPr>
          <w:rFonts w:ascii="Times New Roman" w:hAnsi="Times New Roman"/>
          <w:i/>
          <w:iCs/>
          <w:sz w:val="24"/>
          <w:szCs w:val="24"/>
        </w:rPr>
        <w:br/>
      </w:r>
      <w:r w:rsidRPr="0016179B">
        <w:rPr>
          <w:rFonts w:ascii="Times New Roman" w:hAnsi="Times New Roman"/>
          <w:b/>
          <w:bCs/>
          <w:sz w:val="24"/>
          <w:szCs w:val="24"/>
        </w:rPr>
        <w:t>Анализ воспитательного процесса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Анализ организуемого в школе воспитательного процесса проводится с целью выявления основных проблем школьного воспитания и последующего их решения.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 осуществляется ежегодно силами экспертов МАОУ СОШ №32 города. В качестве школьных экспертов привлекаются  учителя-предметники и классные руководители высокой квалификации, педагог-психолог, социальный педагог.</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Основными принципами, на основе которых осуществляется анализ воспитательного процесса в школе, являются: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 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 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школьниками и педагогами;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принцип разделенной ответственности за результаты личностного развития школьников, ориентирующий экспертов на понимание того, что личностное развитие школьников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Анализ проводится с использованием анкет, опросников, мониторингов, наблюдения.</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sz w:val="24"/>
          <w:szCs w:val="24"/>
        </w:rPr>
        <w:t>Основными направлениями анализа организуемого в школе воспитательного процесса являются следующие:</w:t>
      </w:r>
      <w:r w:rsidRPr="0016179B">
        <w:rPr>
          <w:rFonts w:ascii="Times New Roman" w:hAnsi="Times New Roman"/>
          <w:iCs/>
          <w:sz w:val="24"/>
          <w:szCs w:val="24"/>
        </w:rPr>
        <w:t xml:space="preserve"> </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Результаты воспитания, социализации и саморазвития школьников.</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 xml:space="preserve">Положительная динамика уровня воспитанности и образовательных результатов учащихся по итогам независимых оценочных процедур, стабильные результаты ЕГЭ, ОГЭ. Высокий уровень мотивации учащихся к участию творческих конкурсах, спортивных соревнованиях, волонтерской деятельности. Низкий процент заболеваемости и пропусков занятий.  Низкий процент травматизма. </w:t>
      </w:r>
    </w:p>
    <w:p w:rsidR="00BC1D01" w:rsidRPr="0016179B" w:rsidRDefault="00BC1D01" w:rsidP="00BC1D01">
      <w:pPr>
        <w:pStyle w:val="aff4"/>
        <w:spacing w:line="276" w:lineRule="auto"/>
        <w:ind w:left="0" w:right="-1" w:firstLine="567"/>
        <w:rPr>
          <w:rFonts w:ascii="Times New Roman" w:hAnsi="Times New Roman"/>
          <w:iCs/>
          <w:sz w:val="24"/>
          <w:szCs w:val="24"/>
        </w:rPr>
      </w:pPr>
    </w:p>
    <w:tbl>
      <w:tblPr>
        <w:tblW w:w="989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4"/>
        <w:gridCol w:w="4710"/>
      </w:tblGrid>
      <w:tr w:rsidR="00BC1D01" w:rsidRPr="0016179B" w:rsidTr="00044E65">
        <w:trPr>
          <w:trHeight w:val="315"/>
        </w:trPr>
        <w:tc>
          <w:tcPr>
            <w:tcW w:w="5184" w:type="dxa"/>
            <w:shd w:val="clear" w:color="auto" w:fill="auto"/>
          </w:tcPr>
          <w:p w:rsidR="00BC1D01" w:rsidRPr="0016179B" w:rsidRDefault="00BC1D01" w:rsidP="00BC1D01">
            <w:pPr>
              <w:pStyle w:val="aff4"/>
              <w:spacing w:line="276" w:lineRule="auto"/>
              <w:ind w:left="0" w:right="-1" w:firstLine="567"/>
              <w:rPr>
                <w:rFonts w:ascii="Times New Roman" w:hAnsi="Times New Roman"/>
                <w:b/>
                <w:sz w:val="24"/>
                <w:szCs w:val="24"/>
                <w:lang w:bidi="ru-RU"/>
              </w:rPr>
            </w:pPr>
            <w:r w:rsidRPr="0016179B">
              <w:rPr>
                <w:rFonts w:ascii="Times New Roman" w:hAnsi="Times New Roman"/>
                <w:b/>
                <w:sz w:val="24"/>
                <w:szCs w:val="24"/>
                <w:lang w:bidi="ru-RU"/>
              </w:rPr>
              <w:t>Выявленные проблемы</w:t>
            </w:r>
          </w:p>
        </w:tc>
        <w:tc>
          <w:tcPr>
            <w:tcW w:w="4710" w:type="dxa"/>
            <w:shd w:val="clear" w:color="auto" w:fill="auto"/>
          </w:tcPr>
          <w:p w:rsidR="00BC1D01" w:rsidRPr="0016179B" w:rsidRDefault="00BC1D01" w:rsidP="00BC1D01">
            <w:pPr>
              <w:pStyle w:val="aff4"/>
              <w:spacing w:line="276" w:lineRule="auto"/>
              <w:ind w:left="0" w:right="-1" w:firstLine="567"/>
              <w:rPr>
                <w:rFonts w:ascii="Times New Roman" w:hAnsi="Times New Roman"/>
                <w:b/>
                <w:sz w:val="24"/>
                <w:szCs w:val="24"/>
                <w:lang w:bidi="ru-RU"/>
              </w:rPr>
            </w:pPr>
            <w:r w:rsidRPr="0016179B">
              <w:rPr>
                <w:rFonts w:ascii="Times New Roman" w:hAnsi="Times New Roman"/>
                <w:b/>
                <w:sz w:val="24"/>
                <w:szCs w:val="24"/>
                <w:lang w:bidi="ru-RU"/>
              </w:rPr>
              <w:t>Пути решения проблем</w:t>
            </w:r>
          </w:p>
        </w:tc>
      </w:tr>
      <w:tr w:rsidR="00BC1D01" w:rsidRPr="0016179B" w:rsidTr="00044E65">
        <w:tc>
          <w:tcPr>
            <w:tcW w:w="5184"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lang w:bidi="ru-RU"/>
              </w:rPr>
            </w:pPr>
            <w:r w:rsidRPr="0016179B">
              <w:rPr>
                <w:rFonts w:ascii="Times New Roman" w:hAnsi="Times New Roman"/>
                <w:sz w:val="24"/>
                <w:szCs w:val="24"/>
                <w:lang w:bidi="ru-RU"/>
              </w:rPr>
              <w:t>У некоторых обучающихся существуют проблемы в отношении к обучению и формулированию целей и мотивов к самоопределению, в том числе и профессиональному.</w:t>
            </w:r>
          </w:p>
        </w:tc>
        <w:tc>
          <w:tcPr>
            <w:tcW w:w="4710"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lang w:bidi="ru-RU"/>
              </w:rPr>
            </w:pPr>
            <w:r w:rsidRPr="0016179B">
              <w:rPr>
                <w:rFonts w:ascii="Times New Roman" w:hAnsi="Times New Roman"/>
                <w:sz w:val="24"/>
                <w:szCs w:val="24"/>
                <w:lang w:bidi="ru-RU"/>
              </w:rPr>
              <w:t>Повышенное внимание к качеству реализации модулей: «Работа с родителями» и «Профориентация» программы воспитания</w:t>
            </w:r>
          </w:p>
        </w:tc>
      </w:tr>
      <w:tr w:rsidR="00BC1D01" w:rsidRPr="0016179B" w:rsidTr="00044E65">
        <w:tc>
          <w:tcPr>
            <w:tcW w:w="5184"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lang w:bidi="ru-RU"/>
              </w:rPr>
            </w:pPr>
            <w:r w:rsidRPr="0016179B">
              <w:rPr>
                <w:rFonts w:ascii="Times New Roman" w:hAnsi="Times New Roman"/>
                <w:iCs/>
                <w:sz w:val="24"/>
                <w:szCs w:val="24"/>
              </w:rPr>
              <w:t>Низкий  уровень мотивации учащихся к участию в научно-практических конференциях, многопрофильных олимпиадах.</w:t>
            </w:r>
          </w:p>
        </w:tc>
        <w:tc>
          <w:tcPr>
            <w:tcW w:w="4710"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lang w:bidi="ru-RU"/>
              </w:rPr>
            </w:pPr>
            <w:r w:rsidRPr="0016179B">
              <w:rPr>
                <w:rFonts w:ascii="Times New Roman" w:hAnsi="Times New Roman"/>
                <w:sz w:val="24"/>
                <w:szCs w:val="24"/>
                <w:lang w:bidi="ru-RU"/>
              </w:rPr>
              <w:t>Повышенное внимание к качеству реализации модулей: «Школьный урок», «Курсы внеурочной деятельности», «Работа с родителями»</w:t>
            </w:r>
          </w:p>
        </w:tc>
      </w:tr>
      <w:tr w:rsidR="00BC1D01" w:rsidRPr="0016179B" w:rsidTr="00044E65">
        <w:trPr>
          <w:trHeight w:val="264"/>
        </w:trPr>
        <w:tc>
          <w:tcPr>
            <w:tcW w:w="5184" w:type="dxa"/>
            <w:shd w:val="clear" w:color="auto" w:fill="auto"/>
          </w:tcPr>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Наличие  случаев преступлений среди несовершеннолетних.</w:t>
            </w:r>
          </w:p>
        </w:tc>
        <w:tc>
          <w:tcPr>
            <w:tcW w:w="4710"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lang w:bidi="ru-RU"/>
              </w:rPr>
            </w:pPr>
            <w:r w:rsidRPr="0016179B">
              <w:rPr>
                <w:rFonts w:ascii="Times New Roman" w:hAnsi="Times New Roman"/>
                <w:sz w:val="24"/>
                <w:szCs w:val="24"/>
                <w:lang w:bidi="ru-RU"/>
              </w:rPr>
              <w:t>Повышенное внимание к качеству реализации модулей: «Классное руководство», «Работа с родителями»</w:t>
            </w:r>
          </w:p>
        </w:tc>
      </w:tr>
    </w:tbl>
    <w:p w:rsidR="00BC1D01" w:rsidRPr="0016179B" w:rsidRDefault="00BC1D01" w:rsidP="00BC1D01">
      <w:pPr>
        <w:pStyle w:val="aff4"/>
        <w:spacing w:line="276" w:lineRule="auto"/>
        <w:ind w:left="0" w:right="-1" w:firstLine="567"/>
        <w:rPr>
          <w:rFonts w:ascii="Times New Roman" w:hAnsi="Times New Roman"/>
          <w:iCs/>
          <w:sz w:val="24"/>
          <w:szCs w:val="24"/>
        </w:rPr>
      </w:pP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Воспитательная деятельность педагогов</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 xml:space="preserve">Подавляющее большинство учителей и классных руководителей имеют высшую и первую квалификационные категории. Педагоги и классные руководители не испытывают затруднения в определении цели и задач своей воспитательной деятельности, а также в реализации воспитательного потенциала их совместной с детьми деятельности. </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Педагоги формируют вокруг себя привлекательные для школьников детско-взрослые общности; в большинстве случаев у них складываются доверительные отношения со школьниками.  Классные руководители стремятся стать для своих воспитанников значимыми взрослыми людьми</w:t>
      </w:r>
    </w:p>
    <w:tbl>
      <w:tblPr>
        <w:tblpPr w:leftFromText="180" w:rightFromText="180" w:vertAnchor="text" w:horzAnchor="margin" w:tblpY="13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7"/>
        <w:gridCol w:w="4394"/>
      </w:tblGrid>
      <w:tr w:rsidR="00BC1D01" w:rsidRPr="0016179B" w:rsidTr="00044E65">
        <w:trPr>
          <w:trHeight w:val="312"/>
        </w:trPr>
        <w:tc>
          <w:tcPr>
            <w:tcW w:w="5637"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lang w:bidi="ru-RU"/>
              </w:rPr>
            </w:pPr>
            <w:r w:rsidRPr="0016179B">
              <w:rPr>
                <w:rFonts w:ascii="Times New Roman" w:hAnsi="Times New Roman"/>
                <w:sz w:val="24"/>
                <w:szCs w:val="24"/>
                <w:lang w:bidi="ru-RU"/>
              </w:rPr>
              <w:t>Выявленные проблемы</w:t>
            </w:r>
          </w:p>
        </w:tc>
        <w:tc>
          <w:tcPr>
            <w:tcW w:w="4394"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lang w:bidi="ru-RU"/>
              </w:rPr>
            </w:pPr>
            <w:r w:rsidRPr="0016179B">
              <w:rPr>
                <w:rFonts w:ascii="Times New Roman" w:hAnsi="Times New Roman"/>
                <w:sz w:val="24"/>
                <w:szCs w:val="24"/>
                <w:lang w:bidi="ru-RU"/>
              </w:rPr>
              <w:t>Пути решения проблем</w:t>
            </w:r>
          </w:p>
        </w:tc>
      </w:tr>
      <w:tr w:rsidR="00BC1D01" w:rsidRPr="0016179B" w:rsidTr="00044E65">
        <w:tc>
          <w:tcPr>
            <w:tcW w:w="5637" w:type="dxa"/>
            <w:shd w:val="clear" w:color="auto" w:fill="auto"/>
          </w:tcPr>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 xml:space="preserve">- недостаточный уровень сформированности у молодых педагогов компетенций в сфере организации воспитательной работы в классном коллективе; </w:t>
            </w:r>
          </w:p>
          <w:p w:rsidR="00BC1D01" w:rsidRPr="0016179B" w:rsidRDefault="00BC1D01" w:rsidP="00BC1D01">
            <w:pPr>
              <w:pStyle w:val="aff4"/>
              <w:spacing w:line="276" w:lineRule="auto"/>
              <w:ind w:left="0" w:right="-1" w:firstLine="567"/>
              <w:rPr>
                <w:rFonts w:ascii="Times New Roman" w:hAnsi="Times New Roman"/>
                <w:sz w:val="24"/>
                <w:szCs w:val="24"/>
                <w:lang w:bidi="ru-RU"/>
              </w:rPr>
            </w:pPr>
            <w:r w:rsidRPr="0016179B">
              <w:rPr>
                <w:rFonts w:ascii="Times New Roman" w:hAnsi="Times New Roman"/>
                <w:sz w:val="24"/>
                <w:szCs w:val="24"/>
                <w:lang w:bidi="ru-RU"/>
              </w:rPr>
              <w:t>- низкая мотивация педагогов старше 50 лет к освоению компетенций по использованию в воспитательной работе возможностей информационных систем, виртуального пространства, интернет-технологий;</w:t>
            </w:r>
          </w:p>
        </w:tc>
        <w:tc>
          <w:tcPr>
            <w:tcW w:w="4394"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lang w:bidi="ru-RU"/>
              </w:rPr>
            </w:pPr>
            <w:r w:rsidRPr="0016179B">
              <w:rPr>
                <w:rFonts w:ascii="Times New Roman" w:hAnsi="Times New Roman"/>
                <w:sz w:val="24"/>
                <w:szCs w:val="24"/>
                <w:lang w:bidi="ru-RU"/>
              </w:rPr>
              <w:t>Развитие системы взаимного наставничества педагогов и классных руководителей старшего возраста, с одной стороны, и молодых педагогов</w:t>
            </w:r>
            <w:r w:rsidRPr="0016179B">
              <w:rPr>
                <w:rFonts w:ascii="Times New Roman" w:hAnsi="Times New Roman"/>
                <w:iCs/>
                <w:sz w:val="24"/>
                <w:szCs w:val="24"/>
              </w:rPr>
              <w:t xml:space="preserve"> и классных руководителей, с другой стороны, направленной на преодоление профессиональных дефицитов в воспитательной работе.  </w:t>
            </w:r>
          </w:p>
          <w:p w:rsidR="00BC1D01" w:rsidRPr="0016179B" w:rsidRDefault="00BC1D01" w:rsidP="00BC1D01">
            <w:pPr>
              <w:pStyle w:val="aff4"/>
              <w:spacing w:line="276" w:lineRule="auto"/>
              <w:ind w:left="0" w:right="-1" w:firstLine="567"/>
              <w:rPr>
                <w:rFonts w:ascii="Times New Roman" w:hAnsi="Times New Roman"/>
                <w:b/>
                <w:sz w:val="24"/>
                <w:szCs w:val="24"/>
                <w:lang w:bidi="ru-RU"/>
              </w:rPr>
            </w:pPr>
          </w:p>
        </w:tc>
      </w:tr>
    </w:tbl>
    <w:p w:rsidR="00BC1D01" w:rsidRPr="0016179B" w:rsidRDefault="00BC1D01" w:rsidP="00BC1D01">
      <w:pPr>
        <w:pStyle w:val="aff4"/>
        <w:spacing w:line="276" w:lineRule="auto"/>
        <w:ind w:left="0" w:right="-1" w:firstLine="567"/>
        <w:rPr>
          <w:rFonts w:ascii="Times New Roman" w:hAnsi="Times New Roman"/>
          <w:iCs/>
          <w:sz w:val="24"/>
          <w:szCs w:val="24"/>
        </w:rPr>
      </w:pP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3. Управление воспитательным процессом в 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 xml:space="preserve">Стабильный высококвалифицированный педагогический коллектив.  Рост контингента обучающихся и количества классов-комплектов. Воспитательная деятельность сопровождается достаточным нормативным обеспечением.  </w:t>
      </w: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Классные руководители и педагоги имеют чёткое представление о нормативно-методических документах, регулирующих воспитательный процесс в школе, о своих должностных обязанностях и правах, сфере своей ответственности. Администрацией школы создаются условия для профессионального роста педагогов в сфере воспитания путем повышения квалификации в рамках курсовой подготовки. Школьные педагоги и классные руководители поощряются администрацией школы за хорошую воспитательную работу со школьниками (через стимулирующие выплаты).</w:t>
      </w:r>
    </w:p>
    <w:p w:rsidR="00BC1D01" w:rsidRPr="0016179B" w:rsidRDefault="00BC1D01" w:rsidP="00BC1D01">
      <w:pPr>
        <w:pStyle w:val="aff4"/>
        <w:spacing w:line="276" w:lineRule="auto"/>
        <w:ind w:left="0" w:right="-1" w:firstLine="567"/>
        <w:rPr>
          <w:rFonts w:ascii="Times New Roman" w:hAnsi="Times New Roman"/>
          <w:iCs/>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9"/>
        <w:gridCol w:w="4872"/>
      </w:tblGrid>
      <w:tr w:rsidR="00BC1D01" w:rsidRPr="0016179B" w:rsidTr="00044E65">
        <w:trPr>
          <w:trHeight w:val="325"/>
        </w:trPr>
        <w:tc>
          <w:tcPr>
            <w:tcW w:w="5159"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lang w:bidi="ru-RU"/>
              </w:rPr>
            </w:pPr>
            <w:r w:rsidRPr="0016179B">
              <w:rPr>
                <w:rFonts w:ascii="Times New Roman" w:hAnsi="Times New Roman"/>
                <w:sz w:val="24"/>
                <w:szCs w:val="24"/>
                <w:lang w:bidi="ru-RU"/>
              </w:rPr>
              <w:t>Выявленные проблемы</w:t>
            </w:r>
          </w:p>
        </w:tc>
        <w:tc>
          <w:tcPr>
            <w:tcW w:w="4872" w:type="dxa"/>
            <w:shd w:val="clear" w:color="auto" w:fill="auto"/>
          </w:tcPr>
          <w:p w:rsidR="00BC1D01" w:rsidRPr="0016179B" w:rsidRDefault="00BC1D01" w:rsidP="00BC1D01">
            <w:pPr>
              <w:pStyle w:val="aff4"/>
              <w:spacing w:line="276" w:lineRule="auto"/>
              <w:ind w:left="0" w:right="-1" w:firstLine="567"/>
              <w:rPr>
                <w:rFonts w:ascii="Times New Roman" w:hAnsi="Times New Roman"/>
                <w:sz w:val="24"/>
                <w:szCs w:val="24"/>
                <w:lang w:bidi="ru-RU"/>
              </w:rPr>
            </w:pPr>
            <w:r w:rsidRPr="0016179B">
              <w:rPr>
                <w:rFonts w:ascii="Times New Roman" w:hAnsi="Times New Roman"/>
                <w:sz w:val="24"/>
                <w:szCs w:val="24"/>
                <w:lang w:bidi="ru-RU"/>
              </w:rPr>
              <w:t>Пути решения проблем</w:t>
            </w:r>
          </w:p>
        </w:tc>
      </w:tr>
      <w:tr w:rsidR="00BC1D01" w:rsidRPr="0016179B" w:rsidTr="00044E65">
        <w:tc>
          <w:tcPr>
            <w:tcW w:w="5159" w:type="dxa"/>
            <w:shd w:val="clear" w:color="auto" w:fill="auto"/>
          </w:tcPr>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 доминирование традиционных подходов к процессу воспитания, иногда приводящим к росту непонимания между педагогами и обучающимися в организации воспитательной деятельности.</w:t>
            </w:r>
          </w:p>
        </w:tc>
        <w:tc>
          <w:tcPr>
            <w:tcW w:w="4872" w:type="dxa"/>
            <w:shd w:val="clear" w:color="auto" w:fill="auto"/>
          </w:tcPr>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Выявление профессиональных дефицитов педагогов в сфере коммуникации с подрастающим поколением и разработка программы, направленной на преодоление выявленных затруднений в воспитательной работе.</w:t>
            </w:r>
          </w:p>
        </w:tc>
      </w:tr>
    </w:tbl>
    <w:p w:rsidR="00BC1D01" w:rsidRPr="0016179B" w:rsidRDefault="00BC1D01" w:rsidP="00BC1D01">
      <w:pPr>
        <w:pStyle w:val="aff4"/>
        <w:spacing w:line="276" w:lineRule="auto"/>
        <w:ind w:left="0" w:right="-1" w:firstLine="567"/>
        <w:rPr>
          <w:rFonts w:ascii="Times New Roman" w:hAnsi="Times New Roman"/>
          <w:iCs/>
          <w:sz w:val="24"/>
          <w:szCs w:val="24"/>
        </w:rPr>
      </w:pPr>
    </w:p>
    <w:p w:rsidR="00BC1D01" w:rsidRPr="0016179B" w:rsidRDefault="00BC1D01" w:rsidP="00BC1D01">
      <w:pPr>
        <w:pStyle w:val="aff4"/>
        <w:spacing w:line="276" w:lineRule="auto"/>
        <w:ind w:left="0" w:right="-1" w:firstLine="567"/>
        <w:rPr>
          <w:rFonts w:ascii="Times New Roman" w:hAnsi="Times New Roman"/>
          <w:iCs/>
          <w:sz w:val="24"/>
          <w:szCs w:val="24"/>
        </w:rPr>
      </w:pPr>
      <w:r w:rsidRPr="0016179B">
        <w:rPr>
          <w:rFonts w:ascii="Times New Roman" w:hAnsi="Times New Roman"/>
          <w:iCs/>
          <w:sz w:val="24"/>
          <w:szCs w:val="24"/>
        </w:rPr>
        <w:t>Ресурсное обеспечение воспитательного процесса в 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iCs/>
          <w:sz w:val="24"/>
          <w:szCs w:val="24"/>
        </w:rPr>
        <w:t>В школе имеются необходимые условия для условия для образовательной деятельности в соответствии с требованиями ФГОС, СанПиН (учебные кабинеты, медицинское сопровождение, питание, территория и т.д.).</w:t>
      </w:r>
      <w:r w:rsidRPr="0016179B">
        <w:rPr>
          <w:rFonts w:ascii="Times New Roman" w:hAnsi="Times New Roman"/>
          <w:sz w:val="24"/>
          <w:szCs w:val="24"/>
          <w:lang w:bidi="ru-RU"/>
        </w:rPr>
        <w:t xml:space="preserve"> </w:t>
      </w:r>
      <w:r w:rsidRPr="0016179B">
        <w:rPr>
          <w:rFonts w:ascii="Times New Roman" w:hAnsi="Times New Roman"/>
          <w:iCs/>
          <w:sz w:val="24"/>
          <w:szCs w:val="24"/>
        </w:rPr>
        <w:t xml:space="preserve">Техническое оснащение образовательно-воспитательного процесса соответствует требованиям. </w:t>
      </w:r>
      <w:r w:rsidRPr="0016179B">
        <w:rPr>
          <w:rFonts w:ascii="Times New Roman" w:hAnsi="Times New Roman"/>
          <w:sz w:val="24"/>
          <w:szCs w:val="24"/>
        </w:rPr>
        <w:t xml:space="preserve">Существующая база здоровьесберегающей, информационной, безопасной среды образовательной организации является основой, на которой каждый талантливый, творческий ребенок может воплотить свою одаренность в высокие результаты деятельности, подтвержденные в конкурсах, олимпиадах и соревнованиях различного уровня.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Проблемы, выявленные в результате анализа, могут быть решены посредством реализации программы воспитания. Это повлечёт за собой развитие инновационного потенциала и организационной культуры образовательного учреждения с ориентацией на выявление, поддержку и развитие талантливых, творческих детей как основы совершенствования качества результатов деятельности школы. </w:t>
      </w:r>
    </w:p>
    <w:p w:rsidR="00BC1D01" w:rsidRPr="0016179B" w:rsidRDefault="00BC1D01" w:rsidP="00BC1D01">
      <w:pPr>
        <w:pStyle w:val="aff4"/>
        <w:spacing w:line="276" w:lineRule="auto"/>
        <w:ind w:left="0" w:right="-1" w:firstLine="567"/>
        <w:rPr>
          <w:rFonts w:ascii="Times New Roman" w:hAnsi="Times New Roman"/>
          <w:b/>
          <w:sz w:val="24"/>
          <w:szCs w:val="24"/>
        </w:rPr>
      </w:pPr>
      <w:bookmarkStart w:id="67" w:name="_Toc435412733"/>
      <w:bookmarkStart w:id="68" w:name="_Toc453968208"/>
    </w:p>
    <w:p w:rsidR="00BC1D01" w:rsidRPr="0016179B" w:rsidRDefault="00225E0C" w:rsidP="00BC1D01">
      <w:pPr>
        <w:pStyle w:val="aff4"/>
        <w:spacing w:line="276" w:lineRule="auto"/>
        <w:ind w:left="0" w:right="-1" w:firstLine="567"/>
        <w:rPr>
          <w:rFonts w:ascii="Times New Roman" w:hAnsi="Times New Roman"/>
          <w:b/>
          <w:sz w:val="24"/>
          <w:szCs w:val="24"/>
          <w:lang w:val="x-none"/>
        </w:rPr>
      </w:pPr>
      <w:r w:rsidRPr="0016179B">
        <w:rPr>
          <w:rFonts w:ascii="Times New Roman" w:hAnsi="Times New Roman"/>
          <w:b/>
          <w:sz w:val="24"/>
          <w:szCs w:val="24"/>
        </w:rPr>
        <w:t xml:space="preserve">5. </w:t>
      </w:r>
      <w:r w:rsidR="00BC1D01" w:rsidRPr="0016179B">
        <w:rPr>
          <w:rFonts w:ascii="Times New Roman" w:hAnsi="Times New Roman"/>
          <w:b/>
          <w:sz w:val="24"/>
          <w:szCs w:val="24"/>
          <w:lang w:val="x-none"/>
        </w:rPr>
        <w:t> Программа коррекционной работы</w:t>
      </w:r>
      <w:bookmarkEnd w:id="67"/>
      <w:bookmarkEnd w:id="68"/>
    </w:p>
    <w:p w:rsidR="00BC1D01" w:rsidRPr="0016179B" w:rsidRDefault="00BC1D01"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sz w:val="24"/>
          <w:szCs w:val="24"/>
          <w:lang w:bidi="ru-RU"/>
        </w:rPr>
        <w:t>Программа коррекционной работы (ПКР) является неотъемлемым структурным компонентом основной образовательной программы образовательной организации. ПКР разрабатывается для обучающихся с ограниченными возможностями здоровья.</w:t>
      </w:r>
    </w:p>
    <w:p w:rsidR="00BC1D01" w:rsidRPr="0016179B" w:rsidRDefault="00BC1D01" w:rsidP="00BC1D01">
      <w:pPr>
        <w:pStyle w:val="aff4"/>
        <w:spacing w:line="276" w:lineRule="auto"/>
        <w:ind w:left="0" w:right="-1" w:firstLine="567"/>
        <w:rPr>
          <w:rFonts w:ascii="Times New Roman" w:hAnsi="Times New Roman"/>
          <w:sz w:val="24"/>
          <w:szCs w:val="24"/>
          <w:lang w:bidi="ru-RU"/>
        </w:rPr>
      </w:pPr>
      <w:r w:rsidRPr="0016179B">
        <w:rPr>
          <w:rFonts w:ascii="Times New Roman" w:hAnsi="Times New Roman"/>
          <w:sz w:val="24"/>
          <w:szCs w:val="24"/>
          <w:lang w:bidi="ru-RU"/>
        </w:rPr>
        <w:t xml:space="preserve">Обучающийся с ограниченными возможностями здоровья (ОВЗ) — физическое лицо, имеющее недостатки в физическом и (или) психологическом развитии, подтвержденные психолого-медико-педагогической комиссией </w:t>
      </w:r>
      <w:r w:rsidRPr="0016179B">
        <w:rPr>
          <w:rFonts w:ascii="Times New Roman" w:hAnsi="Times New Roman"/>
          <w:sz w:val="24"/>
          <w:szCs w:val="24"/>
        </w:rPr>
        <w:t>(ПМПК)</w:t>
      </w:r>
      <w:r w:rsidRPr="0016179B">
        <w:rPr>
          <w:rFonts w:ascii="Times New Roman" w:hAnsi="Times New Roman"/>
          <w:sz w:val="24"/>
          <w:szCs w:val="24"/>
          <w:lang w:bidi="ru-RU"/>
        </w:rPr>
        <w:t xml:space="preserve"> и препятствующие получению образования без создания специальных условий. Содержание образования и условия организации обучения и воспитания обучающихся с ОВЗ определяются адаптированной образовательной программой, а для инвалидов — индивидуальной программой реабилитации инвалида. Адаптированная образовательная программа — образовательная программа, адаптированная для обучения лиц с ОВЗ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BC1D01" w:rsidRPr="0016179B" w:rsidRDefault="00BC1D01"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sz w:val="24"/>
          <w:szCs w:val="24"/>
          <w:lang w:bidi="ru-RU"/>
        </w:rPr>
        <w:t>ПКР вариативна по форме и содержанию в зависимости от состава обучающихся с ОВЗ, региональной специфики и возможностей организации, осуществляющей образовательную деятельность.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Программа коррекционной работы на уровне среднего общего образования преемственно связана с программой коррекционной работы на уровне основного общего образования, является ее логическим продолжением.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Программа коррекционной работы </w:t>
      </w:r>
      <w:r w:rsidRPr="0016179B">
        <w:rPr>
          <w:rFonts w:ascii="Times New Roman" w:hAnsi="Times New Roman"/>
          <w:iCs/>
          <w:sz w:val="24"/>
          <w:szCs w:val="24"/>
        </w:rPr>
        <w:t>на уровне среднего общего</w:t>
      </w:r>
      <w:r w:rsidRPr="0016179B">
        <w:rPr>
          <w:rFonts w:ascii="Times New Roman" w:hAnsi="Times New Roman"/>
          <w:sz w:val="24"/>
          <w:szCs w:val="24"/>
        </w:rPr>
        <w:t xml:space="preserve"> образования обязательна в процессе обучения подростков с ОВЗ и инвалидов, у которых имеются особые образовательные потребности, а также обеспечивает поддержку школьников, оказавшихся в трудной жизненной ситуации.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коррекционной работы разрабатывается на весь период освоения уровня среднего общего образования, имеет четкую структуру и включает несколько разделов</w:t>
      </w:r>
    </w:p>
    <w:p w:rsidR="00BC1D01" w:rsidRPr="0016179B" w:rsidRDefault="00BC1D01" w:rsidP="00BC1D01">
      <w:pPr>
        <w:pStyle w:val="aff4"/>
        <w:spacing w:line="276" w:lineRule="auto"/>
        <w:ind w:left="0" w:right="-1" w:firstLine="567"/>
        <w:rPr>
          <w:rFonts w:ascii="Times New Roman" w:hAnsi="Times New Roman"/>
          <w:b/>
          <w:sz w:val="24"/>
          <w:szCs w:val="24"/>
          <w:lang w:val="x-none"/>
        </w:rPr>
      </w:pPr>
      <w:bookmarkStart w:id="69" w:name="_Toc435412734"/>
      <w:bookmarkStart w:id="70" w:name="_Toc453968209"/>
      <w:r w:rsidRPr="0016179B">
        <w:rPr>
          <w:rFonts w:ascii="Times New Roman" w:hAnsi="Times New Roman"/>
          <w:b/>
          <w:sz w:val="24"/>
          <w:szCs w:val="24"/>
          <w:lang w:val="x-none"/>
        </w:rPr>
        <w:t>Цели и задачи программы коррекционной работы с обучающимися с особыми образовательными потребностями, в том числе с ограниченными возможностями здоровья и инвалидами, на уровне среднего общего образования</w:t>
      </w:r>
      <w:bookmarkEnd w:id="69"/>
      <w:bookmarkEnd w:id="70"/>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основу программы коррекционной работы положены общедидактические и специальные принципы общей и специальной педагогики. Общедидактические принципы включают принцип научности; соответствия целей и содержания обучения государственным образовательным стандартам; соответствия дидактического процесса закономерностям учения; доступности и прочности овладения содержанием обучения; сознательности, активности и самостоятельности обучающихся при руководящей роли учителя; принцип единства образовательной, воспитательной и развивающей функций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w:t>
      </w:r>
      <w:r w:rsidRPr="0016179B">
        <w:rPr>
          <w:rFonts w:ascii="Times New Roman" w:hAnsi="Times New Roman"/>
          <w:iCs/>
          <w:sz w:val="24"/>
          <w:szCs w:val="24"/>
        </w:rPr>
        <w:t>пециальные принципы</w:t>
      </w:r>
      <w:r w:rsidRPr="0016179B">
        <w:rPr>
          <w:rFonts w:ascii="Times New Roman" w:hAnsi="Times New Roman"/>
          <w:sz w:val="24"/>
          <w:szCs w:val="24"/>
        </w:rPr>
        <w:t xml:space="preserve"> учитывают особенности обучающихся с ограниченными возможностями здоровья (принцип коррекционно-развивающей направленности обучения, предполагающий коррекцию имеющихся нарушений и стимуляцию интеллектуального, коммуникативного и личностного развития; системности; обходного пути; комплексности).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
          <w:sz w:val="24"/>
          <w:szCs w:val="24"/>
        </w:rPr>
        <w:t xml:space="preserve">Цель программы коррекционной работы </w:t>
      </w:r>
      <w:r w:rsidRPr="0016179B">
        <w:rPr>
          <w:rFonts w:ascii="Times New Roman" w:hAnsi="Times New Roman"/>
          <w:sz w:val="24"/>
          <w:szCs w:val="24"/>
        </w:rPr>
        <w:t xml:space="preserve">— разработать систему комплексной психолого-педагогической и социальной помощи обучающимся с особыми образовательными потребностями, направленной на коррекцию и/или компенсацию недостатков в физическом или психическом развитии для успешного освоения ими основной образовательной программы, профессионального самоопределения, социализации, обеспечения психологической устойчивости старшеклассников.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Цель определяет </w:t>
      </w:r>
      <w:r w:rsidRPr="0016179B">
        <w:rPr>
          <w:rFonts w:ascii="Times New Roman" w:hAnsi="Times New Roman"/>
          <w:b/>
          <w:sz w:val="24"/>
          <w:szCs w:val="24"/>
        </w:rPr>
        <w:t>задачи</w:t>
      </w:r>
      <w:r w:rsidRPr="0016179B">
        <w:rPr>
          <w:rFonts w:ascii="Times New Roman" w:hAnsi="Times New Roman"/>
          <w:sz w:val="24"/>
          <w:szCs w:val="24"/>
        </w:rPr>
        <w:t xml:space="preserve">: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rPr>
        <w:t>-</w:t>
      </w:r>
      <w:r w:rsidRPr="0016179B">
        <w:rPr>
          <w:rFonts w:ascii="Times New Roman" w:hAnsi="Times New Roman"/>
          <w:sz w:val="24"/>
          <w:szCs w:val="24"/>
          <w:lang w:val="x-none"/>
        </w:rPr>
        <w:t>выявление особых образовательных потребностей обучающихся с ОВЗ, инвалидов, а также</w:t>
      </w:r>
      <w:r w:rsidRPr="0016179B">
        <w:rPr>
          <w:rFonts w:ascii="Times New Roman" w:hAnsi="Times New Roman"/>
          <w:sz w:val="24"/>
          <w:szCs w:val="24"/>
        </w:rPr>
        <w:t xml:space="preserve"> </w:t>
      </w:r>
      <w:r w:rsidRPr="0016179B">
        <w:rPr>
          <w:rFonts w:ascii="Times New Roman" w:hAnsi="Times New Roman"/>
          <w:sz w:val="24"/>
          <w:szCs w:val="24"/>
          <w:lang w:val="x-none"/>
        </w:rPr>
        <w:t>подростков, попавших в трудную жизненную ситуацию;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w:t>
      </w:r>
      <w:r w:rsidRPr="0016179B">
        <w:rPr>
          <w:rFonts w:ascii="Times New Roman" w:hAnsi="Times New Roman"/>
          <w:sz w:val="24"/>
          <w:szCs w:val="24"/>
          <w:lang w:val="x-none"/>
        </w:rPr>
        <w:t>создание условий для успешного освоения программы (ее элементов) и прохождения итоговой аттестации</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w:t>
      </w:r>
      <w:r w:rsidRPr="0016179B">
        <w:rPr>
          <w:rFonts w:ascii="Times New Roman" w:hAnsi="Times New Roman"/>
          <w:sz w:val="24"/>
          <w:szCs w:val="24"/>
          <w:lang w:val="x-none"/>
        </w:rPr>
        <w:t>определение особенностей организации образовательного процесса и условий интеграции для рассматриваемой категории детей в соответствии с индивидуальными особенностями каждого ребёнка, структурой нарушения развития и степенью выраженности (в соответствии с рекомендациями психолого-медико-педагогической комиссии);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w:t>
      </w:r>
      <w:r w:rsidRPr="0016179B">
        <w:rPr>
          <w:rFonts w:ascii="Times New Roman" w:hAnsi="Times New Roman"/>
          <w:sz w:val="24"/>
          <w:szCs w:val="24"/>
          <w:lang w:val="x-none"/>
        </w:rPr>
        <w:t>осуществление индивидуально ориентированной социально-психолого-педагогической и медицинской помощи обучающимся с ограниченными возможностями здоровья с учётом особенностей психического и (или) физического развития, индивидуальных возможностей детей (в соответствии с рекомендациями психолого-медико-педагогической комиссии);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w:t>
      </w:r>
      <w:r w:rsidRPr="0016179B">
        <w:rPr>
          <w:rFonts w:ascii="Times New Roman" w:hAnsi="Times New Roman"/>
          <w:sz w:val="24"/>
          <w:szCs w:val="24"/>
          <w:lang w:val="x-none"/>
        </w:rPr>
        <w:t>разработка и реализация индивидуальных программ, учебных планов, организация индивидуальных и (или) групповых занятий для детей с выраженным нарушением в физическом и (или) психическом развитии, сопровождаемые поддержкой тьютора образовательного учреждения;</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rPr>
        <w:t>-</w:t>
      </w:r>
      <w:r w:rsidRPr="0016179B">
        <w:rPr>
          <w:rFonts w:ascii="Times New Roman" w:hAnsi="Times New Roman"/>
          <w:sz w:val="24"/>
          <w:szCs w:val="24"/>
          <w:lang w:val="x-none"/>
        </w:rPr>
        <w:t>коррекция (минимизация) имеющихся нарушений (личностных, регулятивных, когнитивных, коммуникативных);</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rPr>
        <w:t>-</w:t>
      </w:r>
      <w:r w:rsidRPr="0016179B">
        <w:rPr>
          <w:rFonts w:ascii="Times New Roman" w:hAnsi="Times New Roman"/>
          <w:sz w:val="24"/>
          <w:szCs w:val="24"/>
          <w:lang w:val="x-none"/>
        </w:rPr>
        <w:t>обеспечение непрерывной коррекционно-развивающей работы в единстве урочной и внеурочной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rPr>
        <w:t>-</w:t>
      </w:r>
      <w:r w:rsidRPr="0016179B">
        <w:rPr>
          <w:rFonts w:ascii="Times New Roman" w:hAnsi="Times New Roman"/>
          <w:sz w:val="24"/>
          <w:szCs w:val="24"/>
          <w:lang w:val="x-none"/>
        </w:rPr>
        <w:t>выявление профессиональных склонностей, интересов подростков с особыми образовательными потребностями; проведение работы по их профессиональному консультированию, профессиональной ориентации, профессиональному самоопределению;</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rPr>
        <w:t>-</w:t>
      </w:r>
      <w:r w:rsidRPr="0016179B">
        <w:rPr>
          <w:rFonts w:ascii="Times New Roman" w:hAnsi="Times New Roman"/>
          <w:sz w:val="24"/>
          <w:szCs w:val="24"/>
          <w:lang w:val="x-none"/>
        </w:rPr>
        <w:t xml:space="preserve">осуществление консультативной работы с педагогами, родителями, социальными работниками, а также потенциальными работодателями;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rPr>
        <w:t>-</w:t>
      </w:r>
      <w:r w:rsidRPr="0016179B">
        <w:rPr>
          <w:rFonts w:ascii="Times New Roman" w:hAnsi="Times New Roman"/>
          <w:sz w:val="24"/>
          <w:szCs w:val="24"/>
          <w:lang w:val="x-none"/>
        </w:rPr>
        <w:t>проведение информационно-просветительских мероприятий.</w:t>
      </w: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b/>
          <w:sz w:val="24"/>
          <w:szCs w:val="24"/>
          <w:lang w:val="x-none"/>
        </w:rPr>
      </w:pPr>
      <w:bookmarkStart w:id="71" w:name="_Toc435412735"/>
      <w:bookmarkStart w:id="72" w:name="_Toc453968210"/>
      <w:r w:rsidRPr="0016179B">
        <w:rPr>
          <w:rFonts w:ascii="Times New Roman" w:hAnsi="Times New Roman"/>
          <w:b/>
          <w:sz w:val="24"/>
          <w:szCs w:val="24"/>
        </w:rPr>
        <w:t>-</w:t>
      </w:r>
      <w:r w:rsidRPr="0016179B">
        <w:rPr>
          <w:rFonts w:ascii="Times New Roman" w:hAnsi="Times New Roman"/>
          <w:b/>
          <w:sz w:val="24"/>
          <w:szCs w:val="24"/>
          <w:lang w:val="x-none"/>
        </w:rPr>
        <w:t> Перечень и содержание комплексных, индивидуально ориентированных коррекционных мероприятий, включающих использование индивидуальных методов обучения и воспитания, проведение индивидуальных и групповых занятий под руководством специалистов</w:t>
      </w:r>
      <w:bookmarkEnd w:id="71"/>
      <w:bookmarkEnd w:id="72"/>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Направления коррекционной работы – диагностическое, коррекционно-развивающее, консультативное и информационно-просветительское – способствуют освоению обучающимися с особыми образовательными потребностями основной образовательной программы среднего общего образования, компенсации имеющихся нарушений развития, содействуют профориентации и социализации старшеклассников. Данные направления раскрываются содержательно в разных организационных формах деятельности образовательной организации.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Характеристика содержания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
          <w:sz w:val="24"/>
          <w:szCs w:val="24"/>
        </w:rPr>
        <w:t>Диагностическое направление работы</w:t>
      </w:r>
      <w:r w:rsidRPr="0016179B">
        <w:rPr>
          <w:rFonts w:ascii="Times New Roman" w:hAnsi="Times New Roman"/>
          <w:sz w:val="24"/>
          <w:szCs w:val="24"/>
        </w:rPr>
        <w:t xml:space="preserve"> включает выявление характера и сущности нарушений у подростков с ОВЗ и инвалидов, определение их особых образовательных потребностей (общих и специфических). Также изучаются особые образовательные потребности обучающихся, попавших в трудную жизненную ситуацию.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Диагностическое</w:t>
      </w:r>
      <w:r w:rsidRPr="0016179B">
        <w:rPr>
          <w:rFonts w:ascii="Times New Roman" w:hAnsi="Times New Roman"/>
          <w:b/>
          <w:sz w:val="24"/>
          <w:szCs w:val="24"/>
        </w:rPr>
        <w:t xml:space="preserve"> </w:t>
      </w:r>
      <w:r w:rsidRPr="0016179B">
        <w:rPr>
          <w:rFonts w:ascii="Times New Roman" w:hAnsi="Times New Roman"/>
          <w:sz w:val="24"/>
          <w:szCs w:val="24"/>
        </w:rPr>
        <w:t>направление коррекционной работы в образовательной организации проводят учителя-предметники и все специалисты (психолог, специальный психолог, логопед, дефектолог-олигофренопедагог, сурдопедагог, тифлопедагог).</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Учителя-предметники осуществляют аттестацию обучающихся, в том числе с ОВЗ, по учебным предметам в начале и конце учебного года, определяют динамику освоения ими основной образовательной программы, основные трудности.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Специалисты проводят диагностику нарушений и дифференцированное определение особых образовательных потребностей школьников с ОВЗ, инвалидов, а также подростков, попавших в трудную жизненную ситуацию, в начале и в конце учебного года. В зависимости от состава обучающихся с ОВЗ в образовательной организации к диагностической работе привлекаются разные специалисты.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своей работе специалисты ориентируются на заключение ПМПК о статусе обучающихся с ОВЗ и на индивидуальную программу реабилитации инвалидов (ИПР).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
          <w:sz w:val="24"/>
          <w:szCs w:val="24"/>
        </w:rPr>
        <w:t>Коррекционно-развивающее направление работы</w:t>
      </w:r>
      <w:r w:rsidRPr="0016179B">
        <w:rPr>
          <w:rFonts w:ascii="Times New Roman" w:hAnsi="Times New Roman"/>
          <w:sz w:val="24"/>
          <w:szCs w:val="24"/>
        </w:rPr>
        <w:t xml:space="preserve"> позволяет преодолеть (компенсировать) или минимизировать недостатки психического и/или физического развития подростков, подготовить их к самостоятельной профессиональной деятельности и вариативному взаимодействию в поликультурном обществе. Для этого различными специалистами (психологом, логопедом, дефектологом, социальным педагогом и др.) разрабатываются индивидуально ориентированные рабочие коррекционные программы. Эти программы создаются на дискретные, более короткие сроки (четверть, триместр, год), чем весь уровень среднего образования, на который рассчитана ПКР. Поэтому рабочие коррекционные программы являются вариативным и гибким инструментом ПКР.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Коррекционное направление ПКР осуществляется в единстве урочной и внеурочной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урочной деятельности эта работа проводится частично учителями-предметниками. Целенаправленная реализация данного направления проводится группой специалистов организации: логопедом, психологом (при необходимости — сурдопедагогом, тифлопедагогом, тьютором и др.).</w:t>
      </w:r>
      <w:r w:rsidRPr="0016179B">
        <w:rPr>
          <w:rFonts w:ascii="Times New Roman" w:hAnsi="Times New Roman"/>
          <w:b/>
          <w:sz w:val="24"/>
          <w:szCs w:val="24"/>
        </w:rPr>
        <w:t xml:space="preserve"> </w:t>
      </w:r>
      <w:r w:rsidRPr="0016179B">
        <w:rPr>
          <w:rFonts w:ascii="Times New Roman" w:hAnsi="Times New Roman"/>
          <w:sz w:val="24"/>
          <w:szCs w:val="24"/>
        </w:rPr>
        <w:t xml:space="preserve">Специалисты, как правило, проводят коррекционную работу во внеурочной деятельности. Вместе с тем в случае необходимости они присутствуют и оказывают помощь на уроке (сурдопедагог; тьютор, сопровождающий подростка с ДЦП). В старшей школе роль тьюторов могут выполнять одноклассники подростков с особыми образовательными потребностями, помогая школьникам в передвижении по зданию и кабинетам. Эта деятельность может осуществляться на основе волонтерства.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Коррекционная работа с обучающимися с нарушениями речи, слуха, опорно-двигательного аппарата, с задержкой психического развития, с аутистическими проявлениями может включать следующие направления индивидуальных и подгрупповых коррекционных занятий: «Развитие устной и письменной речи, коммуникации», «Социально-бытовая ориентировка», «Ритмика», «Развитие эмоционально-волевой сферы».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Для слабослышащих подростков, кроме перечисленных занятий, обязательны индивидуальные занятия по развитию слуха и формированию произношения.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Для слабовидящих учеников необходимо проведение индивидуальной и подгрупповой коррекционной работы по развитию зрительного восприятия и охране зрения.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Подросткам, попавшим в трудную жизненную ситуацию, рекомендованы занятия с психологом (как с общим, так и со специальным – при необходимости) по формированию стрессоустойчивого поведения, по преодолению фобий и моделированию возможных вариантов решения проблем различного характера (личностных, межличностных, социальных и др.).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Залогом успешной реализации программы коррекционной работы является тесное сотрудничество всех специалистов и педагогов, а также родителей, представителей администрации, органов опеки и попечительства и других социальных институтов.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Спорные вопросы, касающиеся успеваемости школьников с ОВЗ, их поведения, динамики продвижения в рамках освоения основной программы обучения (как положительной, так и отрицательной), а также вопросы прохождения итоговой аттестации выносятся на обсуждение психолого-педагогического консилиума организации, методических объединений и ПМПК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
          <w:sz w:val="24"/>
          <w:szCs w:val="24"/>
        </w:rPr>
        <w:t>Консультативное направление работы</w:t>
      </w:r>
      <w:r w:rsidRPr="0016179B">
        <w:rPr>
          <w:rFonts w:ascii="Times New Roman" w:hAnsi="Times New Roman"/>
          <w:sz w:val="24"/>
          <w:szCs w:val="24"/>
        </w:rPr>
        <w:t xml:space="preserve"> решает задачи конструктивного взаимодействия педагогов и специалистов по созданию благоприятных условий для обучения и компенсации недостатков старшеклассников с ОВЗ, отбора и адаптации содержания их обучения, прослеживания динамики их развития и проведения своевременного пересмотра и совершенствования программы коррекционной работы; непрерывного сопровождения семей обучающихся с ОВЗ, включения их в активное сотрудничество с педагогами и специалистами:</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Консультативное направление программы коррекционной работы</w:t>
      </w:r>
      <w:r w:rsidRPr="0016179B">
        <w:rPr>
          <w:rFonts w:ascii="Times New Roman" w:hAnsi="Times New Roman"/>
          <w:b/>
          <w:sz w:val="24"/>
          <w:szCs w:val="24"/>
          <w:lang w:val="x-none"/>
        </w:rPr>
        <w:t xml:space="preserve"> </w:t>
      </w:r>
      <w:r w:rsidRPr="0016179B">
        <w:rPr>
          <w:rFonts w:ascii="Times New Roman" w:hAnsi="Times New Roman"/>
          <w:sz w:val="24"/>
          <w:szCs w:val="24"/>
          <w:lang w:val="x-none"/>
        </w:rPr>
        <w:t>осуществляется во внеурочной и внеучебной деятельности педагогом класса и группой специалистов: логопедом, психологом, дефектологом, социальным педагогом.</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Педагог</w:t>
      </w:r>
      <w:r w:rsidRPr="0016179B">
        <w:rPr>
          <w:rFonts w:ascii="Times New Roman" w:hAnsi="Times New Roman"/>
          <w:b/>
          <w:sz w:val="24"/>
          <w:szCs w:val="24"/>
          <w:lang w:val="x-none"/>
        </w:rPr>
        <w:t xml:space="preserve"> </w:t>
      </w:r>
      <w:r w:rsidRPr="0016179B">
        <w:rPr>
          <w:rFonts w:ascii="Times New Roman" w:hAnsi="Times New Roman"/>
          <w:sz w:val="24"/>
          <w:szCs w:val="24"/>
          <w:lang w:val="x-none"/>
        </w:rPr>
        <w:t>класса проводит консультативную работу с родителями школьников. Данное направление касается обсуждения вопросов успеваемости и поведения подростков, выбора и отбора необходимых приемов, способствующих оптимизации его обучения. В отдельных случаях педагог может предложить методическую консультацию в виде рекомендаций (по изучению отдельных разделов программы).</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Психолог проводит консультативную работу с педагогами, администрацией школы и родителями. Работа с педагогами касается обсуждения проблемных ситуаций и стратегий взаимодействия. Работа психолога со школьной администрацией включает просветительскую и консультативную деятельность.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Работа психолога с родителями ориентирована на выявление и коррекцию имеющихся у школьников проблем — академических и личностных. Кроме того, психолог принимает активное участие в работе по профессиональному самоопределению старшеклассников с особыми образовательными потребностями.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Логопед</w:t>
      </w:r>
      <w:r w:rsidRPr="0016179B">
        <w:rPr>
          <w:rFonts w:ascii="Times New Roman" w:hAnsi="Times New Roman"/>
          <w:b/>
          <w:sz w:val="24"/>
          <w:szCs w:val="24"/>
          <w:lang w:val="x-none"/>
        </w:rPr>
        <w:t xml:space="preserve"> </w:t>
      </w:r>
      <w:r w:rsidRPr="0016179B">
        <w:rPr>
          <w:rFonts w:ascii="Times New Roman" w:hAnsi="Times New Roman"/>
          <w:sz w:val="24"/>
          <w:szCs w:val="24"/>
          <w:lang w:val="x-none"/>
        </w:rPr>
        <w:t xml:space="preserve">реализует консультативное направление ПКР в работе с подростками с нарушениями речи, их родителями, педагогами, со школьной администрацией (по запросу).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В ходе консультаций с подростками с нарушениями речи и родителями специалист информирует их об основных направлениях логопедической работы, ее результатах; рассказывает о динамике речевого развития школьников, их затруднениях и предлагает рекомендации по преодолению речевых недостатков.</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Консультативная работа логопеда с педагогами включает: обсуждение динамики развития устной и письменной речи учеников класса, их коммуникации, в том числе речевой; выработку общих стратегий взаимодействия с учителями и другими специалистами; определение возможности и целесообразности использования методов и приемов логопедической работы на отдельных уроках, а также альтернативных учебников и учебных пособий (при необходимости).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Консультативная работа с администрацией школы проводится при возникающих вопросах теоретического и практического характера о специфике образования и воспитания подростков с ОВЗ.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Дефектолог</w:t>
      </w:r>
      <w:r w:rsidRPr="0016179B">
        <w:rPr>
          <w:rFonts w:ascii="Times New Roman" w:hAnsi="Times New Roman"/>
          <w:b/>
          <w:sz w:val="24"/>
          <w:szCs w:val="24"/>
          <w:lang w:val="x-none"/>
        </w:rPr>
        <w:t xml:space="preserve"> </w:t>
      </w:r>
      <w:r w:rsidRPr="0016179B">
        <w:rPr>
          <w:rFonts w:ascii="Times New Roman" w:hAnsi="Times New Roman"/>
          <w:sz w:val="24"/>
          <w:szCs w:val="24"/>
          <w:lang w:val="x-none"/>
        </w:rPr>
        <w:t xml:space="preserve">реализует консультативную деятельность в работе с родителями, педагогами-предметниками, психологом, логопедом и школьной администрацией по вопросам обучения и воспитания подростков с сенсорными (слуховыми, зрительными) и познавательными нарушениями. В работе с родителями обсуждаются причины академических затруднений этих обучающихся и предлагаются индивидуально ориентированные рекомендации по их преодолению; обсуждается динамика успеваемости школьников с ОВЗ (как положительная, так и отрицательная).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Специалист может выбирать и рекомендовать родителям к использованию дополнительные пособия, учебные и дидактические средства обучения. Консультативное направление работы с педагогами может касаться вопросов модификации и адаптации программного материала.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
          <w:sz w:val="24"/>
          <w:szCs w:val="24"/>
        </w:rPr>
        <w:t>Информационно-просветительское направление работы</w:t>
      </w:r>
      <w:r w:rsidRPr="0016179B">
        <w:rPr>
          <w:rFonts w:ascii="Times New Roman" w:hAnsi="Times New Roman"/>
          <w:sz w:val="24"/>
          <w:szCs w:val="24"/>
        </w:rPr>
        <w:t xml:space="preserve"> способствует расширению представлений всех участников образовательных отношений о возможностях людей с различными нарушениями и недостатками, позволяет раскрыть разные варианты разрешения сложных жизненных ситуаций.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Данное направление специалисты реализуют на методических объединениях, родительских собраниях, педагогических советах в виде сообщений, презентаций и докладов, а также психологических тренингов (психолог) и лекций (логопед, дефектолог).</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Направления коррекционной работы реализуются в урочной и внеурочной деятельности. </w:t>
      </w:r>
    </w:p>
    <w:p w:rsidR="00BC1D01" w:rsidRPr="0016179B" w:rsidRDefault="00BC1D01" w:rsidP="00BC1D01">
      <w:pPr>
        <w:pStyle w:val="aff4"/>
        <w:spacing w:line="276" w:lineRule="auto"/>
        <w:ind w:left="0" w:right="-1" w:firstLine="567"/>
        <w:rPr>
          <w:rFonts w:ascii="Times New Roman" w:hAnsi="Times New Roman"/>
          <w:b/>
          <w:sz w:val="24"/>
          <w:szCs w:val="24"/>
          <w:lang w:val="x-none"/>
        </w:rPr>
      </w:pPr>
      <w:bookmarkStart w:id="73" w:name="_Toc435412736"/>
      <w:bookmarkStart w:id="74" w:name="_Toc453968211"/>
      <w:r w:rsidRPr="0016179B">
        <w:rPr>
          <w:rFonts w:ascii="Times New Roman" w:hAnsi="Times New Roman"/>
          <w:b/>
          <w:sz w:val="24"/>
          <w:szCs w:val="24"/>
          <w:lang w:val="x-none"/>
        </w:rPr>
        <w:t>Система комплексного психолого-медико-социального сопровождения и поддержки обучающихся с особыми образовательными потребностями, в том числе с ограниченными возможностями здоровья и инвалидов</w:t>
      </w:r>
      <w:bookmarkEnd w:id="73"/>
      <w:bookmarkEnd w:id="74"/>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sz w:val="24"/>
          <w:szCs w:val="24"/>
          <w:lang w:bidi="ru-RU"/>
        </w:rPr>
        <w:t>Комплексное психолого-медико-социальное сопровождение и поддержка обучающихся с ограниченными возможностями здоровья, инвалидов и школьников, попавших в сложную жизненную ситуацию, обеспечиваются специалистами образовательной организации (педагогом-психологом, медицинским работником, социальным педагогом, учителем-логопедом, учителем-дефектологом), регламентируются локальными нормативными актами конкретной образовательной организации, а также ее уставом; реализуются преимущественно во внеурочной деятельности.</w:t>
      </w:r>
    </w:p>
    <w:p w:rsidR="00BC1D01" w:rsidRPr="0016179B" w:rsidRDefault="00BC1D01"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sz w:val="24"/>
          <w:szCs w:val="24"/>
          <w:lang w:bidi="ru-RU"/>
        </w:rPr>
        <w:t>Тесное взаимодействие специалистов при участии педагогов образовательной организации, представителей администрации и родителей (законных представителей) является одним из условий успешности комплексного сопровождения и поддержки подростков.</w:t>
      </w:r>
    </w:p>
    <w:p w:rsidR="00BC1D01" w:rsidRPr="0016179B" w:rsidRDefault="00BC1D01"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sz w:val="24"/>
          <w:szCs w:val="24"/>
          <w:lang w:bidi="ru-RU"/>
        </w:rPr>
        <w:t xml:space="preserve">Медицинская поддержка и сопровождение обучающихся с ограниченными возможностями здоровья в образовательной организации осуществляются медицинским работником (врачом, медицинской сестрой) на регулярной основе. </w:t>
      </w:r>
    </w:p>
    <w:p w:rsidR="00BC1D01" w:rsidRPr="0016179B" w:rsidRDefault="00BC1D01" w:rsidP="00BC1D01">
      <w:pPr>
        <w:pStyle w:val="aff4"/>
        <w:spacing w:line="276" w:lineRule="auto"/>
        <w:ind w:left="0" w:right="-1" w:firstLine="567"/>
        <w:rPr>
          <w:rFonts w:ascii="Times New Roman" w:hAnsi="Times New Roman"/>
          <w:sz w:val="24"/>
          <w:szCs w:val="24"/>
          <w:lang w:bidi="ru-RU"/>
        </w:rPr>
      </w:pPr>
      <w:r w:rsidRPr="0016179B">
        <w:rPr>
          <w:rFonts w:ascii="Times New Roman" w:hAnsi="Times New Roman"/>
          <w:sz w:val="24"/>
          <w:szCs w:val="24"/>
          <w:lang w:bidi="ru-RU"/>
        </w:rPr>
        <w:t>Социально-педагогическое сопровождение школьников с ограниченными возможностями здоровья в общеобразовательной организации осуществляет социальный педагог. Деятельность социального педагога может быть направлена на защиту прав всех обучающихся, охрану их жизни и здоровья, соблюдение их интересов; создание для школьников комфортной и безопасной образовательной среды. Социальный педагог взаимодействует со специалистами организации, с педагогами класса, в случае необходимости – с медицинским работником, а также с родителями (законными представителями), специалистами социальных служб, органами исполнительной власти по защите прав детей.</w:t>
      </w:r>
    </w:p>
    <w:p w:rsidR="00BC1D01" w:rsidRPr="0016179B" w:rsidRDefault="00BC1D01" w:rsidP="00BC1D01">
      <w:pPr>
        <w:pStyle w:val="aff4"/>
        <w:spacing w:line="276" w:lineRule="auto"/>
        <w:ind w:left="0" w:right="-1" w:firstLine="567"/>
        <w:rPr>
          <w:rFonts w:ascii="Times New Roman" w:hAnsi="Times New Roman"/>
          <w:sz w:val="24"/>
          <w:szCs w:val="24"/>
          <w:lang w:bidi="ru-RU"/>
        </w:rPr>
      </w:pPr>
      <w:r w:rsidRPr="0016179B">
        <w:rPr>
          <w:rFonts w:ascii="Times New Roman" w:hAnsi="Times New Roman"/>
          <w:sz w:val="24"/>
          <w:szCs w:val="24"/>
          <w:lang w:bidi="ru-RU"/>
        </w:rPr>
        <w:t xml:space="preserve">Психологическое сопровождение обучающихся с ограниченными возможностями здоровья может осуществляться в рамках реализации основных направлений психологической службы образовательной организации. </w:t>
      </w:r>
    </w:p>
    <w:p w:rsidR="00BC1D01" w:rsidRPr="0016179B" w:rsidRDefault="00BC1D01" w:rsidP="00BC1D01">
      <w:pPr>
        <w:pStyle w:val="aff4"/>
        <w:spacing w:line="276" w:lineRule="auto"/>
        <w:ind w:left="0" w:right="-1" w:firstLine="567"/>
        <w:rPr>
          <w:rFonts w:ascii="Times New Roman" w:hAnsi="Times New Roman"/>
          <w:sz w:val="24"/>
          <w:szCs w:val="24"/>
          <w:lang w:bidi="ru-RU"/>
        </w:rPr>
      </w:pPr>
      <w:r w:rsidRPr="0016179B">
        <w:rPr>
          <w:rFonts w:ascii="Times New Roman" w:hAnsi="Times New Roman"/>
          <w:sz w:val="24"/>
          <w:szCs w:val="24"/>
          <w:lang w:bidi="ru-RU"/>
        </w:rPr>
        <w:t>Педагог-психолог проводит занятия по комплексному изучению и развитию личности школьников с ограниченными возможностями здоровья. Кроме того, одним из направлений деятельности педагога-психолога на данном уровне обучения является психологическая подготовка школьников к прохождению итоговой аттестации. Работа может быть организована фронтально, индивидуально и в мини-группах. Основные направления деятельности школьного педагога-психолога состоят в проведении психодиагностики; развитии и коррекции эмоционально-волевой сферы обучающихся; совершенствовании навыков социализации и расширении социального взаимодействия со сверстниками (совместно с социальным педагогом);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обучающихся с ограниченными возможностями здоровья.</w:t>
      </w:r>
    </w:p>
    <w:p w:rsidR="00BC1D01" w:rsidRPr="0016179B" w:rsidRDefault="00BC1D01"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sz w:val="24"/>
          <w:szCs w:val="24"/>
          <w:lang w:bidi="ru-RU"/>
        </w:rPr>
        <w:t>Помимо работы со школьниками педагог-психолог может проводить консультативную работу с педагогами, администрацией школы и родителями по вопросам, связанным с обучением и воспитанием обучающихся. Кроме того, в течение года педагог-психолог (психолог) осуществляет информационно-просветительскую работу с родителями и педагогами. Данная работа включает чтение лекций, проведение обучающих семинаров и тренингов.</w:t>
      </w:r>
    </w:p>
    <w:p w:rsidR="00BC1D01" w:rsidRPr="0016179B" w:rsidRDefault="00BC1D01" w:rsidP="00BC1D01">
      <w:pPr>
        <w:pStyle w:val="aff4"/>
        <w:spacing w:line="276" w:lineRule="auto"/>
        <w:ind w:left="0" w:right="-1" w:firstLine="567"/>
        <w:rPr>
          <w:rFonts w:ascii="Times New Roman" w:hAnsi="Times New Roman"/>
          <w:sz w:val="24"/>
          <w:szCs w:val="24"/>
          <w:lang w:bidi="ru-RU"/>
        </w:rPr>
      </w:pPr>
      <w:r w:rsidRPr="0016179B">
        <w:rPr>
          <w:rFonts w:ascii="Times New Roman" w:hAnsi="Times New Roman"/>
          <w:sz w:val="24"/>
          <w:szCs w:val="24"/>
          <w:lang w:bidi="ru-RU"/>
        </w:rPr>
        <w:t>Значительная роль в организации психолого-педагогического сопровождения обучающихся с ОВЗ принадлежит психолого-педагогическому консилиуму образовательной организации (ППк).</w:t>
      </w:r>
      <w:r w:rsidRPr="0016179B">
        <w:rPr>
          <w:rFonts w:ascii="Times New Roman" w:hAnsi="Times New Roman"/>
          <w:b/>
          <w:bCs/>
          <w:sz w:val="24"/>
          <w:szCs w:val="24"/>
        </w:rPr>
        <w:t xml:space="preserve"> </w:t>
      </w:r>
      <w:r w:rsidRPr="0016179B">
        <w:rPr>
          <w:rFonts w:ascii="Times New Roman" w:hAnsi="Times New Roman"/>
          <w:sz w:val="24"/>
          <w:szCs w:val="24"/>
          <w:lang w:bidi="ru-RU"/>
        </w:rPr>
        <w:t xml:space="preserve">Его цель – уточнение особых образовательных потребностей обучающихся с ОВЗ и школьников, попавших в сложную жизненную ситуацию, оказание им помощи (методической, специализированной и психологической). Помощь заключается в разработке рекомендаций по обучению и воспитанию; в составлении в случае необходимости индивидуальной программы обучения; в выборе специальных приемов, средств и методов обучения, в адаптации содержания учебного предметного материала. Специалисты консилиума следят за динамикой </w:t>
      </w:r>
      <w:r w:rsidRPr="0016179B">
        <w:rPr>
          <w:rFonts w:ascii="Times New Roman" w:hAnsi="Times New Roman"/>
          <w:sz w:val="24"/>
          <w:szCs w:val="24"/>
        </w:rPr>
        <w:t xml:space="preserve">продвижения </w:t>
      </w:r>
      <w:r w:rsidRPr="0016179B">
        <w:rPr>
          <w:rFonts w:ascii="Times New Roman" w:hAnsi="Times New Roman"/>
          <w:sz w:val="24"/>
          <w:szCs w:val="24"/>
          <w:lang w:bidi="ru-RU"/>
        </w:rPr>
        <w:t xml:space="preserve">школьников </w:t>
      </w:r>
      <w:r w:rsidRPr="0016179B">
        <w:rPr>
          <w:rFonts w:ascii="Times New Roman" w:hAnsi="Times New Roman"/>
          <w:sz w:val="24"/>
          <w:szCs w:val="24"/>
        </w:rPr>
        <w:t xml:space="preserve">в рамках освоения основной программы обучения </w:t>
      </w:r>
      <w:r w:rsidRPr="0016179B">
        <w:rPr>
          <w:rFonts w:ascii="Times New Roman" w:hAnsi="Times New Roman"/>
          <w:sz w:val="24"/>
          <w:szCs w:val="24"/>
          <w:lang w:bidi="ru-RU"/>
        </w:rPr>
        <w:t>и своевременно вносят коррективы в программу обучения и в рабочие программы коррекционной работы; рассматривают спорные и конфликтные случаи, предлагают и осуществляют отбор необходимых для школьника (школьников) дополнительных дидактических и учебных пособий.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состав ППк входят: психолог, дефектолог, логопед, педагоги и представитель администрации. Родители уведомляются о проведении ППк.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Психолого-педагогический консилиум организации собирается не реже двух раз в месяц. На заседаниях консилиума проводится комплексное обследование школьников в следующих случаях: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первичного обследования (осуществляется сразу после поступления ученика с ОВЗ в школу для уточнения диагноза и выработки общего плана работы, в том числе разработки рабочей программы коррекционной работы);</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диагностики в течение года (диагностика проводится по запросу педагога и (или) родителей по поводу имеющихся и возникающих у школьника академических и поведенческих проблем с целью их устранения);</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диагностики по окончании четверти (триместра) и учебного года с целью мониторинга динамики школьника и выработки рекомендаций по дальнейшему обучению;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диагностики в нештатных (конфликтных) случаях.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Формы обследования учеников могут варьироваться: групповая, подгрупповая, индивидуальная.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случаях выявления изменения в психическом и/или физическом состоянии обучающегося с ОВЗ, сохраняющихся у него проблем в освоении основной образовательной программы в рабочую коррекционную программу вносятся коррективы.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Ориентируясь на заключения ПМПК, результаты диагностики ППк и обследования конкретными специалистами и учителями образовательной организации, определяются ключевые звенья комплексных коррекционных мероприятий и необходимость вариативных индивидуальных планов обучения обучающихся с ОВЗ и подростков, попавших в трудную жизненную ситуацию.</w:t>
      </w:r>
    </w:p>
    <w:p w:rsidR="00BC1D01" w:rsidRPr="0016179B" w:rsidRDefault="00BC1D01"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sz w:val="24"/>
          <w:szCs w:val="24"/>
          <w:lang w:bidi="ru-RU"/>
        </w:rPr>
        <w:t>Реализация системы комплексного психолого-медико-социального сопровождения и поддержки обучающихся с ограниченными возможностями здоровья предусматривает создание специальных условий: организационных, кадровых, психолого-педагогических, программно-методических, материально-технических, информационных.</w:t>
      </w:r>
    </w:p>
    <w:p w:rsidR="00BC1D01" w:rsidRPr="0016179B" w:rsidRDefault="00BC1D01" w:rsidP="00BC1D01">
      <w:pPr>
        <w:pStyle w:val="aff4"/>
        <w:spacing w:line="276" w:lineRule="auto"/>
        <w:ind w:left="0" w:right="-1" w:firstLine="567"/>
        <w:rPr>
          <w:rFonts w:ascii="Times New Roman" w:hAnsi="Times New Roman"/>
          <w:b/>
          <w:sz w:val="24"/>
          <w:szCs w:val="24"/>
          <w:lang w:val="x-none"/>
        </w:rPr>
      </w:pPr>
      <w:bookmarkStart w:id="75" w:name="_Toc435412737"/>
      <w:bookmarkStart w:id="76" w:name="_Toc453968212"/>
      <w:r w:rsidRPr="0016179B">
        <w:rPr>
          <w:rFonts w:ascii="Times New Roman" w:hAnsi="Times New Roman"/>
          <w:b/>
          <w:sz w:val="24"/>
          <w:szCs w:val="24"/>
          <w:lang w:val="x-none"/>
        </w:rPr>
        <w:t>Механизм взаимодействия, предусматривающий общую целевую и стратегическую направленность работы учителей, специалистов в области коррекционной и специальной педагогики, специальной психологии, медицинских работников</w:t>
      </w:r>
      <w:bookmarkEnd w:id="75"/>
      <w:bookmarkEnd w:id="76"/>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Механизм взаимодействия раскрывается в учебном плане, во взаимосвязи ПКР и рабочих коррекционных программ, во взаимодействии педагогов различного профиля (учителей, социальных педагогов, педагогов дополнительного образования и др.) и специалистов: дефектологов (логопеда, олигофренопедагога, тифлопедагога, сурдопедагога), психологов, медицинских работников внутри организаций, осуществляющих образовательную деятельность; в сетевом взаимодействии специалистов различного профиля  (в том числе – в образовательных холдингах);  в сетевом взаимодействии педагогов и специалистов с организациями, реализующими адаптированные программы обучения,  с ПМПК, с Центрами психолого-педагогической, медицинской и социальной помощи; с семьей; с другими институтами общества (профессиональными образовательными организациями, образовательными организациями высшего образования; организациями дополнительного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ходе реализации ПКР в сетевой форме несколько организаций, осуществляющих образовательную деятельность, совместно разрабатывают и утверждают программы, обеспечивающие коррекцию нарушений развития и социальную адаптацию (их вид, уровень, направленность).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Программа коррекционной работы отражена в учебном плане освоения основной образовательной программы — в обязательной части и части, формируемой участниками образовательных отношений.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обязательной части учебного плана коррекционная работа реализуется при освоении содержания основной образовательной программы в учебной урочной деятельности. Учитель-предметник должен ставить и решать коррекционно-развивающие задачи на каждом уроке, с помощью специалистов осуществлять отбор содержания учебного материала (с обязательным учетом особых образовательных потребностей обучающихся с ОВЗ), использовать специальные методы и приемы.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Коррекционные занятия со специалистами являются обязательными и проводятся по индивидуально ориентированным рабочим коррекционным программам в учебной внеурочной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части, формируемой участниками образовательных отношений, реализация коррекционной работы </w:t>
      </w:r>
      <w:r w:rsidRPr="0016179B">
        <w:rPr>
          <w:rFonts w:ascii="Times New Roman" w:hAnsi="Times New Roman"/>
          <w:iCs/>
          <w:sz w:val="24"/>
          <w:szCs w:val="24"/>
        </w:rPr>
        <w:t>в учебной урочной деятельности</w:t>
      </w:r>
      <w:r w:rsidRPr="0016179B">
        <w:rPr>
          <w:rFonts w:ascii="Times New Roman" w:hAnsi="Times New Roman"/>
          <w:sz w:val="24"/>
          <w:szCs w:val="24"/>
        </w:rPr>
        <w:t xml:space="preserve"> может осуществляться при наличии нелинейного расписания, позволяющего проводить уроки с обучающимися со сходными нарушениями из разных классов параллели.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Эта работа также проводится </w:t>
      </w:r>
      <w:r w:rsidRPr="0016179B">
        <w:rPr>
          <w:rFonts w:ascii="Times New Roman" w:hAnsi="Times New Roman"/>
          <w:iCs/>
          <w:sz w:val="24"/>
          <w:szCs w:val="24"/>
        </w:rPr>
        <w:t>в учебной внеурочной деятельности</w:t>
      </w:r>
      <w:r w:rsidRPr="0016179B">
        <w:rPr>
          <w:rFonts w:ascii="Times New Roman" w:hAnsi="Times New Roman"/>
          <w:sz w:val="24"/>
          <w:szCs w:val="24"/>
        </w:rPr>
        <w:t xml:space="preserve"> в различных группах: классе, параллели, на уровне образования по специальным предметам (разделам), отсутствующим в учебном плане нормально развивающихся сверстников. Например, учебные занятия по одному или по два часа в неделю реализуются: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для слабовидящих подростков – по специальным предметам: «Социально-бытовая ориентировка», «Развитие мимики и пантомимики»;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для обучающихся с нарушениями речи, слуха, опорно-двигательного аппарата, с задержкой психического развития – учебные занятия «Развитие речи», «Русская словесность», «Культура речи», «Стилистика текста»; в курс литературы включается модуль «Литературное краеведение» (выбор по усмотрению 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Коррекционная работа во внеучебной деятельности осуществляется по программам внеурочной деятельности разных видов (познавательная деятельность, проблемно-ценностное общение, досугово-развлекательная деятельность (досуговое общение), художественное творчество, социальное творчество (социально преобразующая добровольческая деятельность), трудовая (производственная) деятельность, спортивно-оздоровительная деятельность, туристско-краеведческая деятельность), опосредованно стимулирующих и корригирующих развитие старшеклассников с ОВЗ.</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Специалисты и педагоги с участием самих обучающихся с ОВЗ и их родителей (законных представителей) разрабатывают индивидуальные учебные планы с целью развития потенциала школьников. </w:t>
      </w:r>
    </w:p>
    <w:p w:rsidR="00BC1D01" w:rsidRPr="0016179B" w:rsidRDefault="00BC1D01" w:rsidP="00BC1D01">
      <w:pPr>
        <w:pStyle w:val="aff4"/>
        <w:spacing w:line="276" w:lineRule="auto"/>
        <w:ind w:left="0" w:right="-1" w:firstLine="567"/>
        <w:rPr>
          <w:rFonts w:ascii="Times New Roman" w:hAnsi="Times New Roman"/>
          <w:b/>
          <w:sz w:val="24"/>
          <w:szCs w:val="24"/>
          <w:lang w:val="x-none"/>
        </w:rPr>
      </w:pPr>
      <w:bookmarkStart w:id="77" w:name="_Toc435412738"/>
      <w:bookmarkStart w:id="78" w:name="_Toc453968213"/>
      <w:r w:rsidRPr="0016179B">
        <w:rPr>
          <w:rFonts w:ascii="Times New Roman" w:hAnsi="Times New Roman"/>
          <w:b/>
          <w:sz w:val="24"/>
          <w:szCs w:val="24"/>
          <w:lang w:val="x-none"/>
        </w:rPr>
        <w:t>Планируемые результаты работы с обучающимися с особыми образовательными потребностями, в том числе с ограниченными возможностями здоровья и инвалидами</w:t>
      </w:r>
      <w:bookmarkEnd w:id="77"/>
      <w:bookmarkEnd w:id="78"/>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итоге проведения коррекционной работы обучающиеся с ОВЗ в достаточной мере осваивают основную образовательную программу ФГОС СОО.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Результаты обучающихся с особыми образовательными потребностями на уровне среднего образования демонстрируют готовность к последующему профессиональному образованию и достаточные способности к самопознанию, саморазвитию, самоопределению.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Планируется преодоление, компенсация или минимизация имеющихся у подростков нарушений; совершенствование личностных, регулятивных, познавательных и коммуникативных компетенций, что позволит школьникам освоить основную образовательную программу, успешно пройти итоговую аттестацию и продолжить обучение в выбранных профессиональных образовательных организациях разного уровня.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Личностные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сформированная мотивация к труду;</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ответственное отношение к выполнению заданий;</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адекватная самооценка и оценка окружающих людей;</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сформированный самоконтроль на основе развития эмоциональных и волевых качеств;</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умение вести диалог с разными людьми, достигать в нем взаимопонимания, находить общие цели и сотрудничать для их достижения;</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понимание ценностей здорового и безопасного образа жизни, наличие потребности в физическом самосовершенствовании, занятиях спортивно-оздоровительной деятельностью;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понимание и неприятие вредных привычек (курения, употребления алкоголя, наркотиков);</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осознанный выбор будущей профессии и адекватная оценка собственных возможностей по реализации жизненных планов;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ответственное отношение к созданию семьи на основе осмысленного принятия ценностей семейной жизни.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Метапредметные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продуктивное общение и взаимодействие в процессе совместной деятельности, согласование позиции с другими участниками деятельности, эффективное разрешение и предотвращение конфликтов;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овладение навыками познавательной, учебно-исследовательской и проектной деятельности, навыками разрешения проблем;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самостоятельное (при необходимости – с помощью) нахождение способов решения практических задач, применения различных методов познания;</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ориентирование в различных источниках информации, самостоятельное или с помощью; критическое оценивание и интерпретация информации из различных источников;</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овладение языковыми средствами, умениями их адекватного использования в целях общения, устного и письменного представления смысловой программы высказывания, ее оформления;</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определение назначения и функций различных социальных институтов.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
          <w:sz w:val="24"/>
          <w:szCs w:val="24"/>
        </w:rPr>
        <w:t>Предметные результаты освоения основной образовательной программы</w:t>
      </w:r>
      <w:r w:rsidRPr="0016179B">
        <w:rPr>
          <w:rFonts w:ascii="Times New Roman" w:hAnsi="Times New Roman"/>
          <w:sz w:val="24"/>
          <w:szCs w:val="24"/>
        </w:rPr>
        <w:t xml:space="preserve"> должны обеспечивать возможность дальнейшего успешного профессионального обучения и/или профессиональной деятельности школьников с ОВЗ.</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Обучающиеся с ОВЗ достигают предметных результатов освоения основной образовательной программы на различных уровнях (базовом, углубленном) в зависимости от их индивидуальных способностей, вида и выраженности особых образовательных потребностей, а также успешности проведенной коррекционной работы.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
          <w:bCs/>
          <w:sz w:val="24"/>
          <w:szCs w:val="24"/>
        </w:rPr>
        <w:t>На базовом уровне</w:t>
      </w:r>
      <w:r w:rsidRPr="0016179B">
        <w:rPr>
          <w:rFonts w:ascii="Times New Roman" w:hAnsi="Times New Roman"/>
          <w:sz w:val="24"/>
          <w:szCs w:val="24"/>
        </w:rPr>
        <w:t xml:space="preserve"> обучающиеся с ОВЗ овладевают общеобразовательными и общекультурными компетенциями в рамках предметных областей ООП СОО.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
          <w:bCs/>
          <w:sz w:val="24"/>
          <w:szCs w:val="24"/>
        </w:rPr>
        <w:t>На углубленном уровне</w:t>
      </w:r>
      <w:r w:rsidRPr="0016179B">
        <w:rPr>
          <w:rFonts w:ascii="Times New Roman" w:hAnsi="Times New Roman"/>
          <w:bCs/>
          <w:sz w:val="24"/>
          <w:szCs w:val="24"/>
        </w:rPr>
        <w:t xml:space="preserve">, </w:t>
      </w:r>
      <w:r w:rsidRPr="0016179B">
        <w:rPr>
          <w:rFonts w:ascii="Times New Roman" w:hAnsi="Times New Roman"/>
          <w:sz w:val="24"/>
          <w:szCs w:val="24"/>
        </w:rPr>
        <w:t>ориентированном преимущественно на подготовку к последующему профессиональному образованию, старшеклассники с ОВЗ достигают предметных результатов путем более глубокого, чем это предусматривается базовым курсом, освоения основ наук, систематических знаний и способов действий, присущих данному учебному предмету (предметам).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Cs/>
          <w:sz w:val="24"/>
          <w:szCs w:val="24"/>
        </w:rPr>
        <w:t>Предметные результаты</w:t>
      </w:r>
      <w:r w:rsidRPr="0016179B">
        <w:rPr>
          <w:rFonts w:ascii="Times New Roman" w:hAnsi="Times New Roman"/>
          <w:sz w:val="24"/>
          <w:szCs w:val="24"/>
        </w:rPr>
        <w:t xml:space="preserve"> освоения интегрированных учебных предметов ориентированы на формирование целостных представлений о мире и общей культуры обучающихся путем освоения систематических научных знаний и способов действий на метапредметной основе.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Учитывая разнообразие и вариативность особых образовательных потребностей обучающихся, а также различную степень их выраженности, прогнозируется достаточно дифференцированный характер освоения ими предметных результатов.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результаты:</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освоение программы учебных предметов на углубленном уровне при сформированной учебной деятельности и высоких познавательных и/или речевых способностях и возможностях;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освоение программы учебных предметов на базовом уровне при сформированной в целом учебной деятельности и достаточных познавательных, речевых, эмоционально-волевых возможностях;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освоение элементов учебных предметов на базовом уровне и элементов интегрированных учебных предметов (подростки с когнитивными нарушениями).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Итоговая аттестация является логическим завершением освоения обучающимися с ОВЗ образовательных программ среднего общего образования. Выпускники XI (XII) классов с ОВЗ имеют право добровольно выбрать формат выпускных испытаний — единый государственный экзамен или государственный выпускной экзамен. Кроме этого, старшеклассники, имеющие статус «ограниченные возможности здоровья» или инвалидность, имеют право на прохождение итоговой аттестации в специально созданных условиях</w:t>
      </w:r>
      <w:r w:rsidRPr="0016179B">
        <w:rPr>
          <w:rFonts w:ascii="Times New Roman" w:hAnsi="Times New Roman"/>
          <w:sz w:val="24"/>
          <w:szCs w:val="24"/>
          <w:vertAlign w:val="superscript"/>
        </w:rPr>
        <w:footnoteReference w:id="15"/>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Обучающиеся, не прошедшие итоговую аттестацию или получившие на итоговой аттестации неудовлетворительные результаты, а также школьники, освоившие часть образовательной программы среднего общего образования и (или) отчисленные из образовательной организации, получают справку об обучении или о периоде обучения по образцу, разработанному образовательной организацией.</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sz w:val="24"/>
          <w:szCs w:val="24"/>
        </w:rPr>
        <w:br w:type="page"/>
      </w:r>
      <w:r w:rsidR="00225E0C" w:rsidRPr="0016179B">
        <w:rPr>
          <w:rFonts w:ascii="Times New Roman" w:hAnsi="Times New Roman"/>
          <w:b/>
          <w:sz w:val="24"/>
          <w:szCs w:val="24"/>
        </w:rPr>
        <w:t>6</w:t>
      </w:r>
      <w:r w:rsidR="00700C3D" w:rsidRPr="0016179B">
        <w:rPr>
          <w:rFonts w:ascii="Times New Roman" w:hAnsi="Times New Roman"/>
          <w:b/>
          <w:sz w:val="24"/>
          <w:szCs w:val="24"/>
        </w:rPr>
        <w:t>.</w:t>
      </w:r>
      <w:r w:rsidRPr="0016179B">
        <w:rPr>
          <w:rFonts w:ascii="Times New Roman" w:hAnsi="Times New Roman"/>
          <w:b/>
          <w:sz w:val="24"/>
          <w:szCs w:val="24"/>
        </w:rPr>
        <w:t xml:space="preserve"> Организационный раздел</w:t>
      </w:r>
    </w:p>
    <w:p w:rsidR="00BC1D01" w:rsidRPr="0016179B" w:rsidRDefault="00225E0C" w:rsidP="00BC1D01">
      <w:pPr>
        <w:pStyle w:val="aff4"/>
        <w:spacing w:line="276" w:lineRule="auto"/>
        <w:ind w:left="0" w:right="-1" w:firstLine="567"/>
        <w:rPr>
          <w:rFonts w:ascii="Times New Roman" w:hAnsi="Times New Roman"/>
          <w:b/>
          <w:iCs/>
          <w:sz w:val="24"/>
          <w:szCs w:val="24"/>
        </w:rPr>
      </w:pPr>
      <w:r w:rsidRPr="0016179B">
        <w:rPr>
          <w:rFonts w:ascii="Times New Roman" w:hAnsi="Times New Roman"/>
          <w:b/>
          <w:iCs/>
          <w:sz w:val="24"/>
          <w:szCs w:val="24"/>
        </w:rPr>
        <w:t>6</w:t>
      </w:r>
      <w:r w:rsidR="00BC1D01" w:rsidRPr="0016179B">
        <w:rPr>
          <w:rFonts w:ascii="Times New Roman" w:hAnsi="Times New Roman"/>
          <w:b/>
          <w:iCs/>
          <w:sz w:val="24"/>
          <w:szCs w:val="24"/>
        </w:rPr>
        <w:t>.1. Федеральный учебный план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Федеральный 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w:t>
      </w:r>
      <w:r w:rsidRPr="0016179B">
        <w:rPr>
          <w:rFonts w:ascii="Times New Roman" w:hAnsi="Times New Roman"/>
          <w:sz w:val="24"/>
          <w:szCs w:val="24"/>
          <w:vertAlign w:val="superscript"/>
        </w:rPr>
        <w:footnoteReference w:id="16"/>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Федеральный учебный план образовательных организаций, реализующих образовательную программу среднего общего образования (далее – федеральный учебный план), обеспечивает реализацию требований ФГОС СОО,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Федеральный учебный план:</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-фиксирует максимальный объем учебной нагрузки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-определяет (регламентирует) перечень учебных предметов, курсов и время, отводимое на их освоение и организацию;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-распределяет учебные предметы, курсы, модули по классам и учебным годам.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Федеральный учебный план состоит из двух частей: обязательной части и части, формируемой участниками образовательных отношений.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среднего общего образования, и учебное время, отводимое на их изучение по классам (годам) обучения.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Часть федерального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Время, отводимое на данную часть федерального учебного плана, может быть использовано на: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-увеличение учебных часов, предусмотренных на изучение отдельных учебных предметов обязательной части, в том числе на углубленном уровне;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-другие виды учебной, воспитательной, спортивной и иной деятельности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интересах обучающихся, с участием обучающихся и их родителей (законных представителей)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Учебный план определяет количество учебных занятий за 2 года на одного обучающегося – не менее 2170 часов и не более 2516 часов (не более 37 часов в неделю).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Учебный план профиля обучения и (или) индивидуальный учебный план должны содержать не менее 13 учебных предметов («Русский язык», «Литература», «Иностранный язык», «Математика», «Информатика», «История», «Обществознание», «География», «Физика», «Химия», «Биология», «Физическая культура», «Основы безопасности жизнедеятельности») и предусматривать изучение не менее 2 учебных предметов на углубленном уровне из соответствующей профилю обучения предметной области и (или) смежной с ней предметной области.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интересах обучающихся и их родителей (законных представителей) в учебный план может быть включено изучение 3 и более учебных предметов на углубленном уровне. При этом образовательная организация самостоятельно распределяет количество часов, отводимых на изучение учебных предметов.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Федеральный учебный план обеспечивает в случаях, предусмотренных действующим законодательством Российской Федерации в области образования, возможность изучения государственных языков республик Российской Федерации из числа языков народов Российской Федерации. Изучение родного языка и родной литературы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Образовательная организация обеспечивает реализацию учебных планов одного или нескольких профилей обучения: естественно-научного, гуманитарного, социально-экономического, технологического, универсального.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соответствии с результатами выбора обучающихся и родителей (законных представителей), образовательная организация обеспечивает реализацию учебных планов нескольких профилей обучения: универсального, социально-экономического, естественно-научного. Распределение обучающихся по профилям осуществляется на основании заявлений.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таблице представлены уровни изучения предметов для всех реализуемых в ОУ профилей (Б- базовый, У – углубленный).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0"/>
        <w:gridCol w:w="1873"/>
        <w:gridCol w:w="1921"/>
        <w:gridCol w:w="1836"/>
        <w:gridCol w:w="2584"/>
      </w:tblGrid>
      <w:tr w:rsidR="00BC1D01" w:rsidRPr="0016179B" w:rsidTr="00BC1D01">
        <w:trPr>
          <w:trHeight w:val="271"/>
        </w:trPr>
        <w:tc>
          <w:tcPr>
            <w:tcW w:w="980" w:type="pct"/>
            <w:vMerge w:val="restart"/>
            <w:shd w:val="clear" w:color="auto" w:fill="auto"/>
          </w:tcPr>
          <w:p w:rsidR="00BC1D01" w:rsidRPr="0016179B" w:rsidRDefault="00BC1D01" w:rsidP="00324A45">
            <w:pPr>
              <w:pStyle w:val="aff4"/>
              <w:ind w:right="-1"/>
              <w:rPr>
                <w:rFonts w:ascii="Times New Roman" w:hAnsi="Times New Roman"/>
                <w:b/>
                <w:sz w:val="24"/>
                <w:szCs w:val="24"/>
              </w:rPr>
            </w:pPr>
            <w:r w:rsidRPr="0016179B">
              <w:rPr>
                <w:rFonts w:ascii="Times New Roman" w:hAnsi="Times New Roman"/>
                <w:b/>
                <w:sz w:val="24"/>
                <w:szCs w:val="24"/>
              </w:rPr>
              <w:t xml:space="preserve">Предметная </w:t>
            </w:r>
          </w:p>
          <w:p w:rsidR="00BC1D01" w:rsidRPr="0016179B" w:rsidRDefault="00BC1D01" w:rsidP="00F40E86">
            <w:pPr>
              <w:pStyle w:val="aff4"/>
              <w:ind w:left="0" w:right="-1" w:firstLine="567"/>
              <w:rPr>
                <w:rFonts w:ascii="Times New Roman" w:hAnsi="Times New Roman"/>
                <w:b/>
                <w:sz w:val="24"/>
                <w:szCs w:val="24"/>
              </w:rPr>
            </w:pPr>
            <w:r w:rsidRPr="0016179B">
              <w:rPr>
                <w:rFonts w:ascii="Times New Roman" w:hAnsi="Times New Roman"/>
                <w:b/>
                <w:sz w:val="24"/>
                <w:szCs w:val="24"/>
              </w:rPr>
              <w:t>область</w:t>
            </w:r>
          </w:p>
        </w:tc>
        <w:tc>
          <w:tcPr>
            <w:tcW w:w="980" w:type="pct"/>
            <w:vMerge w:val="restart"/>
            <w:shd w:val="clear" w:color="auto" w:fill="auto"/>
          </w:tcPr>
          <w:p w:rsidR="00BC1D01" w:rsidRPr="0016179B" w:rsidRDefault="00BC1D01" w:rsidP="00324A45">
            <w:pPr>
              <w:pStyle w:val="aff4"/>
              <w:ind w:left="0" w:right="-1" w:firstLine="0"/>
              <w:rPr>
                <w:rFonts w:ascii="Times New Roman" w:hAnsi="Times New Roman"/>
                <w:b/>
                <w:sz w:val="24"/>
                <w:szCs w:val="24"/>
              </w:rPr>
            </w:pPr>
            <w:r w:rsidRPr="0016179B">
              <w:rPr>
                <w:rFonts w:ascii="Times New Roman" w:hAnsi="Times New Roman"/>
                <w:b/>
                <w:sz w:val="24"/>
                <w:szCs w:val="24"/>
              </w:rPr>
              <w:t>Учебный предмет</w:t>
            </w:r>
          </w:p>
        </w:tc>
        <w:tc>
          <w:tcPr>
            <w:tcW w:w="3040" w:type="pct"/>
            <w:gridSpan w:val="3"/>
          </w:tcPr>
          <w:p w:rsidR="00BC1D01" w:rsidRPr="0016179B" w:rsidRDefault="00BC1D01" w:rsidP="00F40E86">
            <w:pPr>
              <w:pStyle w:val="aff4"/>
              <w:ind w:left="0" w:right="-1" w:firstLine="567"/>
              <w:rPr>
                <w:rFonts w:ascii="Times New Roman" w:hAnsi="Times New Roman"/>
                <w:b/>
                <w:sz w:val="24"/>
                <w:szCs w:val="24"/>
              </w:rPr>
            </w:pPr>
            <w:r w:rsidRPr="0016179B">
              <w:rPr>
                <w:rFonts w:ascii="Times New Roman" w:hAnsi="Times New Roman"/>
                <w:b/>
                <w:sz w:val="24"/>
                <w:szCs w:val="24"/>
              </w:rPr>
              <w:t>Профили обучения</w:t>
            </w:r>
          </w:p>
        </w:tc>
      </w:tr>
      <w:tr w:rsidR="00044E65" w:rsidRPr="0016179B" w:rsidTr="00BC1D01">
        <w:tc>
          <w:tcPr>
            <w:tcW w:w="980" w:type="pct"/>
            <w:vMerge/>
            <w:shd w:val="clear" w:color="auto" w:fill="auto"/>
          </w:tcPr>
          <w:p w:rsidR="00BC1D01" w:rsidRPr="0016179B" w:rsidRDefault="00BC1D01" w:rsidP="00F40E86">
            <w:pPr>
              <w:pStyle w:val="aff4"/>
              <w:ind w:left="0" w:right="-1" w:firstLine="567"/>
              <w:rPr>
                <w:rFonts w:ascii="Times New Roman" w:hAnsi="Times New Roman"/>
                <w:b/>
                <w:sz w:val="24"/>
                <w:szCs w:val="24"/>
              </w:rPr>
            </w:pPr>
          </w:p>
        </w:tc>
        <w:tc>
          <w:tcPr>
            <w:tcW w:w="980" w:type="pct"/>
            <w:vMerge/>
            <w:shd w:val="clear" w:color="auto" w:fill="auto"/>
          </w:tcPr>
          <w:p w:rsidR="00BC1D01" w:rsidRPr="0016179B" w:rsidRDefault="00BC1D01" w:rsidP="00F40E86">
            <w:pPr>
              <w:pStyle w:val="aff4"/>
              <w:ind w:left="0" w:right="-1" w:firstLine="567"/>
              <w:rPr>
                <w:rFonts w:ascii="Times New Roman" w:hAnsi="Times New Roman"/>
                <w:b/>
                <w:sz w:val="24"/>
                <w:szCs w:val="24"/>
              </w:rPr>
            </w:pPr>
          </w:p>
        </w:tc>
        <w:tc>
          <w:tcPr>
            <w:tcW w:w="885" w:type="pct"/>
          </w:tcPr>
          <w:p w:rsidR="00BC1D01" w:rsidRPr="0016179B" w:rsidRDefault="00BC1D01" w:rsidP="00324A45">
            <w:pPr>
              <w:pStyle w:val="aff4"/>
              <w:ind w:left="0" w:right="-1" w:firstLine="0"/>
              <w:rPr>
                <w:rFonts w:ascii="Times New Roman" w:hAnsi="Times New Roman"/>
                <w:b/>
                <w:sz w:val="24"/>
                <w:szCs w:val="24"/>
              </w:rPr>
            </w:pPr>
            <w:r w:rsidRPr="0016179B">
              <w:rPr>
                <w:rFonts w:ascii="Times New Roman" w:hAnsi="Times New Roman"/>
                <w:b/>
                <w:sz w:val="24"/>
                <w:szCs w:val="24"/>
              </w:rPr>
              <w:t>Универсальный</w:t>
            </w:r>
          </w:p>
        </w:tc>
        <w:tc>
          <w:tcPr>
            <w:tcW w:w="847" w:type="pct"/>
          </w:tcPr>
          <w:p w:rsidR="00BC1D01" w:rsidRPr="0016179B" w:rsidRDefault="00BC1D01" w:rsidP="00324A45">
            <w:pPr>
              <w:pStyle w:val="aff4"/>
              <w:ind w:left="0" w:right="-1" w:firstLine="0"/>
              <w:rPr>
                <w:rFonts w:ascii="Times New Roman" w:hAnsi="Times New Roman"/>
                <w:b/>
                <w:sz w:val="24"/>
                <w:szCs w:val="24"/>
              </w:rPr>
            </w:pPr>
            <w:r w:rsidRPr="0016179B">
              <w:rPr>
                <w:rFonts w:ascii="Times New Roman" w:hAnsi="Times New Roman"/>
                <w:b/>
                <w:sz w:val="24"/>
                <w:szCs w:val="24"/>
              </w:rPr>
              <w:t>Социально-экономический</w:t>
            </w:r>
          </w:p>
        </w:tc>
        <w:tc>
          <w:tcPr>
            <w:tcW w:w="1308" w:type="pct"/>
          </w:tcPr>
          <w:p w:rsidR="00BC1D01" w:rsidRPr="0016179B" w:rsidRDefault="00044E65" w:rsidP="00324A45">
            <w:pPr>
              <w:pStyle w:val="aff4"/>
              <w:ind w:left="0" w:right="-1" w:firstLine="0"/>
              <w:rPr>
                <w:rFonts w:ascii="Times New Roman" w:hAnsi="Times New Roman"/>
                <w:b/>
                <w:sz w:val="24"/>
                <w:szCs w:val="24"/>
              </w:rPr>
            </w:pPr>
            <w:r w:rsidRPr="0016179B">
              <w:rPr>
                <w:rFonts w:ascii="Times New Roman" w:hAnsi="Times New Roman"/>
                <w:b/>
                <w:sz w:val="24"/>
                <w:szCs w:val="24"/>
              </w:rPr>
              <w:t>Агротехнологический, е</w:t>
            </w:r>
            <w:r w:rsidR="00BC1D01" w:rsidRPr="0016179B">
              <w:rPr>
                <w:rFonts w:ascii="Times New Roman" w:hAnsi="Times New Roman"/>
                <w:b/>
                <w:sz w:val="24"/>
                <w:szCs w:val="24"/>
              </w:rPr>
              <w:t xml:space="preserve">стественно-научный </w:t>
            </w:r>
          </w:p>
        </w:tc>
      </w:tr>
      <w:tr w:rsidR="00044E65" w:rsidRPr="0016179B" w:rsidTr="00BC1D01">
        <w:tc>
          <w:tcPr>
            <w:tcW w:w="980" w:type="pct"/>
            <w:vMerge w:val="restart"/>
            <w:shd w:val="clear" w:color="auto" w:fill="auto"/>
          </w:tcPr>
          <w:p w:rsidR="00BC1D01" w:rsidRPr="0016179B" w:rsidRDefault="00BC1D01" w:rsidP="00044E65">
            <w:pPr>
              <w:pStyle w:val="aff4"/>
              <w:ind w:left="0" w:right="-1" w:firstLine="0"/>
              <w:rPr>
                <w:rFonts w:ascii="Times New Roman" w:hAnsi="Times New Roman"/>
                <w:sz w:val="24"/>
                <w:szCs w:val="24"/>
              </w:rPr>
            </w:pPr>
            <w:r w:rsidRPr="0016179B">
              <w:rPr>
                <w:rFonts w:ascii="Times New Roman" w:hAnsi="Times New Roman"/>
                <w:sz w:val="24"/>
                <w:szCs w:val="24"/>
              </w:rPr>
              <w:t>Русский язык и литература</w:t>
            </w:r>
          </w:p>
        </w:tc>
        <w:tc>
          <w:tcPr>
            <w:tcW w:w="980" w:type="pct"/>
            <w:shd w:val="clear" w:color="auto" w:fill="auto"/>
          </w:tcPr>
          <w:p w:rsidR="00BC1D01" w:rsidRPr="0016179B" w:rsidRDefault="00BC1D01" w:rsidP="00044E65">
            <w:pPr>
              <w:pStyle w:val="aff4"/>
              <w:ind w:left="0" w:right="-1" w:firstLine="0"/>
              <w:rPr>
                <w:rFonts w:ascii="Times New Roman" w:hAnsi="Times New Roman"/>
                <w:sz w:val="24"/>
                <w:szCs w:val="24"/>
              </w:rPr>
            </w:pPr>
            <w:r w:rsidRPr="0016179B">
              <w:rPr>
                <w:rFonts w:ascii="Times New Roman" w:hAnsi="Times New Roman"/>
                <w:sz w:val="24"/>
                <w:szCs w:val="24"/>
              </w:rPr>
              <w:t xml:space="preserve">Русский язык </w:t>
            </w:r>
          </w:p>
        </w:tc>
        <w:tc>
          <w:tcPr>
            <w:tcW w:w="885"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c>
          <w:tcPr>
            <w:tcW w:w="847"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c>
          <w:tcPr>
            <w:tcW w:w="1308"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r>
      <w:tr w:rsidR="00044E65" w:rsidRPr="0016179B" w:rsidTr="00BC1D01">
        <w:tc>
          <w:tcPr>
            <w:tcW w:w="980" w:type="pct"/>
            <w:vMerge/>
            <w:shd w:val="clear" w:color="auto" w:fill="auto"/>
          </w:tcPr>
          <w:p w:rsidR="00BC1D01" w:rsidRPr="0016179B" w:rsidRDefault="00BC1D01" w:rsidP="00F40E86">
            <w:pPr>
              <w:pStyle w:val="aff4"/>
              <w:ind w:left="0" w:right="-1" w:firstLine="567"/>
              <w:rPr>
                <w:rFonts w:ascii="Times New Roman" w:hAnsi="Times New Roman"/>
                <w:sz w:val="24"/>
                <w:szCs w:val="24"/>
              </w:rPr>
            </w:pPr>
          </w:p>
        </w:tc>
        <w:tc>
          <w:tcPr>
            <w:tcW w:w="980" w:type="pct"/>
            <w:shd w:val="clear" w:color="auto" w:fill="auto"/>
          </w:tcPr>
          <w:p w:rsidR="00BC1D01" w:rsidRPr="0016179B" w:rsidRDefault="00BC1D01" w:rsidP="00044E65">
            <w:pPr>
              <w:pStyle w:val="aff4"/>
              <w:ind w:left="0" w:right="-1" w:firstLine="0"/>
              <w:rPr>
                <w:rFonts w:ascii="Times New Roman" w:hAnsi="Times New Roman"/>
                <w:sz w:val="24"/>
                <w:szCs w:val="24"/>
              </w:rPr>
            </w:pPr>
            <w:r w:rsidRPr="0016179B">
              <w:rPr>
                <w:rFonts w:ascii="Times New Roman" w:hAnsi="Times New Roman"/>
                <w:sz w:val="24"/>
                <w:szCs w:val="24"/>
              </w:rPr>
              <w:t>Литература</w:t>
            </w:r>
          </w:p>
        </w:tc>
        <w:tc>
          <w:tcPr>
            <w:tcW w:w="885"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c>
          <w:tcPr>
            <w:tcW w:w="847"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c>
          <w:tcPr>
            <w:tcW w:w="1308"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r>
      <w:tr w:rsidR="00044E65" w:rsidRPr="0016179B" w:rsidTr="00BC1D01">
        <w:tc>
          <w:tcPr>
            <w:tcW w:w="980" w:type="pct"/>
            <w:shd w:val="clear" w:color="auto" w:fill="auto"/>
          </w:tcPr>
          <w:p w:rsidR="00BC1D01" w:rsidRPr="0016179B" w:rsidRDefault="00BC1D01" w:rsidP="00044E65">
            <w:pPr>
              <w:pStyle w:val="aff4"/>
              <w:ind w:left="0" w:right="-1" w:firstLine="0"/>
              <w:rPr>
                <w:rFonts w:ascii="Times New Roman" w:hAnsi="Times New Roman"/>
                <w:sz w:val="24"/>
                <w:szCs w:val="24"/>
              </w:rPr>
            </w:pPr>
            <w:r w:rsidRPr="0016179B">
              <w:rPr>
                <w:rFonts w:ascii="Times New Roman" w:hAnsi="Times New Roman"/>
                <w:sz w:val="24"/>
                <w:szCs w:val="24"/>
              </w:rPr>
              <w:t>Иностранные языки</w:t>
            </w:r>
          </w:p>
        </w:tc>
        <w:tc>
          <w:tcPr>
            <w:tcW w:w="980" w:type="pct"/>
            <w:shd w:val="clear" w:color="auto" w:fill="auto"/>
          </w:tcPr>
          <w:p w:rsidR="00BC1D01" w:rsidRPr="0016179B" w:rsidRDefault="00BC1D01" w:rsidP="00044E65">
            <w:pPr>
              <w:pStyle w:val="aff4"/>
              <w:ind w:left="0" w:right="-1" w:firstLine="0"/>
              <w:rPr>
                <w:rFonts w:ascii="Times New Roman" w:hAnsi="Times New Roman"/>
                <w:sz w:val="24"/>
                <w:szCs w:val="24"/>
              </w:rPr>
            </w:pPr>
            <w:r w:rsidRPr="0016179B">
              <w:rPr>
                <w:rFonts w:ascii="Times New Roman" w:hAnsi="Times New Roman"/>
                <w:sz w:val="24"/>
                <w:szCs w:val="24"/>
              </w:rPr>
              <w:t>Иностранный язык</w:t>
            </w:r>
          </w:p>
        </w:tc>
        <w:tc>
          <w:tcPr>
            <w:tcW w:w="885"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c>
          <w:tcPr>
            <w:tcW w:w="847"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c>
          <w:tcPr>
            <w:tcW w:w="1308"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r>
      <w:tr w:rsidR="00044E65" w:rsidRPr="0016179B" w:rsidTr="00BC1D01">
        <w:trPr>
          <w:trHeight w:val="292"/>
        </w:trPr>
        <w:tc>
          <w:tcPr>
            <w:tcW w:w="980" w:type="pct"/>
            <w:vMerge w:val="restart"/>
            <w:shd w:val="clear" w:color="auto" w:fill="auto"/>
          </w:tcPr>
          <w:p w:rsidR="00BC1D01" w:rsidRPr="0016179B" w:rsidRDefault="00BC1D01" w:rsidP="00044E65">
            <w:pPr>
              <w:pStyle w:val="aff4"/>
              <w:ind w:left="0" w:right="-1" w:firstLine="0"/>
              <w:rPr>
                <w:rFonts w:ascii="Times New Roman" w:hAnsi="Times New Roman"/>
                <w:sz w:val="24"/>
                <w:szCs w:val="24"/>
              </w:rPr>
            </w:pPr>
            <w:r w:rsidRPr="0016179B">
              <w:rPr>
                <w:rFonts w:ascii="Times New Roman" w:hAnsi="Times New Roman"/>
                <w:sz w:val="24"/>
                <w:szCs w:val="24"/>
              </w:rPr>
              <w:t>Математика и информатика</w:t>
            </w:r>
          </w:p>
        </w:tc>
        <w:tc>
          <w:tcPr>
            <w:tcW w:w="980" w:type="pct"/>
            <w:shd w:val="clear" w:color="auto" w:fill="auto"/>
          </w:tcPr>
          <w:p w:rsidR="00BC1D01" w:rsidRPr="0016179B" w:rsidRDefault="00BC1D01" w:rsidP="00044E65">
            <w:pPr>
              <w:pStyle w:val="aff4"/>
              <w:ind w:left="0" w:right="-1" w:firstLine="0"/>
              <w:rPr>
                <w:rFonts w:ascii="Times New Roman" w:hAnsi="Times New Roman"/>
                <w:sz w:val="24"/>
                <w:szCs w:val="24"/>
              </w:rPr>
            </w:pPr>
            <w:r w:rsidRPr="0016179B">
              <w:rPr>
                <w:rFonts w:ascii="Times New Roman" w:hAnsi="Times New Roman"/>
                <w:sz w:val="24"/>
                <w:szCs w:val="24"/>
              </w:rPr>
              <w:t>Математика</w:t>
            </w:r>
          </w:p>
        </w:tc>
        <w:tc>
          <w:tcPr>
            <w:tcW w:w="885"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c>
          <w:tcPr>
            <w:tcW w:w="847"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У</w:t>
            </w:r>
          </w:p>
        </w:tc>
        <w:tc>
          <w:tcPr>
            <w:tcW w:w="1308"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r>
      <w:tr w:rsidR="00044E65" w:rsidRPr="0016179B" w:rsidTr="00BC1D01">
        <w:tc>
          <w:tcPr>
            <w:tcW w:w="980" w:type="pct"/>
            <w:vMerge/>
            <w:shd w:val="clear" w:color="auto" w:fill="auto"/>
          </w:tcPr>
          <w:p w:rsidR="00BC1D01" w:rsidRPr="0016179B" w:rsidRDefault="00BC1D01" w:rsidP="00F40E86">
            <w:pPr>
              <w:pStyle w:val="aff4"/>
              <w:ind w:left="0" w:right="-1" w:firstLine="567"/>
              <w:rPr>
                <w:rFonts w:ascii="Times New Roman" w:hAnsi="Times New Roman"/>
                <w:sz w:val="24"/>
                <w:szCs w:val="24"/>
              </w:rPr>
            </w:pPr>
          </w:p>
        </w:tc>
        <w:tc>
          <w:tcPr>
            <w:tcW w:w="980" w:type="pct"/>
            <w:shd w:val="clear" w:color="auto" w:fill="auto"/>
          </w:tcPr>
          <w:p w:rsidR="00BC1D01" w:rsidRPr="0016179B" w:rsidRDefault="00BC1D01" w:rsidP="00044E65">
            <w:pPr>
              <w:pStyle w:val="aff4"/>
              <w:ind w:left="0" w:right="-1" w:firstLine="0"/>
              <w:rPr>
                <w:rFonts w:ascii="Times New Roman" w:hAnsi="Times New Roman"/>
                <w:sz w:val="24"/>
                <w:szCs w:val="24"/>
              </w:rPr>
            </w:pPr>
            <w:r w:rsidRPr="0016179B">
              <w:rPr>
                <w:rFonts w:ascii="Times New Roman" w:hAnsi="Times New Roman"/>
                <w:sz w:val="24"/>
                <w:szCs w:val="24"/>
              </w:rPr>
              <w:t>Информатика</w:t>
            </w:r>
          </w:p>
        </w:tc>
        <w:tc>
          <w:tcPr>
            <w:tcW w:w="885"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c>
          <w:tcPr>
            <w:tcW w:w="847"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c>
          <w:tcPr>
            <w:tcW w:w="1308"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r>
      <w:tr w:rsidR="00044E65" w:rsidRPr="0016179B" w:rsidTr="00BC1D01">
        <w:tc>
          <w:tcPr>
            <w:tcW w:w="980" w:type="pct"/>
            <w:vMerge w:val="restart"/>
            <w:shd w:val="clear" w:color="auto" w:fill="auto"/>
          </w:tcPr>
          <w:p w:rsidR="00BC1D01" w:rsidRPr="0016179B" w:rsidRDefault="00BC1D01" w:rsidP="00044E65">
            <w:pPr>
              <w:pStyle w:val="aff4"/>
              <w:ind w:left="0" w:right="-1" w:firstLine="0"/>
              <w:rPr>
                <w:rFonts w:ascii="Times New Roman" w:hAnsi="Times New Roman"/>
                <w:sz w:val="24"/>
                <w:szCs w:val="24"/>
              </w:rPr>
            </w:pPr>
            <w:r w:rsidRPr="0016179B">
              <w:rPr>
                <w:rFonts w:ascii="Times New Roman" w:hAnsi="Times New Roman"/>
                <w:sz w:val="24"/>
                <w:szCs w:val="24"/>
              </w:rPr>
              <w:t xml:space="preserve">Естественно-научные предметы </w:t>
            </w:r>
          </w:p>
        </w:tc>
        <w:tc>
          <w:tcPr>
            <w:tcW w:w="980" w:type="pct"/>
            <w:shd w:val="clear" w:color="auto" w:fill="auto"/>
          </w:tcPr>
          <w:p w:rsidR="00BC1D01" w:rsidRPr="0016179B" w:rsidRDefault="00BC1D01" w:rsidP="00044E65">
            <w:pPr>
              <w:pStyle w:val="aff4"/>
              <w:ind w:left="0" w:right="-1" w:firstLine="0"/>
              <w:rPr>
                <w:rFonts w:ascii="Times New Roman" w:hAnsi="Times New Roman"/>
                <w:sz w:val="24"/>
                <w:szCs w:val="24"/>
              </w:rPr>
            </w:pPr>
            <w:r w:rsidRPr="0016179B">
              <w:rPr>
                <w:rFonts w:ascii="Times New Roman" w:hAnsi="Times New Roman"/>
                <w:sz w:val="24"/>
                <w:szCs w:val="24"/>
              </w:rPr>
              <w:t>Физика</w:t>
            </w:r>
          </w:p>
        </w:tc>
        <w:tc>
          <w:tcPr>
            <w:tcW w:w="885"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c>
          <w:tcPr>
            <w:tcW w:w="847"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c>
          <w:tcPr>
            <w:tcW w:w="1308"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r>
      <w:tr w:rsidR="00044E65" w:rsidRPr="0016179B" w:rsidTr="00BC1D01">
        <w:tc>
          <w:tcPr>
            <w:tcW w:w="980" w:type="pct"/>
            <w:vMerge/>
            <w:shd w:val="clear" w:color="auto" w:fill="auto"/>
          </w:tcPr>
          <w:p w:rsidR="00BC1D01" w:rsidRPr="0016179B" w:rsidRDefault="00BC1D01" w:rsidP="00F40E86">
            <w:pPr>
              <w:pStyle w:val="aff4"/>
              <w:ind w:left="0" w:right="-1" w:firstLine="567"/>
              <w:rPr>
                <w:rFonts w:ascii="Times New Roman" w:hAnsi="Times New Roman"/>
                <w:sz w:val="24"/>
                <w:szCs w:val="24"/>
              </w:rPr>
            </w:pPr>
          </w:p>
        </w:tc>
        <w:tc>
          <w:tcPr>
            <w:tcW w:w="980" w:type="pct"/>
            <w:shd w:val="clear" w:color="auto" w:fill="auto"/>
          </w:tcPr>
          <w:p w:rsidR="00BC1D01" w:rsidRPr="0016179B" w:rsidRDefault="00BC1D01" w:rsidP="00044E65">
            <w:pPr>
              <w:pStyle w:val="aff4"/>
              <w:ind w:left="0" w:right="-1" w:firstLine="0"/>
              <w:rPr>
                <w:rFonts w:ascii="Times New Roman" w:hAnsi="Times New Roman"/>
                <w:sz w:val="24"/>
                <w:szCs w:val="24"/>
              </w:rPr>
            </w:pPr>
            <w:r w:rsidRPr="0016179B">
              <w:rPr>
                <w:rFonts w:ascii="Times New Roman" w:hAnsi="Times New Roman"/>
                <w:sz w:val="24"/>
                <w:szCs w:val="24"/>
              </w:rPr>
              <w:t>Химия</w:t>
            </w:r>
          </w:p>
        </w:tc>
        <w:tc>
          <w:tcPr>
            <w:tcW w:w="885"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c>
          <w:tcPr>
            <w:tcW w:w="847"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c>
          <w:tcPr>
            <w:tcW w:w="1308"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У</w:t>
            </w:r>
          </w:p>
        </w:tc>
      </w:tr>
      <w:tr w:rsidR="00044E65" w:rsidRPr="0016179B" w:rsidTr="00BC1D01">
        <w:tc>
          <w:tcPr>
            <w:tcW w:w="980" w:type="pct"/>
            <w:vMerge/>
            <w:shd w:val="clear" w:color="auto" w:fill="auto"/>
          </w:tcPr>
          <w:p w:rsidR="00BC1D01" w:rsidRPr="0016179B" w:rsidRDefault="00BC1D01" w:rsidP="00F40E86">
            <w:pPr>
              <w:pStyle w:val="aff4"/>
              <w:ind w:left="0" w:right="-1" w:firstLine="567"/>
              <w:rPr>
                <w:rFonts w:ascii="Times New Roman" w:hAnsi="Times New Roman"/>
                <w:sz w:val="24"/>
                <w:szCs w:val="24"/>
              </w:rPr>
            </w:pPr>
          </w:p>
        </w:tc>
        <w:tc>
          <w:tcPr>
            <w:tcW w:w="980" w:type="pct"/>
            <w:shd w:val="clear" w:color="auto" w:fill="auto"/>
          </w:tcPr>
          <w:p w:rsidR="00BC1D01" w:rsidRPr="0016179B" w:rsidRDefault="00BC1D01" w:rsidP="00044E65">
            <w:pPr>
              <w:pStyle w:val="aff4"/>
              <w:ind w:left="0" w:right="-1" w:firstLine="0"/>
              <w:rPr>
                <w:rFonts w:ascii="Times New Roman" w:hAnsi="Times New Roman"/>
                <w:sz w:val="24"/>
                <w:szCs w:val="24"/>
              </w:rPr>
            </w:pPr>
            <w:r w:rsidRPr="0016179B">
              <w:rPr>
                <w:rFonts w:ascii="Times New Roman" w:hAnsi="Times New Roman"/>
                <w:sz w:val="24"/>
                <w:szCs w:val="24"/>
              </w:rPr>
              <w:t>Биология</w:t>
            </w:r>
          </w:p>
        </w:tc>
        <w:tc>
          <w:tcPr>
            <w:tcW w:w="885"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У</w:t>
            </w:r>
          </w:p>
        </w:tc>
        <w:tc>
          <w:tcPr>
            <w:tcW w:w="847"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c>
          <w:tcPr>
            <w:tcW w:w="1308"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У</w:t>
            </w:r>
          </w:p>
        </w:tc>
      </w:tr>
      <w:tr w:rsidR="00044E65" w:rsidRPr="0016179B" w:rsidTr="00BC1D01">
        <w:tc>
          <w:tcPr>
            <w:tcW w:w="980" w:type="pct"/>
            <w:vMerge w:val="restart"/>
            <w:shd w:val="clear" w:color="auto" w:fill="auto"/>
          </w:tcPr>
          <w:p w:rsidR="00BC1D01" w:rsidRPr="0016179B" w:rsidRDefault="00BC1D01" w:rsidP="00044E65">
            <w:pPr>
              <w:pStyle w:val="aff4"/>
              <w:ind w:left="0" w:right="-1" w:firstLine="0"/>
              <w:rPr>
                <w:rFonts w:ascii="Times New Roman" w:hAnsi="Times New Roman"/>
                <w:sz w:val="24"/>
                <w:szCs w:val="24"/>
              </w:rPr>
            </w:pPr>
            <w:r w:rsidRPr="0016179B">
              <w:rPr>
                <w:rFonts w:ascii="Times New Roman" w:hAnsi="Times New Roman"/>
                <w:sz w:val="24"/>
                <w:szCs w:val="24"/>
              </w:rPr>
              <w:t xml:space="preserve">Общественно-научные предметы </w:t>
            </w:r>
          </w:p>
        </w:tc>
        <w:tc>
          <w:tcPr>
            <w:tcW w:w="980" w:type="pct"/>
            <w:shd w:val="clear" w:color="auto" w:fill="auto"/>
          </w:tcPr>
          <w:p w:rsidR="00BC1D01" w:rsidRPr="0016179B" w:rsidRDefault="00BC1D01" w:rsidP="00044E65">
            <w:pPr>
              <w:pStyle w:val="aff4"/>
              <w:ind w:left="0" w:right="-1" w:firstLine="0"/>
              <w:rPr>
                <w:rFonts w:ascii="Times New Roman" w:hAnsi="Times New Roman"/>
                <w:sz w:val="24"/>
                <w:szCs w:val="24"/>
              </w:rPr>
            </w:pPr>
            <w:r w:rsidRPr="0016179B">
              <w:rPr>
                <w:rFonts w:ascii="Times New Roman" w:hAnsi="Times New Roman"/>
                <w:sz w:val="24"/>
                <w:szCs w:val="24"/>
              </w:rPr>
              <w:t>История</w:t>
            </w:r>
          </w:p>
        </w:tc>
        <w:tc>
          <w:tcPr>
            <w:tcW w:w="885"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c>
          <w:tcPr>
            <w:tcW w:w="847"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c>
          <w:tcPr>
            <w:tcW w:w="1308"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r>
      <w:tr w:rsidR="00044E65" w:rsidRPr="0016179B" w:rsidTr="00BC1D01">
        <w:tc>
          <w:tcPr>
            <w:tcW w:w="980" w:type="pct"/>
            <w:vMerge/>
            <w:shd w:val="clear" w:color="auto" w:fill="auto"/>
          </w:tcPr>
          <w:p w:rsidR="00BC1D01" w:rsidRPr="0016179B" w:rsidRDefault="00BC1D01" w:rsidP="00F40E86">
            <w:pPr>
              <w:pStyle w:val="aff4"/>
              <w:ind w:left="0" w:right="-1" w:firstLine="567"/>
              <w:rPr>
                <w:rFonts w:ascii="Times New Roman" w:hAnsi="Times New Roman"/>
                <w:sz w:val="24"/>
                <w:szCs w:val="24"/>
              </w:rPr>
            </w:pPr>
          </w:p>
        </w:tc>
        <w:tc>
          <w:tcPr>
            <w:tcW w:w="980" w:type="pct"/>
            <w:shd w:val="clear" w:color="auto" w:fill="auto"/>
          </w:tcPr>
          <w:p w:rsidR="00BC1D01" w:rsidRPr="0016179B" w:rsidRDefault="00BC1D01" w:rsidP="00044E65">
            <w:pPr>
              <w:pStyle w:val="aff4"/>
              <w:ind w:left="0" w:right="-1" w:firstLine="0"/>
              <w:rPr>
                <w:rFonts w:ascii="Times New Roman" w:hAnsi="Times New Roman"/>
                <w:sz w:val="24"/>
                <w:szCs w:val="24"/>
              </w:rPr>
            </w:pPr>
            <w:r w:rsidRPr="0016179B">
              <w:rPr>
                <w:rFonts w:ascii="Times New Roman" w:hAnsi="Times New Roman"/>
                <w:sz w:val="24"/>
                <w:szCs w:val="24"/>
              </w:rPr>
              <w:t>Обществознание</w:t>
            </w:r>
          </w:p>
        </w:tc>
        <w:tc>
          <w:tcPr>
            <w:tcW w:w="885"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У</w:t>
            </w:r>
          </w:p>
        </w:tc>
        <w:tc>
          <w:tcPr>
            <w:tcW w:w="847"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У</w:t>
            </w:r>
          </w:p>
        </w:tc>
        <w:tc>
          <w:tcPr>
            <w:tcW w:w="1308"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r>
      <w:tr w:rsidR="00044E65" w:rsidRPr="0016179B" w:rsidTr="00BC1D01">
        <w:tc>
          <w:tcPr>
            <w:tcW w:w="980" w:type="pct"/>
            <w:vMerge/>
            <w:shd w:val="clear" w:color="auto" w:fill="auto"/>
          </w:tcPr>
          <w:p w:rsidR="00BC1D01" w:rsidRPr="0016179B" w:rsidRDefault="00BC1D01" w:rsidP="00F40E86">
            <w:pPr>
              <w:pStyle w:val="aff4"/>
              <w:ind w:left="0" w:right="-1" w:firstLine="567"/>
              <w:rPr>
                <w:rFonts w:ascii="Times New Roman" w:hAnsi="Times New Roman"/>
                <w:sz w:val="24"/>
                <w:szCs w:val="24"/>
              </w:rPr>
            </w:pPr>
          </w:p>
        </w:tc>
        <w:tc>
          <w:tcPr>
            <w:tcW w:w="980" w:type="pct"/>
            <w:shd w:val="clear" w:color="auto" w:fill="auto"/>
          </w:tcPr>
          <w:p w:rsidR="00BC1D01" w:rsidRPr="0016179B" w:rsidRDefault="00BC1D01" w:rsidP="00044E65">
            <w:pPr>
              <w:pStyle w:val="aff4"/>
              <w:ind w:left="0" w:right="-1" w:firstLine="0"/>
              <w:rPr>
                <w:rFonts w:ascii="Times New Roman" w:hAnsi="Times New Roman"/>
                <w:sz w:val="24"/>
                <w:szCs w:val="24"/>
              </w:rPr>
            </w:pPr>
            <w:r w:rsidRPr="0016179B">
              <w:rPr>
                <w:rFonts w:ascii="Times New Roman" w:hAnsi="Times New Roman"/>
                <w:sz w:val="24"/>
                <w:szCs w:val="24"/>
              </w:rPr>
              <w:t>География</w:t>
            </w:r>
          </w:p>
        </w:tc>
        <w:tc>
          <w:tcPr>
            <w:tcW w:w="885"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c>
          <w:tcPr>
            <w:tcW w:w="847"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c>
          <w:tcPr>
            <w:tcW w:w="1308"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r>
      <w:tr w:rsidR="00044E65" w:rsidRPr="0016179B" w:rsidTr="00BC1D01">
        <w:tc>
          <w:tcPr>
            <w:tcW w:w="980" w:type="pct"/>
            <w:vMerge w:val="restart"/>
            <w:shd w:val="clear" w:color="auto" w:fill="auto"/>
          </w:tcPr>
          <w:p w:rsidR="00BC1D01" w:rsidRPr="0016179B" w:rsidRDefault="00BC1D01" w:rsidP="00044E65">
            <w:pPr>
              <w:pStyle w:val="aff4"/>
              <w:ind w:left="0" w:right="-1" w:firstLine="0"/>
              <w:rPr>
                <w:rFonts w:ascii="Times New Roman" w:hAnsi="Times New Roman"/>
                <w:sz w:val="24"/>
                <w:szCs w:val="24"/>
              </w:rPr>
            </w:pPr>
            <w:r w:rsidRPr="0016179B">
              <w:rPr>
                <w:rFonts w:ascii="Times New Roman" w:hAnsi="Times New Roman"/>
                <w:sz w:val="24"/>
                <w:szCs w:val="24"/>
              </w:rPr>
              <w:t xml:space="preserve">Физическая культура, основы безопасности </w:t>
            </w:r>
            <w:r w:rsidR="00044E65" w:rsidRPr="0016179B">
              <w:rPr>
                <w:rFonts w:ascii="Times New Roman" w:hAnsi="Times New Roman"/>
                <w:sz w:val="24"/>
                <w:szCs w:val="24"/>
              </w:rPr>
              <w:t>и защиты Родины</w:t>
            </w:r>
          </w:p>
        </w:tc>
        <w:tc>
          <w:tcPr>
            <w:tcW w:w="980" w:type="pct"/>
            <w:shd w:val="clear" w:color="auto" w:fill="auto"/>
          </w:tcPr>
          <w:p w:rsidR="00BC1D01" w:rsidRPr="0016179B" w:rsidRDefault="00BC1D01" w:rsidP="00044E65">
            <w:pPr>
              <w:pStyle w:val="aff4"/>
              <w:ind w:left="0" w:right="-1" w:firstLine="0"/>
              <w:rPr>
                <w:rFonts w:ascii="Times New Roman" w:hAnsi="Times New Roman"/>
                <w:sz w:val="24"/>
                <w:szCs w:val="24"/>
              </w:rPr>
            </w:pPr>
            <w:r w:rsidRPr="0016179B">
              <w:rPr>
                <w:rFonts w:ascii="Times New Roman" w:hAnsi="Times New Roman"/>
                <w:sz w:val="24"/>
                <w:szCs w:val="24"/>
              </w:rPr>
              <w:t>Физическая культура</w:t>
            </w:r>
          </w:p>
        </w:tc>
        <w:tc>
          <w:tcPr>
            <w:tcW w:w="885"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c>
          <w:tcPr>
            <w:tcW w:w="847"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c>
          <w:tcPr>
            <w:tcW w:w="1308"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r>
      <w:tr w:rsidR="00044E65" w:rsidRPr="0016179B" w:rsidTr="00BC1D01">
        <w:tc>
          <w:tcPr>
            <w:tcW w:w="980" w:type="pct"/>
            <w:vMerge/>
            <w:shd w:val="clear" w:color="auto" w:fill="auto"/>
          </w:tcPr>
          <w:p w:rsidR="00BC1D01" w:rsidRPr="0016179B" w:rsidRDefault="00BC1D01" w:rsidP="00F40E86">
            <w:pPr>
              <w:pStyle w:val="aff4"/>
              <w:ind w:left="0" w:right="-1" w:firstLine="567"/>
              <w:rPr>
                <w:rFonts w:ascii="Times New Roman" w:hAnsi="Times New Roman"/>
                <w:sz w:val="24"/>
                <w:szCs w:val="24"/>
              </w:rPr>
            </w:pPr>
          </w:p>
        </w:tc>
        <w:tc>
          <w:tcPr>
            <w:tcW w:w="980" w:type="pct"/>
            <w:shd w:val="clear" w:color="auto" w:fill="auto"/>
          </w:tcPr>
          <w:p w:rsidR="00BC1D01" w:rsidRPr="0016179B" w:rsidRDefault="00BC1D01" w:rsidP="00044E65">
            <w:pPr>
              <w:pStyle w:val="aff4"/>
              <w:ind w:left="0" w:right="-1" w:firstLine="0"/>
              <w:rPr>
                <w:rFonts w:ascii="Times New Roman" w:hAnsi="Times New Roman"/>
                <w:sz w:val="24"/>
                <w:szCs w:val="24"/>
              </w:rPr>
            </w:pPr>
            <w:r w:rsidRPr="0016179B">
              <w:rPr>
                <w:rFonts w:ascii="Times New Roman" w:hAnsi="Times New Roman"/>
                <w:sz w:val="24"/>
                <w:szCs w:val="24"/>
              </w:rPr>
              <w:t xml:space="preserve">Основы безопасности </w:t>
            </w:r>
            <w:r w:rsidR="00044E65" w:rsidRPr="0016179B">
              <w:rPr>
                <w:rFonts w:ascii="Times New Roman" w:hAnsi="Times New Roman"/>
                <w:sz w:val="24"/>
                <w:szCs w:val="24"/>
              </w:rPr>
              <w:t>и защиты Родины</w:t>
            </w:r>
          </w:p>
        </w:tc>
        <w:tc>
          <w:tcPr>
            <w:tcW w:w="885"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c>
          <w:tcPr>
            <w:tcW w:w="847"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c>
          <w:tcPr>
            <w:tcW w:w="1308" w:type="pct"/>
          </w:tcPr>
          <w:p w:rsidR="00BC1D01" w:rsidRPr="0016179B" w:rsidRDefault="00BC1D01" w:rsidP="00F40E86">
            <w:pPr>
              <w:pStyle w:val="aff4"/>
              <w:ind w:left="0" w:right="-1" w:firstLine="567"/>
              <w:rPr>
                <w:rFonts w:ascii="Times New Roman" w:hAnsi="Times New Roman"/>
                <w:sz w:val="24"/>
                <w:szCs w:val="24"/>
              </w:rPr>
            </w:pPr>
            <w:r w:rsidRPr="0016179B">
              <w:rPr>
                <w:rFonts w:ascii="Times New Roman" w:hAnsi="Times New Roman"/>
                <w:sz w:val="24"/>
                <w:szCs w:val="24"/>
              </w:rPr>
              <w:t>Б</w:t>
            </w:r>
          </w:p>
        </w:tc>
      </w:tr>
    </w:tbl>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 уровне среднего общего образования в соответствии с выбором обучающихся (на основании заявлений) организовано изучение дополнительных учебных предметов и предметных курсов профильного содержания. Часы вариативной части учебного плана распределены следующим образом.</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u w:val="single"/>
        </w:rPr>
        <w:t>Универсальный профиль</w:t>
      </w:r>
      <w:r w:rsidRPr="0016179B">
        <w:rPr>
          <w:rFonts w:ascii="Times New Roman" w:hAnsi="Times New Roman"/>
          <w:b/>
          <w:sz w:val="24"/>
          <w:szCs w:val="24"/>
        </w:rPr>
        <w:t xml:space="preserve">  </w:t>
      </w:r>
    </w:p>
    <w:p w:rsidR="00BC1D01" w:rsidRPr="0016179B" w:rsidRDefault="00BC1D01" w:rsidP="00BC1D01">
      <w:pPr>
        <w:pStyle w:val="aff4"/>
        <w:spacing w:line="276" w:lineRule="auto"/>
        <w:ind w:left="0" w:right="-1" w:firstLine="567"/>
        <w:rPr>
          <w:rFonts w:ascii="Times New Roman" w:hAnsi="Times New Roman"/>
          <w:sz w:val="24"/>
          <w:szCs w:val="24"/>
          <w:u w:val="single"/>
        </w:rPr>
      </w:pPr>
      <w:r w:rsidRPr="0016179B">
        <w:rPr>
          <w:rFonts w:ascii="Times New Roman" w:hAnsi="Times New Roman"/>
          <w:sz w:val="24"/>
          <w:szCs w:val="24"/>
        </w:rPr>
        <w:t>курсы по выбору: «Технология написания сочинения»; «Решение нестандартных задач по математике»; «Экономика».</w:t>
      </w:r>
    </w:p>
    <w:p w:rsidR="00BC1D01" w:rsidRPr="0016179B" w:rsidRDefault="00BC1D01" w:rsidP="00BC1D01">
      <w:pPr>
        <w:pStyle w:val="aff4"/>
        <w:spacing w:line="276" w:lineRule="auto"/>
        <w:ind w:left="0" w:right="-1" w:firstLine="567"/>
        <w:rPr>
          <w:rFonts w:ascii="Times New Roman" w:hAnsi="Times New Roman"/>
          <w:b/>
          <w:sz w:val="24"/>
          <w:szCs w:val="24"/>
          <w:u w:val="single"/>
        </w:rPr>
      </w:pPr>
      <w:r w:rsidRPr="0016179B">
        <w:rPr>
          <w:rFonts w:ascii="Times New Roman" w:hAnsi="Times New Roman"/>
          <w:b/>
          <w:sz w:val="24"/>
          <w:szCs w:val="24"/>
          <w:u w:val="single"/>
        </w:rPr>
        <w:t>Социально-экономический профиль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курсы по выбору: «Технология написания сочинения»; «Экономика».</w:t>
      </w:r>
    </w:p>
    <w:p w:rsidR="00BC1D01" w:rsidRPr="0016179B" w:rsidRDefault="00044E65" w:rsidP="00BC1D01">
      <w:pPr>
        <w:pStyle w:val="aff4"/>
        <w:spacing w:line="276" w:lineRule="auto"/>
        <w:ind w:left="0" w:right="-1" w:firstLine="567"/>
        <w:rPr>
          <w:rFonts w:ascii="Times New Roman" w:hAnsi="Times New Roman"/>
          <w:b/>
          <w:sz w:val="24"/>
          <w:szCs w:val="24"/>
          <w:u w:val="single"/>
        </w:rPr>
      </w:pPr>
      <w:r w:rsidRPr="0016179B">
        <w:rPr>
          <w:rFonts w:ascii="Times New Roman" w:hAnsi="Times New Roman"/>
          <w:b/>
          <w:sz w:val="24"/>
          <w:szCs w:val="24"/>
          <w:u w:val="single"/>
        </w:rPr>
        <w:t>Агротехнологический, е</w:t>
      </w:r>
      <w:r w:rsidR="00BC1D01" w:rsidRPr="0016179B">
        <w:rPr>
          <w:rFonts w:ascii="Times New Roman" w:hAnsi="Times New Roman"/>
          <w:b/>
          <w:sz w:val="24"/>
          <w:szCs w:val="24"/>
          <w:u w:val="single"/>
        </w:rPr>
        <w:t>стественно-научный профиль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курсы по выбору:  «Технология написания сочинения»; «Решение нестандартных задач по математике»; «Физическая химия».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Предметные  курсы решают задачи углубления, расширения знания учебного предмета, входящего в учебный план, в том числе повышенного уровня, направленные на углубленное изучение предмета имеют тематическое согласование с профильными учебными предметами.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учебном плане предусмотрено выполнение обучающимися индивидуального(ых) проекта(ов). 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 Индивидуальный проект выполняется обучающимся в течение одного года или двух лет в рамках учебного времени, специально отведенного учебным планом.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Суммарный объём домашнего задания по всем предметам для каждого класса не должен превышать продолжительности выполнения 3,5 часа. Образовательной организацией осуществляется координация и контроль объёма домашнего задания обучающихся каждого класса по всем предметам в соответствии с Гигиеническими нормативами и Санитарно-эпидемиологическими требованиями.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
          <w:sz w:val="24"/>
          <w:szCs w:val="24"/>
        </w:rPr>
        <w:t>Учебный план</w:t>
      </w:r>
      <w:r w:rsidR="00044E65" w:rsidRPr="0016179B">
        <w:rPr>
          <w:rFonts w:ascii="Times New Roman" w:hAnsi="Times New Roman"/>
          <w:b/>
          <w:sz w:val="24"/>
          <w:szCs w:val="24"/>
        </w:rPr>
        <w:t xml:space="preserve"> агротехнологического.</w:t>
      </w:r>
      <w:r w:rsidRPr="0016179B">
        <w:rPr>
          <w:rFonts w:ascii="Times New Roman" w:hAnsi="Times New Roman"/>
          <w:b/>
          <w:sz w:val="24"/>
          <w:szCs w:val="24"/>
        </w:rPr>
        <w:t xml:space="preserve"> естественно-научного профиля</w:t>
      </w:r>
    </w:p>
    <w:p w:rsidR="00BC1D01" w:rsidRPr="0016179B" w:rsidRDefault="00044E65"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Агротехнологический, е</w:t>
      </w:r>
      <w:r w:rsidR="00BC1D01" w:rsidRPr="0016179B">
        <w:rPr>
          <w:rFonts w:ascii="Times New Roman" w:hAnsi="Times New Roman"/>
          <w:sz w:val="24"/>
          <w:szCs w:val="24"/>
        </w:rPr>
        <w:t xml:space="preserve">стественно-научный профиль ориентирует на такие сферы деятельности, как медицина, биотехнологии и другие. В данном профиле для изучения на углубленном уровне выбираются учебные предметы и дополнительные курсы преимущественно из предметных областей «Естественно-научные предметы». </w:t>
      </w:r>
    </w:p>
    <w:p w:rsidR="00044E65" w:rsidRPr="0016179B" w:rsidRDefault="00044E65" w:rsidP="00BC1D01">
      <w:pPr>
        <w:pStyle w:val="aff4"/>
        <w:spacing w:line="276" w:lineRule="auto"/>
        <w:ind w:left="0" w:right="-1" w:firstLine="567"/>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5"/>
        <w:gridCol w:w="1696"/>
        <w:gridCol w:w="1663"/>
        <w:gridCol w:w="826"/>
        <w:gridCol w:w="965"/>
        <w:gridCol w:w="826"/>
        <w:gridCol w:w="965"/>
        <w:gridCol w:w="1478"/>
      </w:tblGrid>
      <w:tr w:rsidR="00044E65" w:rsidRPr="0016179B" w:rsidTr="0019566C">
        <w:trPr>
          <w:trHeight w:val="294"/>
        </w:trPr>
        <w:tc>
          <w:tcPr>
            <w:tcW w:w="0" w:type="auto"/>
            <w:vMerge w:val="restart"/>
            <w:tcBorders>
              <w:bottom w:val="single" w:sz="4" w:space="0" w:color="auto"/>
            </w:tcBorders>
            <w:shd w:val="clear" w:color="auto" w:fill="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Предметная область</w:t>
            </w:r>
          </w:p>
        </w:tc>
        <w:tc>
          <w:tcPr>
            <w:tcW w:w="0" w:type="auto"/>
            <w:vMerge w:val="restart"/>
            <w:tcBorders>
              <w:bottom w:val="single" w:sz="4" w:space="0" w:color="auto"/>
            </w:tcBorders>
            <w:shd w:val="clear" w:color="auto" w:fill="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Учебный предмет</w:t>
            </w:r>
          </w:p>
        </w:tc>
        <w:tc>
          <w:tcPr>
            <w:tcW w:w="0" w:type="auto"/>
            <w:vMerge w:val="restart"/>
          </w:tcPr>
          <w:p w:rsidR="00044E65" w:rsidRPr="0016179B" w:rsidRDefault="00044E65" w:rsidP="00044E65">
            <w:pPr>
              <w:tabs>
                <w:tab w:val="center" w:pos="513"/>
              </w:tabs>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Учебные курсы, модули</w:t>
            </w:r>
          </w:p>
        </w:tc>
        <w:tc>
          <w:tcPr>
            <w:tcW w:w="0" w:type="auto"/>
            <w:gridSpan w:val="2"/>
          </w:tcPr>
          <w:p w:rsidR="00044E65" w:rsidRPr="0016179B" w:rsidRDefault="00044E65" w:rsidP="00044E65">
            <w:pPr>
              <w:tabs>
                <w:tab w:val="center" w:pos="513"/>
              </w:tabs>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10 класс</w:t>
            </w:r>
          </w:p>
        </w:tc>
        <w:tc>
          <w:tcPr>
            <w:tcW w:w="0" w:type="auto"/>
            <w:gridSpan w:val="2"/>
          </w:tcPr>
          <w:p w:rsidR="00044E65" w:rsidRPr="0016179B" w:rsidRDefault="00044E65" w:rsidP="00044E65">
            <w:pPr>
              <w:tabs>
                <w:tab w:val="center" w:pos="513"/>
                <w:tab w:val="center" w:pos="1920"/>
              </w:tabs>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11 класс</w:t>
            </w:r>
          </w:p>
        </w:tc>
        <w:tc>
          <w:tcPr>
            <w:tcW w:w="0" w:type="auto"/>
            <w:vMerge w:val="restart"/>
            <w:tcBorders>
              <w:bottom w:val="single" w:sz="4" w:space="0" w:color="auto"/>
            </w:tcBorders>
          </w:tcPr>
          <w:p w:rsidR="00044E65" w:rsidRPr="0016179B" w:rsidRDefault="00700C3D" w:rsidP="00044E65">
            <w:pPr>
              <w:tabs>
                <w:tab w:val="center" w:pos="513"/>
                <w:tab w:val="center" w:pos="1920"/>
              </w:tabs>
              <w:spacing w:after="0" w:line="240" w:lineRule="auto"/>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ab/>
            </w:r>
            <w:r w:rsidR="00044E65" w:rsidRPr="0016179B">
              <w:rPr>
                <w:rFonts w:ascii="Times New Roman" w:eastAsia="Times New Roman" w:hAnsi="Times New Roman" w:cs="Times New Roman"/>
                <w:b/>
                <w:sz w:val="24"/>
                <w:szCs w:val="24"/>
                <w:lang w:eastAsia="ru-RU"/>
              </w:rPr>
              <w:t xml:space="preserve">Уровень </w:t>
            </w:r>
          </w:p>
          <w:p w:rsidR="00044E65" w:rsidRPr="0016179B" w:rsidRDefault="00044E65" w:rsidP="00044E65">
            <w:pPr>
              <w:tabs>
                <w:tab w:val="center" w:pos="513"/>
              </w:tabs>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(базовый, углубленный)</w:t>
            </w:r>
          </w:p>
        </w:tc>
      </w:tr>
      <w:tr w:rsidR="00044E65" w:rsidRPr="0016179B" w:rsidTr="0019566C">
        <w:tc>
          <w:tcPr>
            <w:tcW w:w="0" w:type="auto"/>
            <w:vMerge/>
            <w:shd w:val="clear" w:color="auto" w:fill="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p>
        </w:tc>
        <w:tc>
          <w:tcPr>
            <w:tcW w:w="0" w:type="auto"/>
            <w:vMerge/>
            <w:shd w:val="clear" w:color="auto" w:fill="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p>
        </w:tc>
        <w:tc>
          <w:tcPr>
            <w:tcW w:w="0" w:type="auto"/>
            <w:vMerge/>
          </w:tcPr>
          <w:p w:rsidR="00044E65" w:rsidRPr="0016179B" w:rsidRDefault="00044E65" w:rsidP="00044E65">
            <w:pPr>
              <w:tabs>
                <w:tab w:val="center" w:pos="513"/>
              </w:tabs>
              <w:spacing w:after="0" w:line="240" w:lineRule="auto"/>
              <w:jc w:val="center"/>
              <w:rPr>
                <w:rFonts w:ascii="Times New Roman" w:eastAsia="Times New Roman" w:hAnsi="Times New Roman" w:cs="Times New Roman"/>
                <w:b/>
                <w:sz w:val="24"/>
                <w:szCs w:val="24"/>
                <w:lang w:eastAsia="ru-RU"/>
              </w:rPr>
            </w:pPr>
          </w:p>
        </w:tc>
        <w:tc>
          <w:tcPr>
            <w:tcW w:w="0" w:type="auto"/>
          </w:tcPr>
          <w:p w:rsidR="00044E65" w:rsidRPr="0016179B" w:rsidRDefault="00044E65" w:rsidP="00044E65">
            <w:pPr>
              <w:tabs>
                <w:tab w:val="center" w:pos="513"/>
              </w:tabs>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неделя</w:t>
            </w:r>
          </w:p>
        </w:tc>
        <w:tc>
          <w:tcPr>
            <w:tcW w:w="0" w:type="auto"/>
          </w:tcPr>
          <w:p w:rsidR="00044E65" w:rsidRPr="0016179B" w:rsidRDefault="00044E65" w:rsidP="00044E65">
            <w:pPr>
              <w:tabs>
                <w:tab w:val="center" w:pos="513"/>
              </w:tabs>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год</w:t>
            </w:r>
          </w:p>
        </w:tc>
        <w:tc>
          <w:tcPr>
            <w:tcW w:w="0" w:type="auto"/>
          </w:tcPr>
          <w:p w:rsidR="00044E65" w:rsidRPr="0016179B" w:rsidRDefault="00044E65" w:rsidP="00044E65">
            <w:pPr>
              <w:tabs>
                <w:tab w:val="center" w:pos="513"/>
              </w:tabs>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неделя</w:t>
            </w:r>
          </w:p>
        </w:tc>
        <w:tc>
          <w:tcPr>
            <w:tcW w:w="0" w:type="auto"/>
          </w:tcPr>
          <w:p w:rsidR="00044E65" w:rsidRPr="0016179B" w:rsidRDefault="00044E65" w:rsidP="00044E65">
            <w:pPr>
              <w:tabs>
                <w:tab w:val="center" w:pos="513"/>
              </w:tabs>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год</w:t>
            </w:r>
          </w:p>
        </w:tc>
        <w:tc>
          <w:tcPr>
            <w:tcW w:w="0" w:type="auto"/>
            <w:vMerge/>
          </w:tcPr>
          <w:p w:rsidR="00044E65" w:rsidRPr="0016179B" w:rsidRDefault="00044E65" w:rsidP="00044E65">
            <w:pPr>
              <w:tabs>
                <w:tab w:val="center" w:pos="513"/>
              </w:tabs>
              <w:spacing w:after="0" w:line="240" w:lineRule="auto"/>
              <w:rPr>
                <w:rFonts w:ascii="Times New Roman" w:eastAsia="Times New Roman" w:hAnsi="Times New Roman" w:cs="Times New Roman"/>
                <w:b/>
                <w:sz w:val="24"/>
                <w:szCs w:val="24"/>
                <w:lang w:eastAsia="ru-RU"/>
              </w:rPr>
            </w:pPr>
          </w:p>
        </w:tc>
      </w:tr>
      <w:tr w:rsidR="00044E65" w:rsidRPr="0016179B" w:rsidTr="0019566C">
        <w:tc>
          <w:tcPr>
            <w:tcW w:w="0" w:type="auto"/>
            <w:gridSpan w:val="8"/>
          </w:tcPr>
          <w:p w:rsidR="00044E65" w:rsidRPr="0016179B" w:rsidRDefault="00044E65" w:rsidP="00044E65">
            <w:pPr>
              <w:tabs>
                <w:tab w:val="center" w:pos="513"/>
              </w:tabs>
              <w:spacing w:after="0" w:line="240" w:lineRule="auto"/>
              <w:jc w:val="center"/>
              <w:rPr>
                <w:rFonts w:ascii="Times New Roman" w:eastAsia="Times New Roman" w:hAnsi="Times New Roman" w:cs="Times New Roman"/>
                <w:b/>
                <w:i/>
                <w:sz w:val="24"/>
                <w:szCs w:val="24"/>
                <w:lang w:eastAsia="ru-RU"/>
              </w:rPr>
            </w:pPr>
            <w:r w:rsidRPr="0016179B">
              <w:rPr>
                <w:rFonts w:ascii="Times New Roman" w:eastAsia="Times New Roman" w:hAnsi="Times New Roman" w:cs="Times New Roman"/>
                <w:b/>
                <w:i/>
                <w:sz w:val="24"/>
                <w:szCs w:val="24"/>
                <w:lang w:eastAsia="ru-RU"/>
              </w:rPr>
              <w:t>Обязательная часть</w:t>
            </w:r>
          </w:p>
        </w:tc>
      </w:tr>
      <w:tr w:rsidR="00044E65" w:rsidRPr="0016179B" w:rsidTr="0019566C">
        <w:tc>
          <w:tcPr>
            <w:tcW w:w="0" w:type="auto"/>
            <w:vMerge w:val="restart"/>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Русский язык и литература</w:t>
            </w: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Русский язык </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972"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831"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0" w:type="auto"/>
            <w:vMerge/>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Литература</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972"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102</w:t>
            </w:r>
          </w:p>
        </w:tc>
        <w:tc>
          <w:tcPr>
            <w:tcW w:w="831"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rPr>
          <w:trHeight w:val="488"/>
        </w:trPr>
        <w:tc>
          <w:tcPr>
            <w:tcW w:w="0" w:type="auto"/>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Иностранные языки</w:t>
            </w: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Иностранный язык (английский язык)</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972"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102</w:t>
            </w:r>
          </w:p>
        </w:tc>
        <w:tc>
          <w:tcPr>
            <w:tcW w:w="831"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0" w:type="auto"/>
            <w:vMerge w:val="restart"/>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Математика и информатика</w:t>
            </w:r>
          </w:p>
        </w:tc>
        <w:tc>
          <w:tcPr>
            <w:tcW w:w="0" w:type="auto"/>
            <w:vMerge w:val="restart"/>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Математика</w:t>
            </w:r>
          </w:p>
        </w:tc>
        <w:tc>
          <w:tcPr>
            <w:tcW w:w="0" w:type="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Алгебра и начала математического анализа</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972"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831"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0" w:type="auto"/>
            <w:vMerge/>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p>
        </w:tc>
        <w:tc>
          <w:tcPr>
            <w:tcW w:w="0" w:type="auto"/>
            <w:vMerge/>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Геометрия</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972"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831"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0" w:type="auto"/>
            <w:vMerge/>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p>
        </w:tc>
        <w:tc>
          <w:tcPr>
            <w:tcW w:w="0" w:type="auto"/>
            <w:vMerge/>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Вероятность и статистика</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972"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831"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0" w:type="auto"/>
            <w:vMerge/>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Информатика</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972"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831"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0" w:type="auto"/>
            <w:vMerge w:val="restart"/>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Естественно-научные предметы</w:t>
            </w: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Физика</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972"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831"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0" w:type="auto"/>
            <w:vMerge/>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Химия</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972"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102</w:t>
            </w:r>
          </w:p>
        </w:tc>
        <w:tc>
          <w:tcPr>
            <w:tcW w:w="831"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У</w:t>
            </w:r>
          </w:p>
        </w:tc>
      </w:tr>
      <w:tr w:rsidR="00044E65" w:rsidRPr="0016179B" w:rsidTr="0019566C">
        <w:tc>
          <w:tcPr>
            <w:tcW w:w="0" w:type="auto"/>
            <w:vMerge/>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Биология</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972"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102</w:t>
            </w:r>
          </w:p>
        </w:tc>
        <w:tc>
          <w:tcPr>
            <w:tcW w:w="831"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У</w:t>
            </w:r>
          </w:p>
        </w:tc>
      </w:tr>
      <w:tr w:rsidR="00044E65" w:rsidRPr="0016179B" w:rsidTr="0019566C">
        <w:tc>
          <w:tcPr>
            <w:tcW w:w="0" w:type="auto"/>
            <w:vMerge w:val="restart"/>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Общественно-научные предметы</w:t>
            </w: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История</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972"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831"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0" w:type="auto"/>
            <w:vMerge/>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Обществознание</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972"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831"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0" w:type="auto"/>
            <w:vMerge/>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География</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972"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831"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rPr>
          <w:trHeight w:val="288"/>
        </w:trPr>
        <w:tc>
          <w:tcPr>
            <w:tcW w:w="0" w:type="auto"/>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r w:rsidRPr="0016179B">
              <w:rPr>
                <w:rFonts w:ascii="Times New Roman" w:eastAsia="Times New Roman" w:hAnsi="Times New Roman" w:cs="Times New Roman"/>
                <w:bCs/>
                <w:sz w:val="24"/>
                <w:szCs w:val="24"/>
                <w:lang w:eastAsia="ru-RU"/>
              </w:rPr>
              <w:t>Основы безопасности и защиты Родины</w:t>
            </w: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Основы безопасности и защиты Родины</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972"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831"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0" w:type="auto"/>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r w:rsidRPr="0016179B">
              <w:rPr>
                <w:rFonts w:ascii="Times New Roman" w:eastAsia="Times New Roman" w:hAnsi="Times New Roman" w:cs="Times New Roman"/>
                <w:bCs/>
                <w:sz w:val="24"/>
                <w:szCs w:val="24"/>
                <w:lang w:eastAsia="ru-RU"/>
              </w:rPr>
              <w:t xml:space="preserve">Физическая культура </w:t>
            </w: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Физическая культура</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972"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831"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0" w:type="auto"/>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Индивидуальный проект</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972"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831"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w:t>
            </w:r>
          </w:p>
        </w:tc>
      </w:tr>
      <w:tr w:rsidR="00044E65" w:rsidRPr="0016179B" w:rsidTr="0019566C">
        <w:tc>
          <w:tcPr>
            <w:tcW w:w="0" w:type="auto"/>
            <w:gridSpan w:val="2"/>
            <w:shd w:val="clear" w:color="auto" w:fill="auto"/>
          </w:tcPr>
          <w:p w:rsidR="00044E65" w:rsidRPr="0016179B" w:rsidRDefault="00044E65" w:rsidP="00044E65">
            <w:pPr>
              <w:spacing w:after="0" w:line="240" w:lineRule="auto"/>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 xml:space="preserve">Итого: </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31</w:t>
            </w:r>
          </w:p>
        </w:tc>
        <w:tc>
          <w:tcPr>
            <w:tcW w:w="972" w:type="dxa"/>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1054</w:t>
            </w:r>
          </w:p>
        </w:tc>
        <w:tc>
          <w:tcPr>
            <w:tcW w:w="831" w:type="dxa"/>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30</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1020</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p>
        </w:tc>
      </w:tr>
      <w:tr w:rsidR="00044E65" w:rsidRPr="0016179B" w:rsidTr="0019566C">
        <w:tc>
          <w:tcPr>
            <w:tcW w:w="0" w:type="auto"/>
            <w:gridSpan w:val="3"/>
          </w:tcPr>
          <w:p w:rsidR="00044E65" w:rsidRPr="0016179B" w:rsidRDefault="00044E65" w:rsidP="00044E65">
            <w:pPr>
              <w:spacing w:after="0" w:line="240" w:lineRule="auto"/>
              <w:rPr>
                <w:rFonts w:ascii="Times New Roman" w:eastAsia="Times New Roman" w:hAnsi="Times New Roman" w:cs="Times New Roman"/>
                <w:b/>
                <w:i/>
                <w:sz w:val="24"/>
                <w:szCs w:val="24"/>
                <w:lang w:eastAsia="ru-RU"/>
              </w:rPr>
            </w:pPr>
            <w:r w:rsidRPr="0016179B">
              <w:rPr>
                <w:rFonts w:ascii="Times New Roman" w:eastAsia="Times New Roman" w:hAnsi="Times New Roman" w:cs="Times New Roman"/>
                <w:b/>
                <w:i/>
                <w:sz w:val="24"/>
                <w:szCs w:val="24"/>
                <w:lang w:eastAsia="ru-RU"/>
              </w:rPr>
              <w:t xml:space="preserve">Часть, формируемая участниками  образовательного процесса </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i/>
                <w:sz w:val="24"/>
                <w:szCs w:val="24"/>
                <w:lang w:eastAsia="ru-RU"/>
              </w:rPr>
            </w:pPr>
            <w:r w:rsidRPr="0016179B">
              <w:rPr>
                <w:rFonts w:ascii="Times New Roman" w:eastAsia="Times New Roman" w:hAnsi="Times New Roman" w:cs="Times New Roman"/>
                <w:b/>
                <w:i/>
                <w:sz w:val="24"/>
                <w:szCs w:val="24"/>
                <w:lang w:eastAsia="ru-RU"/>
              </w:rPr>
              <w:t>3</w:t>
            </w:r>
          </w:p>
        </w:tc>
        <w:tc>
          <w:tcPr>
            <w:tcW w:w="972" w:type="dxa"/>
          </w:tcPr>
          <w:p w:rsidR="00044E65" w:rsidRPr="0016179B" w:rsidRDefault="00044E65" w:rsidP="00044E65">
            <w:pPr>
              <w:spacing w:after="0" w:line="240" w:lineRule="auto"/>
              <w:jc w:val="center"/>
              <w:rPr>
                <w:rFonts w:ascii="Times New Roman" w:eastAsia="Times New Roman" w:hAnsi="Times New Roman" w:cs="Times New Roman"/>
                <w:b/>
                <w:i/>
                <w:sz w:val="24"/>
                <w:szCs w:val="24"/>
                <w:lang w:eastAsia="ru-RU"/>
              </w:rPr>
            </w:pPr>
            <w:r w:rsidRPr="0016179B">
              <w:rPr>
                <w:rFonts w:ascii="Times New Roman" w:eastAsia="Times New Roman" w:hAnsi="Times New Roman" w:cs="Times New Roman"/>
                <w:b/>
                <w:i/>
                <w:sz w:val="24"/>
                <w:szCs w:val="24"/>
                <w:lang w:eastAsia="ru-RU"/>
              </w:rPr>
              <w:t>68</w:t>
            </w:r>
          </w:p>
        </w:tc>
        <w:tc>
          <w:tcPr>
            <w:tcW w:w="831" w:type="dxa"/>
          </w:tcPr>
          <w:p w:rsidR="00044E65" w:rsidRPr="0016179B" w:rsidRDefault="00044E65" w:rsidP="00044E65">
            <w:pPr>
              <w:spacing w:after="0" w:line="240" w:lineRule="auto"/>
              <w:jc w:val="center"/>
              <w:rPr>
                <w:rFonts w:ascii="Times New Roman" w:eastAsia="Times New Roman" w:hAnsi="Times New Roman" w:cs="Times New Roman"/>
                <w:b/>
                <w:i/>
                <w:sz w:val="24"/>
                <w:szCs w:val="24"/>
                <w:lang w:eastAsia="ru-RU"/>
              </w:rPr>
            </w:pPr>
            <w:r w:rsidRPr="0016179B">
              <w:rPr>
                <w:rFonts w:ascii="Times New Roman" w:eastAsia="Times New Roman" w:hAnsi="Times New Roman" w:cs="Times New Roman"/>
                <w:b/>
                <w:i/>
                <w:sz w:val="24"/>
                <w:szCs w:val="24"/>
                <w:lang w:eastAsia="ru-RU"/>
              </w:rPr>
              <w:t>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i/>
                <w:sz w:val="24"/>
                <w:szCs w:val="24"/>
                <w:lang w:eastAsia="ru-RU"/>
              </w:rPr>
            </w:pPr>
            <w:r w:rsidRPr="0016179B">
              <w:rPr>
                <w:rFonts w:ascii="Times New Roman" w:eastAsia="Times New Roman" w:hAnsi="Times New Roman" w:cs="Times New Roman"/>
                <w:b/>
                <w:i/>
                <w:sz w:val="24"/>
                <w:szCs w:val="24"/>
                <w:lang w:eastAsia="ru-RU"/>
              </w:rPr>
              <w:t>136</w:t>
            </w:r>
          </w:p>
        </w:tc>
        <w:tc>
          <w:tcPr>
            <w:tcW w:w="0" w:type="auto"/>
          </w:tcPr>
          <w:p w:rsidR="00044E65" w:rsidRPr="0016179B" w:rsidRDefault="00044E65" w:rsidP="00044E65">
            <w:pPr>
              <w:spacing w:after="0" w:line="240" w:lineRule="auto"/>
              <w:rPr>
                <w:rFonts w:ascii="Times New Roman" w:eastAsia="Times New Roman" w:hAnsi="Times New Roman" w:cs="Times New Roman"/>
                <w:b/>
                <w:i/>
                <w:sz w:val="24"/>
                <w:szCs w:val="24"/>
                <w:lang w:eastAsia="ru-RU"/>
              </w:rPr>
            </w:pPr>
          </w:p>
        </w:tc>
      </w:tr>
      <w:tr w:rsidR="00044E65" w:rsidRPr="0016179B" w:rsidTr="0019566C">
        <w:tc>
          <w:tcPr>
            <w:tcW w:w="0" w:type="auto"/>
            <w:vMerge w:val="restart"/>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r w:rsidRPr="0016179B">
              <w:rPr>
                <w:rFonts w:ascii="Times New Roman" w:eastAsia="Times New Roman" w:hAnsi="Times New Roman" w:cs="Times New Roman"/>
                <w:i/>
                <w:sz w:val="24"/>
                <w:szCs w:val="24"/>
                <w:lang w:eastAsia="ru-RU"/>
              </w:rPr>
              <w:t>Курсы по выбору</w:t>
            </w: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ПК «Основы биотехнологии»</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972"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831"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0" w:type="auto"/>
            <w:vMerge/>
            <w:shd w:val="clear" w:color="auto" w:fill="auto"/>
          </w:tcPr>
          <w:p w:rsidR="00044E65" w:rsidRPr="0016179B" w:rsidRDefault="00044E65" w:rsidP="00044E65">
            <w:pPr>
              <w:spacing w:after="0" w:line="240" w:lineRule="auto"/>
              <w:rPr>
                <w:rFonts w:ascii="Times New Roman" w:eastAsia="Times New Roman" w:hAnsi="Times New Roman" w:cs="Times New Roman"/>
                <w:i/>
                <w:sz w:val="24"/>
                <w:szCs w:val="24"/>
                <w:lang w:eastAsia="ru-RU"/>
              </w:rPr>
            </w:pP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ПК «Пишем сочинение»</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972"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831"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w:t>
            </w:r>
          </w:p>
        </w:tc>
      </w:tr>
      <w:tr w:rsidR="00044E65" w:rsidRPr="0016179B" w:rsidTr="0019566C">
        <w:trPr>
          <w:trHeight w:val="470"/>
        </w:trPr>
        <w:tc>
          <w:tcPr>
            <w:tcW w:w="0" w:type="auto"/>
            <w:vMerge/>
            <w:shd w:val="clear" w:color="auto" w:fill="auto"/>
          </w:tcPr>
          <w:p w:rsidR="00044E65" w:rsidRPr="0016179B" w:rsidRDefault="00044E65" w:rsidP="00044E65">
            <w:pPr>
              <w:spacing w:after="0" w:line="240" w:lineRule="auto"/>
              <w:rPr>
                <w:rFonts w:ascii="Times New Roman" w:eastAsia="Times New Roman" w:hAnsi="Times New Roman" w:cs="Times New Roman"/>
                <w:i/>
                <w:sz w:val="24"/>
                <w:szCs w:val="24"/>
                <w:lang w:eastAsia="ru-RU"/>
              </w:rPr>
            </w:pP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ПК «Практикум по решению математических задач»</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w:t>
            </w:r>
          </w:p>
        </w:tc>
        <w:tc>
          <w:tcPr>
            <w:tcW w:w="972"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w:t>
            </w:r>
          </w:p>
        </w:tc>
        <w:tc>
          <w:tcPr>
            <w:tcW w:w="831"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w:t>
            </w:r>
          </w:p>
        </w:tc>
      </w:tr>
      <w:tr w:rsidR="00044E65" w:rsidRPr="0016179B" w:rsidTr="0019566C">
        <w:tc>
          <w:tcPr>
            <w:tcW w:w="0" w:type="auto"/>
            <w:vMerge/>
            <w:shd w:val="clear" w:color="auto" w:fill="auto"/>
          </w:tcPr>
          <w:p w:rsidR="00044E65" w:rsidRPr="0016179B" w:rsidRDefault="00044E65" w:rsidP="00044E65">
            <w:pPr>
              <w:spacing w:after="0" w:line="240" w:lineRule="auto"/>
              <w:rPr>
                <w:rFonts w:ascii="Times New Roman" w:eastAsia="Times New Roman" w:hAnsi="Times New Roman" w:cs="Times New Roman"/>
                <w:i/>
                <w:sz w:val="24"/>
                <w:szCs w:val="24"/>
                <w:lang w:eastAsia="ru-RU"/>
              </w:rPr>
            </w:pP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ПК «Физическая химия»</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972"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831" w:type="dxa"/>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w:t>
            </w:r>
          </w:p>
        </w:tc>
      </w:tr>
      <w:tr w:rsidR="00044E65" w:rsidRPr="0016179B" w:rsidTr="0019566C">
        <w:tc>
          <w:tcPr>
            <w:tcW w:w="0" w:type="auto"/>
            <w:gridSpan w:val="2"/>
            <w:shd w:val="clear" w:color="auto" w:fill="auto"/>
          </w:tcPr>
          <w:p w:rsidR="00044E65" w:rsidRPr="0016179B" w:rsidRDefault="00044E65" w:rsidP="00044E65">
            <w:pPr>
              <w:spacing w:after="0" w:line="240" w:lineRule="auto"/>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 xml:space="preserve">Итого при 5 дневной учебной неделе: </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3</w:t>
            </w:r>
          </w:p>
        </w:tc>
        <w:tc>
          <w:tcPr>
            <w:tcW w:w="972" w:type="dxa"/>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68</w:t>
            </w:r>
          </w:p>
        </w:tc>
        <w:tc>
          <w:tcPr>
            <w:tcW w:w="831" w:type="dxa"/>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136</w:t>
            </w:r>
          </w:p>
        </w:tc>
        <w:tc>
          <w:tcPr>
            <w:tcW w:w="0" w:type="auto"/>
          </w:tcPr>
          <w:p w:rsidR="00044E65" w:rsidRPr="0016179B" w:rsidRDefault="00044E65" w:rsidP="00044E65">
            <w:pPr>
              <w:spacing w:after="0" w:line="240" w:lineRule="auto"/>
              <w:rPr>
                <w:rFonts w:ascii="Times New Roman" w:eastAsia="Times New Roman" w:hAnsi="Times New Roman" w:cs="Times New Roman"/>
                <w:b/>
                <w:sz w:val="24"/>
                <w:szCs w:val="24"/>
                <w:lang w:eastAsia="ru-RU"/>
              </w:rPr>
            </w:pPr>
          </w:p>
        </w:tc>
      </w:tr>
      <w:tr w:rsidR="00044E65" w:rsidRPr="0016179B" w:rsidTr="0019566C">
        <w:tc>
          <w:tcPr>
            <w:tcW w:w="0" w:type="auto"/>
            <w:gridSpan w:val="2"/>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r w:rsidRPr="0016179B">
              <w:rPr>
                <w:rFonts w:ascii="Times New Roman" w:eastAsia="Times New Roman" w:hAnsi="Times New Roman" w:cs="Times New Roman"/>
                <w:b/>
                <w:sz w:val="24"/>
                <w:szCs w:val="24"/>
                <w:lang w:eastAsia="ru-RU"/>
              </w:rPr>
              <w:t>Всего при 5 дневной учебной неделе: (за 2 года обучения – не менее 2312ч., не более 2516ч.)</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34</w:t>
            </w:r>
          </w:p>
        </w:tc>
        <w:tc>
          <w:tcPr>
            <w:tcW w:w="972" w:type="dxa"/>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1054/102</w:t>
            </w:r>
          </w:p>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1156</w:t>
            </w:r>
          </w:p>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p>
        </w:tc>
        <w:tc>
          <w:tcPr>
            <w:tcW w:w="831" w:type="dxa"/>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34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1020/136</w:t>
            </w:r>
          </w:p>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1156</w:t>
            </w:r>
          </w:p>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p>
        </w:tc>
        <w:tc>
          <w:tcPr>
            <w:tcW w:w="0" w:type="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p>
        </w:tc>
      </w:tr>
    </w:tbl>
    <w:p w:rsidR="00044E65" w:rsidRPr="0016179B" w:rsidRDefault="00044E65" w:rsidP="00BC1D01">
      <w:pPr>
        <w:pStyle w:val="aff4"/>
        <w:spacing w:line="276" w:lineRule="auto"/>
        <w:ind w:left="0" w:right="-1" w:firstLine="567"/>
        <w:rPr>
          <w:rFonts w:ascii="Times New Roman" w:hAnsi="Times New Roman"/>
          <w:sz w:val="24"/>
          <w:szCs w:val="24"/>
        </w:rPr>
      </w:pPr>
    </w:p>
    <w:p w:rsidR="00324A45" w:rsidRPr="0016179B" w:rsidRDefault="00324A45" w:rsidP="00BC1D01">
      <w:pPr>
        <w:pStyle w:val="aff4"/>
        <w:spacing w:line="276" w:lineRule="auto"/>
        <w:ind w:left="0" w:right="-1" w:firstLine="567"/>
        <w:rPr>
          <w:rFonts w:ascii="Times New Roman" w:hAnsi="Times New Roman"/>
          <w:b/>
          <w:sz w:val="24"/>
          <w:szCs w:val="24"/>
        </w:rPr>
      </w:pP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 xml:space="preserve">Учебный план социально-экономического профиля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Социально-экономический профиль ориентирует на профессии, связанные с социальной сферой, финансами и экономикой, с обработкой информации, с такими сферами деятельности, как управление, предпринимательство, работа с финансами и другими. В данном профиле для изучения на углубленном уровне выбираются учебные предметы преимущественно из предметных областей «Математика и информатика», «Общественно-научные предметы». </w:t>
      </w:r>
    </w:p>
    <w:p w:rsidR="00044E65" w:rsidRPr="0016179B" w:rsidRDefault="00044E65" w:rsidP="00BC1D01">
      <w:pPr>
        <w:pStyle w:val="aff4"/>
        <w:spacing w:line="276" w:lineRule="auto"/>
        <w:ind w:left="0" w:right="-1" w:firstLine="567"/>
        <w:rPr>
          <w:rFonts w:ascii="Times New Roman" w:hAnsi="Times New Roman"/>
          <w:sz w:val="24"/>
          <w:szCs w:val="24"/>
        </w:rPr>
      </w:pPr>
    </w:p>
    <w:p w:rsidR="00044E65" w:rsidRPr="0016179B" w:rsidRDefault="00044E65" w:rsidP="00BC1D01">
      <w:pPr>
        <w:pStyle w:val="aff4"/>
        <w:spacing w:line="276" w:lineRule="auto"/>
        <w:ind w:left="0" w:right="-1" w:firstLine="567"/>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5"/>
        <w:gridCol w:w="1739"/>
        <w:gridCol w:w="1698"/>
        <w:gridCol w:w="840"/>
        <w:gridCol w:w="882"/>
        <w:gridCol w:w="840"/>
        <w:gridCol w:w="882"/>
        <w:gridCol w:w="1508"/>
      </w:tblGrid>
      <w:tr w:rsidR="00044E65" w:rsidRPr="0016179B" w:rsidTr="0019566C">
        <w:trPr>
          <w:trHeight w:val="294"/>
        </w:trPr>
        <w:tc>
          <w:tcPr>
            <w:tcW w:w="897" w:type="pct"/>
            <w:vMerge w:val="restart"/>
            <w:tcBorders>
              <w:bottom w:val="single" w:sz="4" w:space="0" w:color="auto"/>
            </w:tcBorders>
            <w:shd w:val="clear" w:color="auto" w:fill="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Предметная область</w:t>
            </w:r>
          </w:p>
        </w:tc>
        <w:tc>
          <w:tcPr>
            <w:tcW w:w="1044" w:type="pct"/>
            <w:vMerge w:val="restart"/>
            <w:tcBorders>
              <w:bottom w:val="single" w:sz="4" w:space="0" w:color="auto"/>
            </w:tcBorders>
            <w:shd w:val="clear" w:color="auto" w:fill="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Учебный предмет</w:t>
            </w:r>
          </w:p>
        </w:tc>
        <w:tc>
          <w:tcPr>
            <w:tcW w:w="1106" w:type="pct"/>
            <w:vMerge w:val="restart"/>
          </w:tcPr>
          <w:p w:rsidR="00044E65" w:rsidRPr="0016179B" w:rsidRDefault="00044E65" w:rsidP="00044E65">
            <w:pPr>
              <w:tabs>
                <w:tab w:val="center" w:pos="513"/>
              </w:tabs>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Учебные курсы, модули</w:t>
            </w:r>
          </w:p>
        </w:tc>
        <w:tc>
          <w:tcPr>
            <w:tcW w:w="573" w:type="pct"/>
            <w:gridSpan w:val="2"/>
          </w:tcPr>
          <w:p w:rsidR="00044E65" w:rsidRPr="0016179B" w:rsidRDefault="00044E65" w:rsidP="00044E65">
            <w:pPr>
              <w:tabs>
                <w:tab w:val="center" w:pos="513"/>
              </w:tabs>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10 класс</w:t>
            </w:r>
          </w:p>
        </w:tc>
        <w:tc>
          <w:tcPr>
            <w:tcW w:w="575" w:type="pct"/>
            <w:gridSpan w:val="2"/>
          </w:tcPr>
          <w:p w:rsidR="00044E65" w:rsidRPr="0016179B" w:rsidRDefault="00044E65" w:rsidP="00044E65">
            <w:pPr>
              <w:tabs>
                <w:tab w:val="center" w:pos="513"/>
              </w:tabs>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11 класс</w:t>
            </w:r>
          </w:p>
        </w:tc>
        <w:tc>
          <w:tcPr>
            <w:tcW w:w="805" w:type="pct"/>
            <w:vMerge w:val="restart"/>
            <w:tcBorders>
              <w:bottom w:val="single" w:sz="4" w:space="0" w:color="auto"/>
            </w:tcBorders>
          </w:tcPr>
          <w:p w:rsidR="00044E65" w:rsidRPr="0016179B" w:rsidRDefault="00044E65" w:rsidP="00044E65">
            <w:pPr>
              <w:tabs>
                <w:tab w:val="center" w:pos="513"/>
              </w:tabs>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 xml:space="preserve">Уровень </w:t>
            </w:r>
          </w:p>
          <w:p w:rsidR="00044E65" w:rsidRPr="0016179B" w:rsidRDefault="00044E65" w:rsidP="00044E65">
            <w:pPr>
              <w:tabs>
                <w:tab w:val="center" w:pos="513"/>
              </w:tabs>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(базовый, углубленный)</w:t>
            </w:r>
          </w:p>
        </w:tc>
      </w:tr>
      <w:tr w:rsidR="00044E65" w:rsidRPr="0016179B" w:rsidTr="0019566C">
        <w:tc>
          <w:tcPr>
            <w:tcW w:w="897" w:type="pct"/>
            <w:vMerge/>
            <w:shd w:val="clear" w:color="auto" w:fill="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p>
        </w:tc>
        <w:tc>
          <w:tcPr>
            <w:tcW w:w="1044" w:type="pct"/>
            <w:vMerge/>
            <w:shd w:val="clear" w:color="auto" w:fill="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p>
        </w:tc>
        <w:tc>
          <w:tcPr>
            <w:tcW w:w="1106" w:type="pct"/>
            <w:vMerge/>
          </w:tcPr>
          <w:p w:rsidR="00044E65" w:rsidRPr="0016179B" w:rsidRDefault="00044E65" w:rsidP="00044E65">
            <w:pPr>
              <w:tabs>
                <w:tab w:val="center" w:pos="513"/>
              </w:tabs>
              <w:spacing w:after="0" w:line="240" w:lineRule="auto"/>
              <w:jc w:val="center"/>
              <w:rPr>
                <w:rFonts w:ascii="Times New Roman" w:eastAsia="Times New Roman" w:hAnsi="Times New Roman" w:cs="Times New Roman"/>
                <w:b/>
                <w:sz w:val="24"/>
                <w:szCs w:val="24"/>
                <w:lang w:eastAsia="ru-RU"/>
              </w:rPr>
            </w:pPr>
          </w:p>
        </w:tc>
        <w:tc>
          <w:tcPr>
            <w:tcW w:w="280" w:type="pct"/>
          </w:tcPr>
          <w:p w:rsidR="00044E65" w:rsidRPr="0016179B" w:rsidRDefault="00044E65" w:rsidP="00044E65">
            <w:pPr>
              <w:tabs>
                <w:tab w:val="center" w:pos="513"/>
              </w:tabs>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неделя</w:t>
            </w:r>
          </w:p>
        </w:tc>
        <w:tc>
          <w:tcPr>
            <w:tcW w:w="293" w:type="pct"/>
          </w:tcPr>
          <w:p w:rsidR="00044E65" w:rsidRPr="0016179B" w:rsidRDefault="00044E65" w:rsidP="00044E65">
            <w:pPr>
              <w:tabs>
                <w:tab w:val="center" w:pos="513"/>
              </w:tabs>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год</w:t>
            </w:r>
          </w:p>
        </w:tc>
        <w:tc>
          <w:tcPr>
            <w:tcW w:w="280" w:type="pct"/>
          </w:tcPr>
          <w:p w:rsidR="00044E65" w:rsidRPr="0016179B" w:rsidRDefault="00044E65" w:rsidP="00044E65">
            <w:pPr>
              <w:tabs>
                <w:tab w:val="center" w:pos="513"/>
              </w:tabs>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неделя</w:t>
            </w:r>
          </w:p>
        </w:tc>
        <w:tc>
          <w:tcPr>
            <w:tcW w:w="295" w:type="pct"/>
          </w:tcPr>
          <w:p w:rsidR="00044E65" w:rsidRPr="0016179B" w:rsidRDefault="00044E65" w:rsidP="00044E65">
            <w:pPr>
              <w:tabs>
                <w:tab w:val="center" w:pos="513"/>
              </w:tabs>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год</w:t>
            </w:r>
          </w:p>
        </w:tc>
        <w:tc>
          <w:tcPr>
            <w:tcW w:w="805" w:type="pct"/>
            <w:vMerge/>
          </w:tcPr>
          <w:p w:rsidR="00044E65" w:rsidRPr="0016179B" w:rsidRDefault="00044E65" w:rsidP="00044E65">
            <w:pPr>
              <w:tabs>
                <w:tab w:val="center" w:pos="513"/>
              </w:tabs>
              <w:spacing w:after="0" w:line="240" w:lineRule="auto"/>
              <w:rPr>
                <w:rFonts w:ascii="Times New Roman" w:eastAsia="Times New Roman" w:hAnsi="Times New Roman" w:cs="Times New Roman"/>
                <w:b/>
                <w:sz w:val="24"/>
                <w:szCs w:val="24"/>
                <w:lang w:eastAsia="ru-RU"/>
              </w:rPr>
            </w:pPr>
          </w:p>
        </w:tc>
      </w:tr>
      <w:tr w:rsidR="00044E65" w:rsidRPr="0016179B" w:rsidTr="0019566C">
        <w:tc>
          <w:tcPr>
            <w:tcW w:w="5000" w:type="pct"/>
            <w:gridSpan w:val="8"/>
          </w:tcPr>
          <w:p w:rsidR="00044E65" w:rsidRPr="0016179B" w:rsidRDefault="00044E65" w:rsidP="00044E65">
            <w:pPr>
              <w:tabs>
                <w:tab w:val="center" w:pos="513"/>
              </w:tabs>
              <w:spacing w:after="0" w:line="240" w:lineRule="auto"/>
              <w:jc w:val="center"/>
              <w:rPr>
                <w:rFonts w:ascii="Times New Roman" w:eastAsia="Times New Roman" w:hAnsi="Times New Roman" w:cs="Times New Roman"/>
                <w:b/>
                <w:i/>
                <w:sz w:val="24"/>
                <w:szCs w:val="24"/>
                <w:lang w:eastAsia="ru-RU"/>
              </w:rPr>
            </w:pPr>
            <w:r w:rsidRPr="0016179B">
              <w:rPr>
                <w:rFonts w:ascii="Times New Roman" w:eastAsia="Times New Roman" w:hAnsi="Times New Roman" w:cs="Times New Roman"/>
                <w:b/>
                <w:i/>
                <w:sz w:val="24"/>
                <w:szCs w:val="24"/>
                <w:lang w:eastAsia="ru-RU"/>
              </w:rPr>
              <w:t>Обязательная часть</w:t>
            </w:r>
          </w:p>
        </w:tc>
      </w:tr>
      <w:tr w:rsidR="00044E65" w:rsidRPr="0016179B" w:rsidTr="0019566C">
        <w:tc>
          <w:tcPr>
            <w:tcW w:w="897" w:type="pct"/>
            <w:vMerge w:val="restart"/>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Русский язык и литература</w:t>
            </w:r>
          </w:p>
        </w:tc>
        <w:tc>
          <w:tcPr>
            <w:tcW w:w="1044" w:type="pct"/>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Русский язык </w:t>
            </w:r>
          </w:p>
        </w:tc>
        <w:tc>
          <w:tcPr>
            <w:tcW w:w="1106"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293"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29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80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897" w:type="pct"/>
            <w:vMerge/>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p>
        </w:tc>
        <w:tc>
          <w:tcPr>
            <w:tcW w:w="1044" w:type="pct"/>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Литература</w:t>
            </w:r>
          </w:p>
        </w:tc>
        <w:tc>
          <w:tcPr>
            <w:tcW w:w="1106"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293"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102</w:t>
            </w: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29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102</w:t>
            </w:r>
          </w:p>
        </w:tc>
        <w:tc>
          <w:tcPr>
            <w:tcW w:w="80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897" w:type="pct"/>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Иностранные языки</w:t>
            </w:r>
          </w:p>
        </w:tc>
        <w:tc>
          <w:tcPr>
            <w:tcW w:w="1044" w:type="pct"/>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Иностранный язык </w:t>
            </w:r>
          </w:p>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(английский язык)</w:t>
            </w:r>
          </w:p>
        </w:tc>
        <w:tc>
          <w:tcPr>
            <w:tcW w:w="1106"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293"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102</w:t>
            </w: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29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102</w:t>
            </w:r>
          </w:p>
        </w:tc>
        <w:tc>
          <w:tcPr>
            <w:tcW w:w="80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897" w:type="pct"/>
            <w:vMerge w:val="restart"/>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Математика и информатика</w:t>
            </w:r>
          </w:p>
        </w:tc>
        <w:tc>
          <w:tcPr>
            <w:tcW w:w="1044" w:type="pct"/>
            <w:vMerge w:val="restart"/>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Математика</w:t>
            </w:r>
          </w:p>
        </w:tc>
        <w:tc>
          <w:tcPr>
            <w:tcW w:w="1106" w:type="pct"/>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Алгебра и начала математического анализа</w:t>
            </w: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w:t>
            </w:r>
          </w:p>
        </w:tc>
        <w:tc>
          <w:tcPr>
            <w:tcW w:w="293"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136</w:t>
            </w: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w:t>
            </w:r>
          </w:p>
        </w:tc>
        <w:tc>
          <w:tcPr>
            <w:tcW w:w="29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136</w:t>
            </w:r>
          </w:p>
        </w:tc>
        <w:tc>
          <w:tcPr>
            <w:tcW w:w="80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У</w:t>
            </w:r>
          </w:p>
        </w:tc>
      </w:tr>
      <w:tr w:rsidR="00044E65" w:rsidRPr="0016179B" w:rsidTr="0019566C">
        <w:tc>
          <w:tcPr>
            <w:tcW w:w="897" w:type="pct"/>
            <w:vMerge/>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p>
        </w:tc>
        <w:tc>
          <w:tcPr>
            <w:tcW w:w="1044" w:type="pct"/>
            <w:vMerge/>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p>
        </w:tc>
        <w:tc>
          <w:tcPr>
            <w:tcW w:w="1106" w:type="pct"/>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Геометрия</w:t>
            </w: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293"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102</w:t>
            </w: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29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102</w:t>
            </w:r>
          </w:p>
        </w:tc>
        <w:tc>
          <w:tcPr>
            <w:tcW w:w="80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У</w:t>
            </w:r>
          </w:p>
        </w:tc>
      </w:tr>
      <w:tr w:rsidR="00044E65" w:rsidRPr="0016179B" w:rsidTr="0019566C">
        <w:tc>
          <w:tcPr>
            <w:tcW w:w="897" w:type="pct"/>
            <w:vMerge/>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p>
        </w:tc>
        <w:tc>
          <w:tcPr>
            <w:tcW w:w="1044" w:type="pct"/>
            <w:vMerge/>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p>
        </w:tc>
        <w:tc>
          <w:tcPr>
            <w:tcW w:w="1106" w:type="pct"/>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Вероятность и статистика</w:t>
            </w: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293"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29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80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У</w:t>
            </w:r>
          </w:p>
        </w:tc>
      </w:tr>
      <w:tr w:rsidR="00044E65" w:rsidRPr="0016179B" w:rsidTr="0019566C">
        <w:trPr>
          <w:trHeight w:val="288"/>
        </w:trPr>
        <w:tc>
          <w:tcPr>
            <w:tcW w:w="897" w:type="pct"/>
            <w:vMerge/>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p>
        </w:tc>
        <w:tc>
          <w:tcPr>
            <w:tcW w:w="1044" w:type="pct"/>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Информатика</w:t>
            </w:r>
          </w:p>
        </w:tc>
        <w:tc>
          <w:tcPr>
            <w:tcW w:w="1106"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293"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29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80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897" w:type="pct"/>
            <w:vMerge w:val="restart"/>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Естественно-научные предметы</w:t>
            </w:r>
          </w:p>
        </w:tc>
        <w:tc>
          <w:tcPr>
            <w:tcW w:w="1044" w:type="pct"/>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Физика</w:t>
            </w:r>
          </w:p>
        </w:tc>
        <w:tc>
          <w:tcPr>
            <w:tcW w:w="1106"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293"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29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80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897" w:type="pct"/>
            <w:vMerge/>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p>
        </w:tc>
        <w:tc>
          <w:tcPr>
            <w:tcW w:w="1044" w:type="pct"/>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Химия</w:t>
            </w:r>
          </w:p>
        </w:tc>
        <w:tc>
          <w:tcPr>
            <w:tcW w:w="1106"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293"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29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80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897" w:type="pct"/>
            <w:vMerge/>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p>
        </w:tc>
        <w:tc>
          <w:tcPr>
            <w:tcW w:w="1044" w:type="pct"/>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Биология</w:t>
            </w:r>
          </w:p>
        </w:tc>
        <w:tc>
          <w:tcPr>
            <w:tcW w:w="1106"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293"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29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80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897" w:type="pct"/>
            <w:vMerge w:val="restart"/>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Общественно-научные предметы</w:t>
            </w:r>
          </w:p>
        </w:tc>
        <w:tc>
          <w:tcPr>
            <w:tcW w:w="1044" w:type="pct"/>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История</w:t>
            </w:r>
          </w:p>
        </w:tc>
        <w:tc>
          <w:tcPr>
            <w:tcW w:w="1106"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293"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29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80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897" w:type="pct"/>
            <w:vMerge/>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p>
        </w:tc>
        <w:tc>
          <w:tcPr>
            <w:tcW w:w="1044" w:type="pct"/>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Обществознание</w:t>
            </w:r>
          </w:p>
        </w:tc>
        <w:tc>
          <w:tcPr>
            <w:tcW w:w="1106"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w:t>
            </w:r>
          </w:p>
        </w:tc>
        <w:tc>
          <w:tcPr>
            <w:tcW w:w="293"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136</w:t>
            </w: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w:t>
            </w:r>
          </w:p>
        </w:tc>
        <w:tc>
          <w:tcPr>
            <w:tcW w:w="29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136</w:t>
            </w:r>
          </w:p>
        </w:tc>
        <w:tc>
          <w:tcPr>
            <w:tcW w:w="80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У</w:t>
            </w:r>
          </w:p>
        </w:tc>
      </w:tr>
      <w:tr w:rsidR="00044E65" w:rsidRPr="0016179B" w:rsidTr="0019566C">
        <w:tc>
          <w:tcPr>
            <w:tcW w:w="897" w:type="pct"/>
            <w:vMerge/>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p>
        </w:tc>
        <w:tc>
          <w:tcPr>
            <w:tcW w:w="1044" w:type="pct"/>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География</w:t>
            </w:r>
          </w:p>
        </w:tc>
        <w:tc>
          <w:tcPr>
            <w:tcW w:w="1106"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293"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29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80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rPr>
          <w:trHeight w:val="288"/>
        </w:trPr>
        <w:tc>
          <w:tcPr>
            <w:tcW w:w="897" w:type="pct"/>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bCs/>
                <w:sz w:val="24"/>
                <w:szCs w:val="24"/>
                <w:lang w:eastAsia="ru-RU"/>
              </w:rPr>
              <w:t>Основы безопасности и защиты Родины</w:t>
            </w:r>
          </w:p>
        </w:tc>
        <w:tc>
          <w:tcPr>
            <w:tcW w:w="1044" w:type="pct"/>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Основы безопасности  и защиты Родины</w:t>
            </w:r>
          </w:p>
        </w:tc>
        <w:tc>
          <w:tcPr>
            <w:tcW w:w="1106"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293"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29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80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897" w:type="pct"/>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bCs/>
                <w:sz w:val="24"/>
                <w:szCs w:val="24"/>
                <w:lang w:eastAsia="ru-RU"/>
              </w:rPr>
              <w:t xml:space="preserve">Физическая культура </w:t>
            </w:r>
          </w:p>
        </w:tc>
        <w:tc>
          <w:tcPr>
            <w:tcW w:w="1044" w:type="pct"/>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Физическая культура</w:t>
            </w:r>
          </w:p>
        </w:tc>
        <w:tc>
          <w:tcPr>
            <w:tcW w:w="1106"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293"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29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80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897" w:type="pct"/>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p>
        </w:tc>
        <w:tc>
          <w:tcPr>
            <w:tcW w:w="1044" w:type="pct"/>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Индивидуальный проект</w:t>
            </w:r>
          </w:p>
        </w:tc>
        <w:tc>
          <w:tcPr>
            <w:tcW w:w="1106"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293"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w:t>
            </w:r>
          </w:p>
        </w:tc>
        <w:tc>
          <w:tcPr>
            <w:tcW w:w="29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w:t>
            </w:r>
          </w:p>
        </w:tc>
        <w:tc>
          <w:tcPr>
            <w:tcW w:w="80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w:t>
            </w:r>
          </w:p>
        </w:tc>
      </w:tr>
      <w:tr w:rsidR="00044E65" w:rsidRPr="0016179B" w:rsidTr="0019566C">
        <w:tc>
          <w:tcPr>
            <w:tcW w:w="1941" w:type="pct"/>
            <w:gridSpan w:val="2"/>
            <w:shd w:val="clear" w:color="auto" w:fill="auto"/>
          </w:tcPr>
          <w:p w:rsidR="00044E65" w:rsidRPr="0016179B" w:rsidRDefault="00044E65" w:rsidP="00044E65">
            <w:pPr>
              <w:spacing w:after="0" w:line="240" w:lineRule="auto"/>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 xml:space="preserve">Итого: </w:t>
            </w:r>
          </w:p>
        </w:tc>
        <w:tc>
          <w:tcPr>
            <w:tcW w:w="1106" w:type="pct"/>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p>
        </w:tc>
        <w:tc>
          <w:tcPr>
            <w:tcW w:w="280" w:type="pct"/>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32</w:t>
            </w:r>
          </w:p>
        </w:tc>
        <w:tc>
          <w:tcPr>
            <w:tcW w:w="293" w:type="pct"/>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1088</w:t>
            </w:r>
          </w:p>
        </w:tc>
        <w:tc>
          <w:tcPr>
            <w:tcW w:w="280" w:type="pct"/>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31</w:t>
            </w:r>
          </w:p>
        </w:tc>
        <w:tc>
          <w:tcPr>
            <w:tcW w:w="295" w:type="pct"/>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1054</w:t>
            </w:r>
          </w:p>
        </w:tc>
        <w:tc>
          <w:tcPr>
            <w:tcW w:w="805" w:type="pct"/>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p>
        </w:tc>
      </w:tr>
      <w:tr w:rsidR="00044E65" w:rsidRPr="0016179B" w:rsidTr="0019566C">
        <w:tc>
          <w:tcPr>
            <w:tcW w:w="1941" w:type="pct"/>
            <w:gridSpan w:val="2"/>
          </w:tcPr>
          <w:p w:rsidR="00044E65" w:rsidRPr="0016179B" w:rsidRDefault="00044E65" w:rsidP="00044E65">
            <w:pPr>
              <w:spacing w:after="0" w:line="240" w:lineRule="auto"/>
              <w:jc w:val="center"/>
              <w:rPr>
                <w:rFonts w:ascii="Times New Roman" w:eastAsia="Times New Roman" w:hAnsi="Times New Roman" w:cs="Times New Roman"/>
                <w:b/>
                <w:i/>
                <w:sz w:val="24"/>
                <w:szCs w:val="24"/>
                <w:lang w:eastAsia="ru-RU"/>
              </w:rPr>
            </w:pPr>
            <w:r w:rsidRPr="0016179B">
              <w:rPr>
                <w:rFonts w:ascii="Times New Roman" w:eastAsia="Times New Roman" w:hAnsi="Times New Roman" w:cs="Times New Roman"/>
                <w:b/>
                <w:i/>
                <w:sz w:val="24"/>
                <w:szCs w:val="24"/>
                <w:lang w:eastAsia="ru-RU"/>
              </w:rPr>
              <w:t>Часть, формируемая участниками  образовательного процесса</w:t>
            </w:r>
          </w:p>
        </w:tc>
        <w:tc>
          <w:tcPr>
            <w:tcW w:w="1106" w:type="pct"/>
          </w:tcPr>
          <w:p w:rsidR="00044E65" w:rsidRPr="0016179B" w:rsidRDefault="00044E65" w:rsidP="00044E65">
            <w:pPr>
              <w:spacing w:after="0" w:line="240" w:lineRule="auto"/>
              <w:ind w:left="360"/>
              <w:rPr>
                <w:rFonts w:ascii="Times New Roman" w:eastAsia="Times New Roman" w:hAnsi="Times New Roman" w:cs="Times New Roman"/>
                <w:b/>
                <w:i/>
                <w:sz w:val="24"/>
                <w:szCs w:val="24"/>
                <w:lang w:eastAsia="ru-RU"/>
              </w:rPr>
            </w:pPr>
          </w:p>
        </w:tc>
        <w:tc>
          <w:tcPr>
            <w:tcW w:w="280" w:type="pct"/>
          </w:tcPr>
          <w:p w:rsidR="00044E65" w:rsidRPr="0016179B" w:rsidRDefault="00044E65" w:rsidP="00044E65">
            <w:pPr>
              <w:spacing w:after="0" w:line="240" w:lineRule="auto"/>
              <w:ind w:left="360"/>
              <w:jc w:val="center"/>
              <w:rPr>
                <w:rFonts w:ascii="Times New Roman" w:eastAsia="Times New Roman" w:hAnsi="Times New Roman" w:cs="Times New Roman"/>
                <w:b/>
                <w:i/>
                <w:sz w:val="24"/>
                <w:szCs w:val="24"/>
                <w:lang w:eastAsia="ru-RU"/>
              </w:rPr>
            </w:pPr>
            <w:r w:rsidRPr="0016179B">
              <w:rPr>
                <w:rFonts w:ascii="Times New Roman" w:eastAsia="Times New Roman" w:hAnsi="Times New Roman" w:cs="Times New Roman"/>
                <w:b/>
                <w:i/>
                <w:sz w:val="24"/>
                <w:szCs w:val="24"/>
                <w:lang w:eastAsia="ru-RU"/>
              </w:rPr>
              <w:t>2</w:t>
            </w:r>
          </w:p>
        </w:tc>
        <w:tc>
          <w:tcPr>
            <w:tcW w:w="293" w:type="pct"/>
          </w:tcPr>
          <w:p w:rsidR="00044E65" w:rsidRPr="0016179B" w:rsidRDefault="00044E65" w:rsidP="00044E65">
            <w:pPr>
              <w:spacing w:after="0" w:line="240" w:lineRule="auto"/>
              <w:ind w:left="360"/>
              <w:jc w:val="center"/>
              <w:rPr>
                <w:rFonts w:ascii="Times New Roman" w:eastAsia="Times New Roman" w:hAnsi="Times New Roman" w:cs="Times New Roman"/>
                <w:b/>
                <w:i/>
                <w:sz w:val="24"/>
                <w:szCs w:val="24"/>
                <w:lang w:eastAsia="ru-RU"/>
              </w:rPr>
            </w:pPr>
            <w:r w:rsidRPr="0016179B">
              <w:rPr>
                <w:rFonts w:ascii="Times New Roman" w:eastAsia="Times New Roman" w:hAnsi="Times New Roman" w:cs="Times New Roman"/>
                <w:b/>
                <w:i/>
                <w:sz w:val="24"/>
                <w:szCs w:val="24"/>
                <w:lang w:eastAsia="ru-RU"/>
              </w:rPr>
              <w:t>68</w:t>
            </w:r>
          </w:p>
        </w:tc>
        <w:tc>
          <w:tcPr>
            <w:tcW w:w="280" w:type="pct"/>
          </w:tcPr>
          <w:p w:rsidR="00044E65" w:rsidRPr="0016179B" w:rsidRDefault="00044E65" w:rsidP="00044E65">
            <w:pPr>
              <w:spacing w:after="0" w:line="240" w:lineRule="auto"/>
              <w:ind w:left="360"/>
              <w:jc w:val="center"/>
              <w:rPr>
                <w:rFonts w:ascii="Times New Roman" w:eastAsia="Times New Roman" w:hAnsi="Times New Roman" w:cs="Times New Roman"/>
                <w:b/>
                <w:i/>
                <w:sz w:val="24"/>
                <w:szCs w:val="24"/>
                <w:lang w:eastAsia="ru-RU"/>
              </w:rPr>
            </w:pPr>
            <w:r w:rsidRPr="0016179B">
              <w:rPr>
                <w:rFonts w:ascii="Times New Roman" w:eastAsia="Times New Roman" w:hAnsi="Times New Roman" w:cs="Times New Roman"/>
                <w:b/>
                <w:i/>
                <w:sz w:val="24"/>
                <w:szCs w:val="24"/>
                <w:lang w:eastAsia="ru-RU"/>
              </w:rPr>
              <w:t>3</w:t>
            </w:r>
          </w:p>
        </w:tc>
        <w:tc>
          <w:tcPr>
            <w:tcW w:w="295" w:type="pct"/>
          </w:tcPr>
          <w:p w:rsidR="00044E65" w:rsidRPr="0016179B" w:rsidRDefault="00044E65" w:rsidP="00044E65">
            <w:pPr>
              <w:spacing w:after="0" w:line="240" w:lineRule="auto"/>
              <w:ind w:left="360"/>
              <w:jc w:val="center"/>
              <w:rPr>
                <w:rFonts w:ascii="Times New Roman" w:eastAsia="Times New Roman" w:hAnsi="Times New Roman" w:cs="Times New Roman"/>
                <w:b/>
                <w:i/>
                <w:sz w:val="24"/>
                <w:szCs w:val="24"/>
                <w:lang w:eastAsia="ru-RU"/>
              </w:rPr>
            </w:pPr>
            <w:r w:rsidRPr="0016179B">
              <w:rPr>
                <w:rFonts w:ascii="Times New Roman" w:eastAsia="Times New Roman" w:hAnsi="Times New Roman" w:cs="Times New Roman"/>
                <w:b/>
                <w:i/>
                <w:sz w:val="24"/>
                <w:szCs w:val="24"/>
                <w:lang w:eastAsia="ru-RU"/>
              </w:rPr>
              <w:t>68</w:t>
            </w:r>
          </w:p>
        </w:tc>
        <w:tc>
          <w:tcPr>
            <w:tcW w:w="805" w:type="pct"/>
          </w:tcPr>
          <w:p w:rsidR="00044E65" w:rsidRPr="0016179B" w:rsidRDefault="00044E65" w:rsidP="00044E65">
            <w:pPr>
              <w:spacing w:after="0" w:line="240" w:lineRule="auto"/>
              <w:ind w:left="360"/>
              <w:rPr>
                <w:rFonts w:ascii="Times New Roman" w:eastAsia="Times New Roman" w:hAnsi="Times New Roman" w:cs="Times New Roman"/>
                <w:b/>
                <w:i/>
                <w:sz w:val="24"/>
                <w:szCs w:val="24"/>
                <w:lang w:eastAsia="ru-RU"/>
              </w:rPr>
            </w:pPr>
          </w:p>
        </w:tc>
      </w:tr>
      <w:tr w:rsidR="00044E65" w:rsidRPr="0016179B" w:rsidTr="0019566C">
        <w:tc>
          <w:tcPr>
            <w:tcW w:w="897" w:type="pct"/>
            <w:vMerge w:val="restart"/>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r w:rsidRPr="0016179B">
              <w:rPr>
                <w:rFonts w:ascii="Times New Roman" w:eastAsia="Times New Roman" w:hAnsi="Times New Roman" w:cs="Times New Roman"/>
                <w:bCs/>
                <w:sz w:val="24"/>
                <w:szCs w:val="24"/>
                <w:lang w:eastAsia="ru-RU"/>
              </w:rPr>
              <w:t xml:space="preserve">Физическая культура </w:t>
            </w:r>
          </w:p>
          <w:p w:rsidR="00044E65" w:rsidRPr="0016179B" w:rsidRDefault="00044E65" w:rsidP="00044E65">
            <w:pPr>
              <w:spacing w:after="0" w:line="240" w:lineRule="auto"/>
              <w:rPr>
                <w:rFonts w:ascii="Times New Roman" w:eastAsia="Times New Roman" w:hAnsi="Times New Roman" w:cs="Times New Roman"/>
                <w:sz w:val="24"/>
                <w:szCs w:val="24"/>
                <w:lang w:eastAsia="ru-RU"/>
              </w:rPr>
            </w:pPr>
            <w:r w:rsidRPr="0016179B">
              <w:rPr>
                <w:rFonts w:ascii="Times New Roman" w:eastAsia="Times New Roman" w:hAnsi="Times New Roman" w:cs="Times New Roman"/>
                <w:i/>
                <w:sz w:val="24"/>
                <w:szCs w:val="24"/>
                <w:lang w:eastAsia="ru-RU"/>
              </w:rPr>
              <w:t>Курсы по выбору обучающихся</w:t>
            </w:r>
          </w:p>
        </w:tc>
        <w:tc>
          <w:tcPr>
            <w:tcW w:w="1044" w:type="pct"/>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ПК «Международное право»</w:t>
            </w:r>
          </w:p>
        </w:tc>
        <w:tc>
          <w:tcPr>
            <w:tcW w:w="1106"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293"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29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80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w:t>
            </w:r>
          </w:p>
        </w:tc>
      </w:tr>
      <w:tr w:rsidR="00044E65" w:rsidRPr="0016179B" w:rsidTr="0019566C">
        <w:tc>
          <w:tcPr>
            <w:tcW w:w="897" w:type="pct"/>
            <w:vMerge/>
            <w:shd w:val="clear" w:color="auto" w:fill="auto"/>
          </w:tcPr>
          <w:p w:rsidR="00044E65" w:rsidRPr="0016179B" w:rsidRDefault="00044E65" w:rsidP="00044E65">
            <w:pPr>
              <w:spacing w:after="0" w:line="240" w:lineRule="auto"/>
              <w:rPr>
                <w:rFonts w:ascii="Times New Roman" w:eastAsia="Times New Roman" w:hAnsi="Times New Roman" w:cs="Times New Roman"/>
                <w:i/>
                <w:sz w:val="24"/>
                <w:szCs w:val="24"/>
                <w:lang w:eastAsia="ru-RU"/>
              </w:rPr>
            </w:pPr>
          </w:p>
        </w:tc>
        <w:tc>
          <w:tcPr>
            <w:tcW w:w="1044" w:type="pct"/>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ПК «Пишем сочинение»</w:t>
            </w:r>
          </w:p>
        </w:tc>
        <w:tc>
          <w:tcPr>
            <w:tcW w:w="1106"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293"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29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80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w:t>
            </w:r>
          </w:p>
        </w:tc>
      </w:tr>
      <w:tr w:rsidR="00044E65" w:rsidRPr="0016179B" w:rsidTr="0019566C">
        <w:tc>
          <w:tcPr>
            <w:tcW w:w="897" w:type="pct"/>
            <w:vMerge/>
            <w:shd w:val="clear" w:color="auto" w:fill="auto"/>
          </w:tcPr>
          <w:p w:rsidR="00044E65" w:rsidRPr="0016179B" w:rsidRDefault="00044E65" w:rsidP="00044E65">
            <w:pPr>
              <w:spacing w:after="0" w:line="240" w:lineRule="auto"/>
              <w:rPr>
                <w:rFonts w:ascii="Times New Roman" w:eastAsia="Times New Roman" w:hAnsi="Times New Roman" w:cs="Times New Roman"/>
                <w:i/>
                <w:sz w:val="24"/>
                <w:szCs w:val="24"/>
                <w:lang w:eastAsia="ru-RU"/>
              </w:rPr>
            </w:pPr>
          </w:p>
        </w:tc>
        <w:tc>
          <w:tcPr>
            <w:tcW w:w="1044" w:type="pct"/>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ПК «Экономика»</w:t>
            </w:r>
          </w:p>
        </w:tc>
        <w:tc>
          <w:tcPr>
            <w:tcW w:w="1106"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w:t>
            </w:r>
          </w:p>
        </w:tc>
        <w:tc>
          <w:tcPr>
            <w:tcW w:w="293"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w:t>
            </w:r>
          </w:p>
        </w:tc>
        <w:tc>
          <w:tcPr>
            <w:tcW w:w="280"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29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805" w:type="pct"/>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w:t>
            </w:r>
          </w:p>
        </w:tc>
      </w:tr>
      <w:tr w:rsidR="00044E65" w:rsidRPr="0016179B" w:rsidTr="0019566C">
        <w:tc>
          <w:tcPr>
            <w:tcW w:w="1941" w:type="pct"/>
            <w:gridSpan w:val="2"/>
            <w:shd w:val="clear" w:color="auto" w:fill="auto"/>
          </w:tcPr>
          <w:p w:rsidR="00044E65" w:rsidRPr="0016179B" w:rsidRDefault="00044E65" w:rsidP="00044E65">
            <w:pPr>
              <w:spacing w:after="0" w:line="240" w:lineRule="auto"/>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 xml:space="preserve">Итого при 5 дневной учебной неделе: </w:t>
            </w:r>
          </w:p>
        </w:tc>
        <w:tc>
          <w:tcPr>
            <w:tcW w:w="1106" w:type="pct"/>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p>
        </w:tc>
        <w:tc>
          <w:tcPr>
            <w:tcW w:w="280" w:type="pct"/>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2</w:t>
            </w:r>
          </w:p>
        </w:tc>
        <w:tc>
          <w:tcPr>
            <w:tcW w:w="293" w:type="pct"/>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68</w:t>
            </w:r>
          </w:p>
        </w:tc>
        <w:tc>
          <w:tcPr>
            <w:tcW w:w="280" w:type="pct"/>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2</w:t>
            </w:r>
          </w:p>
        </w:tc>
        <w:tc>
          <w:tcPr>
            <w:tcW w:w="295" w:type="pct"/>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68</w:t>
            </w:r>
          </w:p>
        </w:tc>
        <w:tc>
          <w:tcPr>
            <w:tcW w:w="805" w:type="pct"/>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w:t>
            </w:r>
          </w:p>
        </w:tc>
      </w:tr>
      <w:tr w:rsidR="00044E65" w:rsidRPr="0016179B" w:rsidTr="0019566C">
        <w:tc>
          <w:tcPr>
            <w:tcW w:w="1941" w:type="pct"/>
            <w:gridSpan w:val="2"/>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r w:rsidRPr="0016179B">
              <w:rPr>
                <w:rFonts w:ascii="Times New Roman" w:eastAsia="Times New Roman" w:hAnsi="Times New Roman" w:cs="Times New Roman"/>
                <w:b/>
                <w:sz w:val="24"/>
                <w:szCs w:val="24"/>
                <w:lang w:eastAsia="ru-RU"/>
              </w:rPr>
              <w:t>Всего: (за 2 года обучения – не менее 2312ч., не более 2516ч.)</w:t>
            </w:r>
          </w:p>
        </w:tc>
        <w:tc>
          <w:tcPr>
            <w:tcW w:w="1106" w:type="pct"/>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p>
        </w:tc>
        <w:tc>
          <w:tcPr>
            <w:tcW w:w="280" w:type="pct"/>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34</w:t>
            </w:r>
          </w:p>
        </w:tc>
        <w:tc>
          <w:tcPr>
            <w:tcW w:w="293" w:type="pct"/>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1088/68</w:t>
            </w:r>
          </w:p>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1156</w:t>
            </w:r>
          </w:p>
        </w:tc>
        <w:tc>
          <w:tcPr>
            <w:tcW w:w="280" w:type="pct"/>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34</w:t>
            </w:r>
          </w:p>
        </w:tc>
        <w:tc>
          <w:tcPr>
            <w:tcW w:w="295" w:type="pct"/>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1088/68</w:t>
            </w:r>
          </w:p>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1156</w:t>
            </w:r>
          </w:p>
        </w:tc>
        <w:tc>
          <w:tcPr>
            <w:tcW w:w="805" w:type="pct"/>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p>
        </w:tc>
      </w:tr>
    </w:tbl>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Учебный план универсального профиля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Универсальный профиль ориентирован, в первую очередь, на обучающихся, чей выбор «не вписывается» в рамки заданных выше профилей. При этом образовательная организация самостоятельно определяет не менее 2 учебных предметов, изучаемых на углубленном уровне.</w:t>
      </w:r>
    </w:p>
    <w:p w:rsidR="00BC1D01" w:rsidRPr="0016179B" w:rsidRDefault="00BC1D01" w:rsidP="00BC1D01">
      <w:pPr>
        <w:pStyle w:val="aff4"/>
        <w:spacing w:line="276" w:lineRule="auto"/>
        <w:ind w:left="0" w:right="-1" w:firstLine="567"/>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1"/>
        <w:gridCol w:w="1755"/>
        <w:gridCol w:w="1672"/>
        <w:gridCol w:w="830"/>
        <w:gridCol w:w="870"/>
        <w:gridCol w:w="830"/>
        <w:gridCol w:w="970"/>
        <w:gridCol w:w="1486"/>
      </w:tblGrid>
      <w:tr w:rsidR="00044E65" w:rsidRPr="0016179B" w:rsidTr="0019566C">
        <w:trPr>
          <w:trHeight w:val="294"/>
        </w:trPr>
        <w:tc>
          <w:tcPr>
            <w:tcW w:w="0" w:type="auto"/>
            <w:vMerge w:val="restart"/>
            <w:tcBorders>
              <w:bottom w:val="single" w:sz="4" w:space="0" w:color="auto"/>
            </w:tcBorders>
            <w:shd w:val="clear" w:color="auto" w:fill="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Предметная область</w:t>
            </w:r>
          </w:p>
        </w:tc>
        <w:tc>
          <w:tcPr>
            <w:tcW w:w="0" w:type="auto"/>
            <w:vMerge w:val="restart"/>
            <w:tcBorders>
              <w:bottom w:val="single" w:sz="4" w:space="0" w:color="auto"/>
            </w:tcBorders>
            <w:shd w:val="clear" w:color="auto" w:fill="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Учебный предмет</w:t>
            </w:r>
          </w:p>
        </w:tc>
        <w:tc>
          <w:tcPr>
            <w:tcW w:w="0" w:type="auto"/>
            <w:vMerge w:val="restart"/>
          </w:tcPr>
          <w:p w:rsidR="00044E65" w:rsidRPr="0016179B" w:rsidRDefault="00044E65" w:rsidP="00044E65">
            <w:pPr>
              <w:tabs>
                <w:tab w:val="center" w:pos="513"/>
                <w:tab w:val="center" w:pos="1024"/>
              </w:tabs>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Учебные курсы, модули</w:t>
            </w:r>
          </w:p>
        </w:tc>
        <w:tc>
          <w:tcPr>
            <w:tcW w:w="0" w:type="auto"/>
            <w:gridSpan w:val="2"/>
          </w:tcPr>
          <w:p w:rsidR="00044E65" w:rsidRPr="0016179B" w:rsidRDefault="00044E65" w:rsidP="00044E65">
            <w:pPr>
              <w:tabs>
                <w:tab w:val="center" w:pos="513"/>
                <w:tab w:val="center" w:pos="1024"/>
              </w:tabs>
              <w:spacing w:after="0" w:line="240" w:lineRule="auto"/>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ab/>
            </w:r>
            <w:r w:rsidRPr="0016179B">
              <w:rPr>
                <w:rFonts w:ascii="Times New Roman" w:eastAsia="Times New Roman" w:hAnsi="Times New Roman" w:cs="Times New Roman"/>
                <w:b/>
                <w:sz w:val="24"/>
                <w:szCs w:val="24"/>
                <w:lang w:eastAsia="ru-RU"/>
              </w:rPr>
              <w:tab/>
              <w:t>10 класс</w:t>
            </w:r>
          </w:p>
        </w:tc>
        <w:tc>
          <w:tcPr>
            <w:tcW w:w="0" w:type="auto"/>
            <w:gridSpan w:val="2"/>
          </w:tcPr>
          <w:p w:rsidR="00044E65" w:rsidRPr="0016179B" w:rsidRDefault="00044E65" w:rsidP="00044E65">
            <w:pPr>
              <w:tabs>
                <w:tab w:val="center" w:pos="513"/>
              </w:tabs>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11 класс</w:t>
            </w:r>
          </w:p>
        </w:tc>
        <w:tc>
          <w:tcPr>
            <w:tcW w:w="0" w:type="auto"/>
            <w:vMerge w:val="restart"/>
            <w:tcBorders>
              <w:bottom w:val="single" w:sz="4" w:space="0" w:color="auto"/>
            </w:tcBorders>
          </w:tcPr>
          <w:p w:rsidR="00044E65" w:rsidRPr="0016179B" w:rsidRDefault="00044E65" w:rsidP="00044E65">
            <w:pPr>
              <w:tabs>
                <w:tab w:val="center" w:pos="513"/>
              </w:tabs>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 xml:space="preserve">Уровень </w:t>
            </w:r>
          </w:p>
          <w:p w:rsidR="00044E65" w:rsidRPr="0016179B" w:rsidRDefault="00044E65" w:rsidP="00044E65">
            <w:pPr>
              <w:tabs>
                <w:tab w:val="center" w:pos="513"/>
              </w:tabs>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(базовый, углубленный)</w:t>
            </w:r>
          </w:p>
        </w:tc>
      </w:tr>
      <w:tr w:rsidR="00044E65" w:rsidRPr="0016179B" w:rsidTr="0019566C">
        <w:tc>
          <w:tcPr>
            <w:tcW w:w="0" w:type="auto"/>
            <w:vMerge/>
            <w:shd w:val="clear" w:color="auto" w:fill="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p>
        </w:tc>
        <w:tc>
          <w:tcPr>
            <w:tcW w:w="0" w:type="auto"/>
            <w:vMerge/>
            <w:shd w:val="clear" w:color="auto" w:fill="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p>
        </w:tc>
        <w:tc>
          <w:tcPr>
            <w:tcW w:w="0" w:type="auto"/>
            <w:vMerge/>
          </w:tcPr>
          <w:p w:rsidR="00044E65" w:rsidRPr="0016179B" w:rsidRDefault="00044E65" w:rsidP="00044E65">
            <w:pPr>
              <w:tabs>
                <w:tab w:val="center" w:pos="513"/>
              </w:tabs>
              <w:spacing w:after="0" w:line="240" w:lineRule="auto"/>
              <w:jc w:val="center"/>
              <w:rPr>
                <w:rFonts w:ascii="Times New Roman" w:eastAsia="Times New Roman" w:hAnsi="Times New Roman" w:cs="Times New Roman"/>
                <w:b/>
                <w:sz w:val="24"/>
                <w:szCs w:val="24"/>
                <w:lang w:eastAsia="ru-RU"/>
              </w:rPr>
            </w:pPr>
          </w:p>
        </w:tc>
        <w:tc>
          <w:tcPr>
            <w:tcW w:w="0" w:type="auto"/>
          </w:tcPr>
          <w:p w:rsidR="00044E65" w:rsidRPr="0016179B" w:rsidRDefault="00044E65" w:rsidP="00044E65">
            <w:pPr>
              <w:tabs>
                <w:tab w:val="center" w:pos="513"/>
              </w:tabs>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неделя</w:t>
            </w:r>
          </w:p>
        </w:tc>
        <w:tc>
          <w:tcPr>
            <w:tcW w:w="0" w:type="auto"/>
          </w:tcPr>
          <w:p w:rsidR="00044E65" w:rsidRPr="0016179B" w:rsidRDefault="00044E65" w:rsidP="00044E65">
            <w:pPr>
              <w:tabs>
                <w:tab w:val="center" w:pos="513"/>
              </w:tabs>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год</w:t>
            </w:r>
          </w:p>
        </w:tc>
        <w:tc>
          <w:tcPr>
            <w:tcW w:w="0" w:type="auto"/>
          </w:tcPr>
          <w:p w:rsidR="00044E65" w:rsidRPr="0016179B" w:rsidRDefault="00044E65" w:rsidP="00044E65">
            <w:pPr>
              <w:tabs>
                <w:tab w:val="center" w:pos="513"/>
              </w:tabs>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неделя</w:t>
            </w:r>
          </w:p>
        </w:tc>
        <w:tc>
          <w:tcPr>
            <w:tcW w:w="0" w:type="auto"/>
          </w:tcPr>
          <w:p w:rsidR="00044E65" w:rsidRPr="0016179B" w:rsidRDefault="00044E65" w:rsidP="00044E65">
            <w:pPr>
              <w:tabs>
                <w:tab w:val="center" w:pos="513"/>
              </w:tabs>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год</w:t>
            </w:r>
          </w:p>
        </w:tc>
        <w:tc>
          <w:tcPr>
            <w:tcW w:w="0" w:type="auto"/>
            <w:vMerge/>
          </w:tcPr>
          <w:p w:rsidR="00044E65" w:rsidRPr="0016179B" w:rsidRDefault="00044E65" w:rsidP="00044E65">
            <w:pPr>
              <w:tabs>
                <w:tab w:val="center" w:pos="513"/>
              </w:tabs>
              <w:spacing w:after="0" w:line="240" w:lineRule="auto"/>
              <w:rPr>
                <w:rFonts w:ascii="Times New Roman" w:eastAsia="Times New Roman" w:hAnsi="Times New Roman" w:cs="Times New Roman"/>
                <w:b/>
                <w:sz w:val="24"/>
                <w:szCs w:val="24"/>
                <w:lang w:eastAsia="ru-RU"/>
              </w:rPr>
            </w:pPr>
          </w:p>
        </w:tc>
      </w:tr>
      <w:tr w:rsidR="00044E65" w:rsidRPr="0016179B" w:rsidTr="0019566C">
        <w:tc>
          <w:tcPr>
            <w:tcW w:w="0" w:type="auto"/>
            <w:gridSpan w:val="8"/>
          </w:tcPr>
          <w:p w:rsidR="00044E65" w:rsidRPr="0016179B" w:rsidRDefault="00044E65" w:rsidP="00044E65">
            <w:pPr>
              <w:tabs>
                <w:tab w:val="center" w:pos="513"/>
              </w:tabs>
              <w:spacing w:after="0" w:line="240" w:lineRule="auto"/>
              <w:jc w:val="center"/>
              <w:rPr>
                <w:rFonts w:ascii="Times New Roman" w:eastAsia="Times New Roman" w:hAnsi="Times New Roman" w:cs="Times New Roman"/>
                <w:b/>
                <w:i/>
                <w:sz w:val="24"/>
                <w:szCs w:val="24"/>
                <w:lang w:eastAsia="ru-RU"/>
              </w:rPr>
            </w:pPr>
            <w:r w:rsidRPr="0016179B">
              <w:rPr>
                <w:rFonts w:ascii="Times New Roman" w:eastAsia="Times New Roman" w:hAnsi="Times New Roman" w:cs="Times New Roman"/>
                <w:b/>
                <w:i/>
                <w:sz w:val="24"/>
                <w:szCs w:val="24"/>
                <w:lang w:eastAsia="ru-RU"/>
              </w:rPr>
              <w:t>Обязательная часть</w:t>
            </w:r>
          </w:p>
        </w:tc>
      </w:tr>
      <w:tr w:rsidR="00044E65" w:rsidRPr="0016179B" w:rsidTr="0019566C">
        <w:tc>
          <w:tcPr>
            <w:tcW w:w="0" w:type="auto"/>
            <w:vMerge w:val="restart"/>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Русский язык и литература</w:t>
            </w: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Русский язык </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0" w:type="auto"/>
            <w:vMerge/>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Литература</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rPr>
          <w:trHeight w:val="488"/>
        </w:trPr>
        <w:tc>
          <w:tcPr>
            <w:tcW w:w="0" w:type="auto"/>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Иностранные языки</w:t>
            </w: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Иностранный язык </w:t>
            </w:r>
          </w:p>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(английский язык)</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0" w:type="auto"/>
            <w:vMerge w:val="restart"/>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Математика и информатика</w:t>
            </w:r>
          </w:p>
        </w:tc>
        <w:tc>
          <w:tcPr>
            <w:tcW w:w="0" w:type="auto"/>
            <w:vMerge w:val="restart"/>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Математика</w:t>
            </w:r>
          </w:p>
        </w:tc>
        <w:tc>
          <w:tcPr>
            <w:tcW w:w="0" w:type="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Алгебра и начала математического анализа</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0" w:type="auto"/>
            <w:vMerge/>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p>
        </w:tc>
        <w:tc>
          <w:tcPr>
            <w:tcW w:w="0" w:type="auto"/>
            <w:vMerge/>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Геометрия</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0" w:type="auto"/>
            <w:vMerge/>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p>
        </w:tc>
        <w:tc>
          <w:tcPr>
            <w:tcW w:w="0" w:type="auto"/>
            <w:vMerge/>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Вероятность и статистика</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rPr>
          <w:trHeight w:val="288"/>
        </w:trPr>
        <w:tc>
          <w:tcPr>
            <w:tcW w:w="0" w:type="auto"/>
            <w:vMerge/>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Информатика</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0" w:type="auto"/>
            <w:vMerge w:val="restart"/>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Естественно-научные предметы</w:t>
            </w:r>
          </w:p>
        </w:tc>
        <w:tc>
          <w:tcPr>
            <w:tcW w:w="0" w:type="auto"/>
            <w:shd w:val="clear" w:color="auto" w:fill="auto"/>
          </w:tcPr>
          <w:p w:rsidR="00044E65" w:rsidRPr="0016179B" w:rsidRDefault="00044E65" w:rsidP="00044E65">
            <w:pPr>
              <w:tabs>
                <w:tab w:val="center" w:pos="1524"/>
              </w:tabs>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Физика</w:t>
            </w:r>
            <w:r w:rsidRPr="0016179B">
              <w:rPr>
                <w:rFonts w:ascii="Times New Roman" w:eastAsia="Times New Roman" w:hAnsi="Times New Roman" w:cs="Times New Roman"/>
                <w:sz w:val="24"/>
                <w:szCs w:val="24"/>
                <w:lang w:eastAsia="ru-RU"/>
              </w:rPr>
              <w:tab/>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0" w:type="auto"/>
            <w:vMerge/>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Химия</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0" w:type="auto"/>
            <w:vMerge/>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Биология</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У</w:t>
            </w:r>
          </w:p>
        </w:tc>
      </w:tr>
      <w:tr w:rsidR="00044E65" w:rsidRPr="0016179B" w:rsidTr="0019566C">
        <w:tc>
          <w:tcPr>
            <w:tcW w:w="0" w:type="auto"/>
            <w:vMerge w:val="restart"/>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Общественно-научные предметы</w:t>
            </w: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История</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68</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0" w:type="auto"/>
            <w:vMerge/>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Обществознание</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136</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136</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У</w:t>
            </w:r>
          </w:p>
        </w:tc>
      </w:tr>
      <w:tr w:rsidR="00044E65" w:rsidRPr="0016179B" w:rsidTr="0019566C">
        <w:tc>
          <w:tcPr>
            <w:tcW w:w="0" w:type="auto"/>
            <w:vMerge/>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География</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0" w:type="auto"/>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r w:rsidRPr="0016179B">
              <w:rPr>
                <w:rFonts w:ascii="Times New Roman" w:eastAsia="Times New Roman" w:hAnsi="Times New Roman" w:cs="Times New Roman"/>
                <w:bCs/>
                <w:sz w:val="24"/>
                <w:szCs w:val="24"/>
                <w:lang w:eastAsia="ru-RU"/>
              </w:rPr>
              <w:t>Основы безопасности и защиты Родины</w:t>
            </w: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Основы безопасности и защиты Родины</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0" w:type="auto"/>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r w:rsidRPr="0016179B">
              <w:rPr>
                <w:rFonts w:ascii="Times New Roman" w:eastAsia="Times New Roman" w:hAnsi="Times New Roman" w:cs="Times New Roman"/>
                <w:bCs/>
                <w:sz w:val="24"/>
                <w:szCs w:val="24"/>
                <w:lang w:eastAsia="ru-RU"/>
              </w:rPr>
              <w:t xml:space="preserve">Физическая культура и </w:t>
            </w: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Физическая культура</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102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Б</w:t>
            </w:r>
          </w:p>
        </w:tc>
      </w:tr>
      <w:tr w:rsidR="00044E65" w:rsidRPr="0016179B" w:rsidTr="0019566C">
        <w:tc>
          <w:tcPr>
            <w:tcW w:w="0" w:type="auto"/>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Индивидуальный проект</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w:t>
            </w:r>
          </w:p>
        </w:tc>
      </w:tr>
      <w:tr w:rsidR="00044E65" w:rsidRPr="0016179B" w:rsidTr="0019566C">
        <w:tc>
          <w:tcPr>
            <w:tcW w:w="0" w:type="auto"/>
            <w:gridSpan w:val="2"/>
            <w:shd w:val="clear" w:color="auto" w:fill="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Итого:</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32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1088</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31</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1054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p>
        </w:tc>
      </w:tr>
      <w:tr w:rsidR="00044E65" w:rsidRPr="0016179B" w:rsidTr="0019566C">
        <w:tc>
          <w:tcPr>
            <w:tcW w:w="0" w:type="auto"/>
            <w:gridSpan w:val="2"/>
            <w:shd w:val="clear" w:color="auto" w:fill="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i/>
                <w:sz w:val="24"/>
                <w:szCs w:val="24"/>
                <w:lang w:eastAsia="ru-RU"/>
              </w:rPr>
              <w:t>Часть, формируемая участниками  образовательного процесса</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68</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3</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102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w:t>
            </w:r>
          </w:p>
        </w:tc>
      </w:tr>
      <w:tr w:rsidR="00044E65" w:rsidRPr="0016179B" w:rsidTr="0019566C">
        <w:tc>
          <w:tcPr>
            <w:tcW w:w="0" w:type="auto"/>
            <w:vMerge w:val="restart"/>
            <w:shd w:val="clear" w:color="auto" w:fill="auto"/>
          </w:tcPr>
          <w:p w:rsidR="00044E65" w:rsidRPr="0016179B" w:rsidRDefault="00044E65" w:rsidP="00044E65">
            <w:pPr>
              <w:spacing w:after="0" w:line="240" w:lineRule="auto"/>
              <w:rPr>
                <w:rFonts w:ascii="Times New Roman" w:eastAsia="Times New Roman" w:hAnsi="Times New Roman" w:cs="Times New Roman"/>
                <w:i/>
                <w:sz w:val="24"/>
                <w:szCs w:val="24"/>
                <w:lang w:eastAsia="ru-RU"/>
              </w:rPr>
            </w:pPr>
            <w:r w:rsidRPr="0016179B">
              <w:rPr>
                <w:rFonts w:ascii="Times New Roman" w:eastAsia="Times New Roman" w:hAnsi="Times New Roman" w:cs="Times New Roman"/>
                <w:i/>
                <w:sz w:val="24"/>
                <w:szCs w:val="24"/>
                <w:lang w:eastAsia="ru-RU"/>
              </w:rPr>
              <w:t>Курсы по выбору</w:t>
            </w: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 xml:space="preserve"> ПК «Пишем сочинение»</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w:t>
            </w:r>
          </w:p>
        </w:tc>
      </w:tr>
      <w:tr w:rsidR="00044E65" w:rsidRPr="0016179B" w:rsidTr="0019566C">
        <w:trPr>
          <w:trHeight w:val="232"/>
        </w:trPr>
        <w:tc>
          <w:tcPr>
            <w:tcW w:w="0" w:type="auto"/>
            <w:vMerge/>
            <w:shd w:val="clear" w:color="auto" w:fill="auto"/>
          </w:tcPr>
          <w:p w:rsidR="00044E65" w:rsidRPr="0016179B" w:rsidRDefault="00044E65" w:rsidP="00044E65">
            <w:pPr>
              <w:spacing w:after="0" w:line="240" w:lineRule="auto"/>
              <w:rPr>
                <w:rFonts w:ascii="Times New Roman" w:eastAsia="Times New Roman" w:hAnsi="Times New Roman" w:cs="Times New Roman"/>
                <w:i/>
                <w:sz w:val="24"/>
                <w:szCs w:val="24"/>
                <w:lang w:eastAsia="ru-RU"/>
              </w:rPr>
            </w:pP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ПК «Математический практикум»</w:t>
            </w:r>
            <w:r w:rsidRPr="0016179B">
              <w:rPr>
                <w:rFonts w:ascii="Times New Roman" w:eastAsia="Times New Roman" w:hAnsi="Times New Roman" w:cs="Times New Roman"/>
                <w:b/>
                <w:bCs/>
                <w:color w:val="000000"/>
                <w:sz w:val="24"/>
                <w:szCs w:val="24"/>
                <w:lang w:eastAsia="ru-RU"/>
              </w:rPr>
              <w:t xml:space="preserve"> </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w:t>
            </w:r>
          </w:p>
        </w:tc>
      </w:tr>
      <w:tr w:rsidR="00044E65" w:rsidRPr="0016179B" w:rsidTr="0019566C">
        <w:tc>
          <w:tcPr>
            <w:tcW w:w="0" w:type="auto"/>
            <w:vMerge/>
            <w:shd w:val="clear" w:color="auto" w:fill="auto"/>
          </w:tcPr>
          <w:p w:rsidR="00044E65" w:rsidRPr="0016179B" w:rsidRDefault="00044E65" w:rsidP="00044E65">
            <w:pPr>
              <w:spacing w:after="0" w:line="240" w:lineRule="auto"/>
              <w:rPr>
                <w:rFonts w:ascii="Times New Roman" w:eastAsia="Times New Roman" w:hAnsi="Times New Roman" w:cs="Times New Roman"/>
                <w:i/>
                <w:sz w:val="24"/>
                <w:szCs w:val="24"/>
                <w:lang w:eastAsia="ru-RU"/>
              </w:rPr>
            </w:pPr>
          </w:p>
        </w:tc>
        <w:tc>
          <w:tcPr>
            <w:tcW w:w="0" w:type="auto"/>
            <w:shd w:val="clear" w:color="auto" w:fill="auto"/>
          </w:tcPr>
          <w:p w:rsidR="00044E65" w:rsidRPr="0016179B" w:rsidRDefault="00044E65" w:rsidP="00044E65">
            <w:pPr>
              <w:spacing w:after="0" w:line="240" w:lineRule="auto"/>
              <w:jc w:val="both"/>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ПК «Экономика»</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1</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34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sz w:val="24"/>
                <w:szCs w:val="24"/>
                <w:lang w:eastAsia="ru-RU"/>
              </w:rPr>
            </w:pPr>
            <w:r w:rsidRPr="0016179B">
              <w:rPr>
                <w:rFonts w:ascii="Times New Roman" w:eastAsia="Times New Roman" w:hAnsi="Times New Roman" w:cs="Times New Roman"/>
                <w:sz w:val="24"/>
                <w:szCs w:val="24"/>
                <w:lang w:eastAsia="ru-RU"/>
              </w:rPr>
              <w:t>-</w:t>
            </w:r>
          </w:p>
        </w:tc>
      </w:tr>
      <w:tr w:rsidR="00044E65" w:rsidRPr="0016179B" w:rsidTr="0019566C">
        <w:tc>
          <w:tcPr>
            <w:tcW w:w="0" w:type="auto"/>
            <w:gridSpan w:val="2"/>
            <w:shd w:val="clear" w:color="auto" w:fill="auto"/>
          </w:tcPr>
          <w:p w:rsidR="00044E65" w:rsidRPr="0016179B" w:rsidRDefault="00044E65" w:rsidP="00044E65">
            <w:pPr>
              <w:spacing w:after="0" w:line="240" w:lineRule="auto"/>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 xml:space="preserve">Итого при 5 дневной учебной неделе: </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2</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68</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3</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102</w:t>
            </w:r>
          </w:p>
        </w:tc>
        <w:tc>
          <w:tcPr>
            <w:tcW w:w="0" w:type="auto"/>
          </w:tcPr>
          <w:p w:rsidR="00044E65" w:rsidRPr="0016179B" w:rsidRDefault="00044E65" w:rsidP="00044E65">
            <w:pPr>
              <w:spacing w:after="0" w:line="240" w:lineRule="auto"/>
              <w:rPr>
                <w:rFonts w:ascii="Times New Roman" w:eastAsia="Times New Roman" w:hAnsi="Times New Roman" w:cs="Times New Roman"/>
                <w:b/>
                <w:sz w:val="24"/>
                <w:szCs w:val="24"/>
                <w:lang w:eastAsia="ru-RU"/>
              </w:rPr>
            </w:pPr>
          </w:p>
        </w:tc>
      </w:tr>
      <w:tr w:rsidR="00044E65" w:rsidRPr="0016179B" w:rsidTr="0019566C">
        <w:tc>
          <w:tcPr>
            <w:tcW w:w="0" w:type="auto"/>
            <w:gridSpan w:val="2"/>
            <w:shd w:val="clear" w:color="auto" w:fill="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r w:rsidRPr="0016179B">
              <w:rPr>
                <w:rFonts w:ascii="Times New Roman" w:eastAsia="Times New Roman" w:hAnsi="Times New Roman" w:cs="Times New Roman"/>
                <w:b/>
                <w:sz w:val="24"/>
                <w:szCs w:val="24"/>
                <w:lang w:eastAsia="ru-RU"/>
              </w:rPr>
              <w:t>Всего при 5 дневной учебной неделе: (за 2 года обучения – не менее 2312ч., не более 2516ч.)</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34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1088/68</w:t>
            </w:r>
          </w:p>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1156</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34</w:t>
            </w:r>
          </w:p>
        </w:tc>
        <w:tc>
          <w:tcPr>
            <w:tcW w:w="0" w:type="auto"/>
          </w:tcPr>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1054/102</w:t>
            </w:r>
          </w:p>
          <w:p w:rsidR="00044E65" w:rsidRPr="0016179B" w:rsidRDefault="00044E65" w:rsidP="00044E65">
            <w:pPr>
              <w:spacing w:after="0" w:line="240" w:lineRule="auto"/>
              <w:jc w:val="center"/>
              <w:rPr>
                <w:rFonts w:ascii="Times New Roman" w:eastAsia="Times New Roman" w:hAnsi="Times New Roman" w:cs="Times New Roman"/>
                <w:b/>
                <w:sz w:val="24"/>
                <w:szCs w:val="24"/>
                <w:lang w:eastAsia="ru-RU"/>
              </w:rPr>
            </w:pPr>
            <w:r w:rsidRPr="0016179B">
              <w:rPr>
                <w:rFonts w:ascii="Times New Roman" w:eastAsia="Times New Roman" w:hAnsi="Times New Roman" w:cs="Times New Roman"/>
                <w:b/>
                <w:sz w:val="24"/>
                <w:szCs w:val="24"/>
                <w:lang w:eastAsia="ru-RU"/>
              </w:rPr>
              <w:t>1156</w:t>
            </w:r>
          </w:p>
        </w:tc>
        <w:tc>
          <w:tcPr>
            <w:tcW w:w="0" w:type="auto"/>
          </w:tcPr>
          <w:p w:rsidR="00044E65" w:rsidRPr="0016179B" w:rsidRDefault="00044E65" w:rsidP="00044E65">
            <w:pPr>
              <w:spacing w:after="0" w:line="240" w:lineRule="auto"/>
              <w:rPr>
                <w:rFonts w:ascii="Times New Roman" w:eastAsia="Times New Roman" w:hAnsi="Times New Roman" w:cs="Times New Roman"/>
                <w:sz w:val="24"/>
                <w:szCs w:val="24"/>
                <w:lang w:eastAsia="ru-RU"/>
              </w:rPr>
            </w:pPr>
          </w:p>
        </w:tc>
      </w:tr>
    </w:tbl>
    <w:p w:rsidR="00044E65" w:rsidRPr="0016179B" w:rsidRDefault="00044E65" w:rsidP="00BC1D01">
      <w:pPr>
        <w:pStyle w:val="aff4"/>
        <w:spacing w:line="276" w:lineRule="auto"/>
        <w:ind w:left="0" w:right="-1" w:firstLine="567"/>
        <w:rPr>
          <w:rFonts w:ascii="Times New Roman" w:hAnsi="Times New Roman"/>
          <w:sz w:val="24"/>
          <w:szCs w:val="24"/>
        </w:rPr>
      </w:pPr>
    </w:p>
    <w:p w:rsidR="00324A45" w:rsidRPr="0016179B" w:rsidRDefault="00324A45" w:rsidP="00BC1D01">
      <w:pPr>
        <w:pStyle w:val="aff4"/>
        <w:spacing w:line="276" w:lineRule="auto"/>
        <w:ind w:left="0" w:right="-1" w:firstLine="567"/>
        <w:rPr>
          <w:rFonts w:ascii="Times New Roman" w:hAnsi="Times New Roman"/>
          <w:b/>
          <w:sz w:val="24"/>
          <w:szCs w:val="24"/>
        </w:rPr>
      </w:pPr>
    </w:p>
    <w:p w:rsidR="00BC1D01" w:rsidRPr="0016179B" w:rsidRDefault="00225E0C"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6</w:t>
      </w:r>
      <w:r w:rsidR="00BC1D01" w:rsidRPr="0016179B">
        <w:rPr>
          <w:rFonts w:ascii="Times New Roman" w:hAnsi="Times New Roman"/>
          <w:b/>
          <w:sz w:val="24"/>
          <w:szCs w:val="24"/>
        </w:rPr>
        <w:t>.2. Федеральный календарный учебный график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Организация образовательной деятельности осуществляется по учебным четвертям. Продолжительность учебного года при получении среднего общего образования составляет 34 недели. 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Продолжительность учебных четвертей составляет: I четверть – 8 учебных недель; II четверть – 8 учебных недель; III четверть – 11 учебных недель, IV четверть – 7 учебных недель.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Продолжительность урока не должна превышать 45 минут.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Продолжительность перемены между урочной и внеурочной деятельностью должна составлять не менее 20-30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 для обучающихся 10–11 классов – не более 7 уроков.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Занятия начинаются не ранее 8 часов утра и заканчиваются не позднее 19 часов.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BC1D01" w:rsidRPr="0016179B" w:rsidRDefault="00BC1D01" w:rsidP="00BC1D01">
      <w:pPr>
        <w:pStyle w:val="aff4"/>
        <w:spacing w:line="276" w:lineRule="auto"/>
        <w:ind w:left="0" w:right="-1" w:firstLine="567"/>
        <w:rPr>
          <w:rFonts w:ascii="Times New Roman" w:hAnsi="Times New Roman"/>
          <w:b/>
          <w:sz w:val="24"/>
          <w:szCs w:val="24"/>
        </w:rPr>
      </w:pPr>
    </w:p>
    <w:p w:rsidR="00BC1D01" w:rsidRPr="0016179B" w:rsidRDefault="00BC1D01" w:rsidP="00324A45">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ГОДОВОЙ КАЛЕНДАРНЫЙ УЧЕБНЫЙ ГРА</w:t>
      </w:r>
      <w:r w:rsidR="00324A45" w:rsidRPr="0016179B">
        <w:rPr>
          <w:rFonts w:ascii="Times New Roman" w:hAnsi="Times New Roman"/>
          <w:b/>
          <w:sz w:val="24"/>
          <w:szCs w:val="24"/>
        </w:rPr>
        <w:t xml:space="preserve">ФИК  МАОУ СОШ №32 города Тюмени  </w:t>
      </w:r>
      <w:r w:rsidR="00F40E86" w:rsidRPr="0016179B">
        <w:rPr>
          <w:rFonts w:ascii="Times New Roman" w:hAnsi="Times New Roman"/>
          <w:b/>
          <w:sz w:val="24"/>
          <w:szCs w:val="24"/>
        </w:rPr>
        <w:t>на 202</w:t>
      </w:r>
      <w:r w:rsidR="006729D8" w:rsidRPr="0016179B">
        <w:rPr>
          <w:rFonts w:ascii="Times New Roman" w:hAnsi="Times New Roman"/>
          <w:b/>
          <w:sz w:val="24"/>
          <w:szCs w:val="24"/>
        </w:rPr>
        <w:t>5-2026</w:t>
      </w:r>
      <w:r w:rsidRPr="0016179B">
        <w:rPr>
          <w:rFonts w:ascii="Times New Roman" w:hAnsi="Times New Roman"/>
          <w:b/>
          <w:sz w:val="24"/>
          <w:szCs w:val="24"/>
        </w:rPr>
        <w:t xml:space="preserve"> учебный год</w:t>
      </w:r>
    </w:p>
    <w:p w:rsidR="00BC1D01" w:rsidRPr="0016179B" w:rsidRDefault="00BC1D01" w:rsidP="00BC1D01">
      <w:pPr>
        <w:pStyle w:val="aff4"/>
        <w:spacing w:line="276" w:lineRule="auto"/>
        <w:ind w:left="0" w:right="-1" w:firstLine="567"/>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7"/>
        <w:gridCol w:w="1283"/>
        <w:gridCol w:w="1228"/>
        <w:gridCol w:w="105"/>
        <w:gridCol w:w="772"/>
        <w:gridCol w:w="121"/>
        <w:gridCol w:w="1441"/>
        <w:gridCol w:w="1514"/>
        <w:gridCol w:w="135"/>
        <w:gridCol w:w="1428"/>
      </w:tblGrid>
      <w:tr w:rsidR="00BC1D01" w:rsidRPr="0016179B" w:rsidTr="00BC1D01">
        <w:tc>
          <w:tcPr>
            <w:tcW w:w="1006"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Этапы образовательного процесса</w:t>
            </w:r>
          </w:p>
        </w:tc>
        <w:tc>
          <w:tcPr>
            <w:tcW w:w="633"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1-е классы</w:t>
            </w:r>
          </w:p>
        </w:tc>
        <w:tc>
          <w:tcPr>
            <w:tcW w:w="632" w:type="pct"/>
            <w:gridSpan w:val="2"/>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2-4-е классы</w:t>
            </w:r>
          </w:p>
        </w:tc>
        <w:tc>
          <w:tcPr>
            <w:tcW w:w="528"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5-8-е классы</w:t>
            </w:r>
          </w:p>
        </w:tc>
        <w:tc>
          <w:tcPr>
            <w:tcW w:w="734" w:type="pct"/>
            <w:gridSpan w:val="2"/>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9-е классы</w:t>
            </w:r>
          </w:p>
        </w:tc>
        <w:tc>
          <w:tcPr>
            <w:tcW w:w="734"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10-е классы</w:t>
            </w:r>
          </w:p>
        </w:tc>
        <w:tc>
          <w:tcPr>
            <w:tcW w:w="734" w:type="pct"/>
            <w:gridSpan w:val="2"/>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11-е классы</w:t>
            </w:r>
          </w:p>
        </w:tc>
      </w:tr>
      <w:tr w:rsidR="00BC1D01" w:rsidRPr="0016179B" w:rsidTr="00BC1D01">
        <w:tc>
          <w:tcPr>
            <w:tcW w:w="1006"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Начало учебного года</w:t>
            </w:r>
          </w:p>
        </w:tc>
        <w:tc>
          <w:tcPr>
            <w:tcW w:w="3994" w:type="pct"/>
            <w:gridSpan w:val="9"/>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 xml:space="preserve">1 сентября </w:t>
            </w:r>
          </w:p>
        </w:tc>
      </w:tr>
      <w:tr w:rsidR="00BC1D01" w:rsidRPr="0016179B" w:rsidTr="00BC1D01">
        <w:tc>
          <w:tcPr>
            <w:tcW w:w="1006"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Продолжительность учебного года</w:t>
            </w:r>
          </w:p>
        </w:tc>
        <w:tc>
          <w:tcPr>
            <w:tcW w:w="633"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33 недели</w:t>
            </w:r>
          </w:p>
        </w:tc>
        <w:tc>
          <w:tcPr>
            <w:tcW w:w="632" w:type="pct"/>
            <w:gridSpan w:val="2"/>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34 недели</w:t>
            </w:r>
          </w:p>
        </w:tc>
        <w:tc>
          <w:tcPr>
            <w:tcW w:w="528"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34 недели</w:t>
            </w:r>
          </w:p>
        </w:tc>
        <w:tc>
          <w:tcPr>
            <w:tcW w:w="734" w:type="pct"/>
            <w:gridSpan w:val="2"/>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34 недели</w:t>
            </w:r>
          </w:p>
        </w:tc>
        <w:tc>
          <w:tcPr>
            <w:tcW w:w="734"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34 недели</w:t>
            </w:r>
          </w:p>
        </w:tc>
        <w:tc>
          <w:tcPr>
            <w:tcW w:w="734" w:type="pct"/>
            <w:gridSpan w:val="2"/>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34 недели</w:t>
            </w:r>
          </w:p>
        </w:tc>
      </w:tr>
      <w:tr w:rsidR="00BC1D01" w:rsidRPr="0016179B" w:rsidTr="00BC1D01">
        <w:tc>
          <w:tcPr>
            <w:tcW w:w="1006"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Продолжительность учебной недели</w:t>
            </w:r>
          </w:p>
        </w:tc>
        <w:tc>
          <w:tcPr>
            <w:tcW w:w="3994" w:type="pct"/>
            <w:gridSpan w:val="9"/>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5 дней</w:t>
            </w:r>
          </w:p>
        </w:tc>
      </w:tr>
      <w:tr w:rsidR="00BC1D01" w:rsidRPr="0016179B" w:rsidTr="00BC1D01">
        <w:tc>
          <w:tcPr>
            <w:tcW w:w="1006"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Начало учебных занятий</w:t>
            </w:r>
          </w:p>
        </w:tc>
        <w:tc>
          <w:tcPr>
            <w:tcW w:w="3994" w:type="pct"/>
            <w:gridSpan w:val="9"/>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1 смена:  08:00  (3а,3в,3г,3д,3е, 4е, 5-е, 9-е, 10-е, 11-е классы)</w:t>
            </w:r>
          </w:p>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1 смена:  08:00  (1-е классы)</w:t>
            </w:r>
          </w:p>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2 смена:  13:30  (2е, 3б,4а,4б,4в,4г,4е, 6-е,7-е, 8-е классы)</w:t>
            </w:r>
          </w:p>
        </w:tc>
      </w:tr>
      <w:tr w:rsidR="00BC1D01" w:rsidRPr="0016179B" w:rsidTr="00BC1D01">
        <w:tc>
          <w:tcPr>
            <w:tcW w:w="1006"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 xml:space="preserve">Окончание учебных занятий </w:t>
            </w:r>
          </w:p>
        </w:tc>
        <w:tc>
          <w:tcPr>
            <w:tcW w:w="3994" w:type="pct"/>
            <w:gridSpan w:val="9"/>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1 смена:  11:40  (1 -е классы)</w:t>
            </w:r>
          </w:p>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1 смена:  12:25  (3а,3в,3г,3д,3е, 4е, классы)</w:t>
            </w:r>
          </w:p>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1 смена:  13:15  (5-е классы)</w:t>
            </w:r>
          </w:p>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1 смена:  14:10  (9-е, 10-е,11-е классы)</w:t>
            </w:r>
          </w:p>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2 смена:  17:45 (2е, 3б,4а,4б,4в,4г,4е классы)</w:t>
            </w:r>
          </w:p>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2 смена:  18:35  (6-е,7-е, 8-е классы)</w:t>
            </w:r>
          </w:p>
        </w:tc>
      </w:tr>
      <w:tr w:rsidR="00BC1D01" w:rsidRPr="0016179B" w:rsidTr="00BC1D01">
        <w:tc>
          <w:tcPr>
            <w:tcW w:w="1006"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Итоговый контроль</w:t>
            </w:r>
          </w:p>
        </w:tc>
        <w:tc>
          <w:tcPr>
            <w:tcW w:w="633"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Контрольные работы</w:t>
            </w:r>
          </w:p>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апрель</w:t>
            </w:r>
          </w:p>
        </w:tc>
        <w:tc>
          <w:tcPr>
            <w:tcW w:w="632" w:type="pct"/>
            <w:gridSpan w:val="2"/>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Контрольные работы</w:t>
            </w:r>
          </w:p>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апрель</w:t>
            </w:r>
          </w:p>
        </w:tc>
        <w:tc>
          <w:tcPr>
            <w:tcW w:w="528"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15-22  мая</w:t>
            </w:r>
          </w:p>
        </w:tc>
        <w:tc>
          <w:tcPr>
            <w:tcW w:w="734" w:type="pct"/>
            <w:gridSpan w:val="2"/>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734" w:type="pct"/>
            <w:shd w:val="clear" w:color="auto" w:fill="auto"/>
          </w:tcPr>
          <w:p w:rsidR="00BC1D01" w:rsidRPr="0016179B" w:rsidRDefault="00BC1D01" w:rsidP="00324A45">
            <w:pPr>
              <w:pStyle w:val="aff4"/>
              <w:ind w:left="0" w:right="-1" w:firstLine="0"/>
              <w:rPr>
                <w:rFonts w:ascii="Times New Roman" w:hAnsi="Times New Roman"/>
                <w:sz w:val="24"/>
                <w:szCs w:val="24"/>
              </w:rPr>
            </w:pPr>
          </w:p>
        </w:tc>
        <w:tc>
          <w:tcPr>
            <w:tcW w:w="734" w:type="pct"/>
            <w:gridSpan w:val="2"/>
            <w:shd w:val="clear" w:color="auto" w:fill="auto"/>
          </w:tcPr>
          <w:p w:rsidR="00BC1D01" w:rsidRPr="0016179B" w:rsidRDefault="00BC1D01" w:rsidP="00324A45">
            <w:pPr>
              <w:pStyle w:val="aff4"/>
              <w:ind w:left="0" w:right="-1" w:firstLine="567"/>
              <w:rPr>
                <w:rFonts w:ascii="Times New Roman" w:hAnsi="Times New Roman"/>
                <w:sz w:val="24"/>
                <w:szCs w:val="24"/>
              </w:rPr>
            </w:pPr>
          </w:p>
        </w:tc>
      </w:tr>
      <w:tr w:rsidR="00BC1D01" w:rsidRPr="0016179B" w:rsidTr="00BC1D01">
        <w:tc>
          <w:tcPr>
            <w:tcW w:w="1006"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Учебные сборы</w:t>
            </w:r>
          </w:p>
        </w:tc>
        <w:tc>
          <w:tcPr>
            <w:tcW w:w="633" w:type="pct"/>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632" w:type="pct"/>
            <w:gridSpan w:val="2"/>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528" w:type="pct"/>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734" w:type="pct"/>
            <w:gridSpan w:val="2"/>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734"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По графику, установленному ГАУ ДОД ОДЮЦ «Аванпост», согласно приказу Департамента образования г. Тюмени</w:t>
            </w:r>
          </w:p>
        </w:tc>
        <w:tc>
          <w:tcPr>
            <w:tcW w:w="734" w:type="pct"/>
            <w:gridSpan w:val="2"/>
            <w:shd w:val="clear" w:color="auto" w:fill="auto"/>
          </w:tcPr>
          <w:p w:rsidR="00BC1D01" w:rsidRPr="0016179B" w:rsidRDefault="00BC1D01" w:rsidP="00324A45">
            <w:pPr>
              <w:pStyle w:val="aff4"/>
              <w:ind w:left="0" w:right="-1" w:firstLine="567"/>
              <w:rPr>
                <w:rFonts w:ascii="Times New Roman" w:hAnsi="Times New Roman"/>
                <w:sz w:val="24"/>
                <w:szCs w:val="24"/>
              </w:rPr>
            </w:pPr>
          </w:p>
        </w:tc>
      </w:tr>
      <w:tr w:rsidR="00BC1D01" w:rsidRPr="0016179B" w:rsidTr="00BC1D01">
        <w:tc>
          <w:tcPr>
            <w:tcW w:w="1006" w:type="pc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Государственная (итоговая) аттестация</w:t>
            </w:r>
          </w:p>
        </w:tc>
        <w:tc>
          <w:tcPr>
            <w:tcW w:w="633" w:type="pct"/>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632" w:type="pct"/>
            <w:gridSpan w:val="2"/>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528" w:type="pct"/>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734" w:type="pct"/>
            <w:gridSpan w:val="2"/>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По графику, установленному МО РФ и Департаментом образования и науки Тюменской области</w:t>
            </w:r>
          </w:p>
        </w:tc>
        <w:tc>
          <w:tcPr>
            <w:tcW w:w="734" w:type="pct"/>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734" w:type="pct"/>
            <w:gridSpan w:val="2"/>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По графику, установленному МО РФ и Департаментом образования и науки Тюменской области</w:t>
            </w:r>
          </w:p>
        </w:tc>
      </w:tr>
      <w:tr w:rsidR="00BC1D01" w:rsidRPr="0016179B" w:rsidTr="00BC1D01">
        <w:tc>
          <w:tcPr>
            <w:tcW w:w="1006" w:type="pc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Окончание текущих занятий</w:t>
            </w:r>
          </w:p>
        </w:tc>
        <w:tc>
          <w:tcPr>
            <w:tcW w:w="633" w:type="pct"/>
            <w:shd w:val="clear" w:color="auto" w:fill="auto"/>
          </w:tcPr>
          <w:p w:rsidR="00BC1D01" w:rsidRPr="0016179B" w:rsidRDefault="006729D8" w:rsidP="00324A45">
            <w:pPr>
              <w:pStyle w:val="aff4"/>
              <w:ind w:left="0" w:right="-1" w:firstLine="0"/>
              <w:rPr>
                <w:rFonts w:ascii="Times New Roman" w:hAnsi="Times New Roman"/>
                <w:sz w:val="24"/>
                <w:szCs w:val="24"/>
              </w:rPr>
            </w:pPr>
            <w:r w:rsidRPr="0016179B">
              <w:rPr>
                <w:rFonts w:ascii="Times New Roman" w:hAnsi="Times New Roman"/>
                <w:sz w:val="24"/>
                <w:szCs w:val="24"/>
              </w:rPr>
              <w:t>28</w:t>
            </w:r>
            <w:r w:rsidR="00BC1D01" w:rsidRPr="0016179B">
              <w:rPr>
                <w:rFonts w:ascii="Times New Roman" w:hAnsi="Times New Roman"/>
                <w:sz w:val="24"/>
                <w:szCs w:val="24"/>
              </w:rPr>
              <w:t xml:space="preserve"> мая</w:t>
            </w:r>
          </w:p>
        </w:tc>
        <w:tc>
          <w:tcPr>
            <w:tcW w:w="632" w:type="pct"/>
            <w:gridSpan w:val="2"/>
            <w:shd w:val="clear" w:color="auto" w:fill="auto"/>
          </w:tcPr>
          <w:p w:rsidR="00BC1D01" w:rsidRPr="0016179B" w:rsidRDefault="006729D8" w:rsidP="00324A45">
            <w:pPr>
              <w:pStyle w:val="aff4"/>
              <w:ind w:left="0" w:right="-1" w:firstLine="0"/>
              <w:rPr>
                <w:rFonts w:ascii="Times New Roman" w:hAnsi="Times New Roman"/>
                <w:sz w:val="24"/>
                <w:szCs w:val="24"/>
              </w:rPr>
            </w:pPr>
            <w:r w:rsidRPr="0016179B">
              <w:rPr>
                <w:rFonts w:ascii="Times New Roman" w:hAnsi="Times New Roman"/>
                <w:sz w:val="24"/>
                <w:szCs w:val="24"/>
              </w:rPr>
              <w:t>28</w:t>
            </w:r>
            <w:r w:rsidR="00BC1D01" w:rsidRPr="0016179B">
              <w:rPr>
                <w:rFonts w:ascii="Times New Roman" w:hAnsi="Times New Roman"/>
                <w:sz w:val="24"/>
                <w:szCs w:val="24"/>
              </w:rPr>
              <w:t xml:space="preserve"> мая</w:t>
            </w:r>
          </w:p>
        </w:tc>
        <w:tc>
          <w:tcPr>
            <w:tcW w:w="528" w:type="pct"/>
            <w:shd w:val="clear" w:color="auto" w:fill="auto"/>
          </w:tcPr>
          <w:p w:rsidR="00BC1D01" w:rsidRPr="0016179B" w:rsidRDefault="006729D8" w:rsidP="00324A45">
            <w:pPr>
              <w:pStyle w:val="aff4"/>
              <w:ind w:left="0" w:right="-1" w:firstLine="0"/>
              <w:rPr>
                <w:rFonts w:ascii="Times New Roman" w:hAnsi="Times New Roman"/>
                <w:sz w:val="24"/>
                <w:szCs w:val="24"/>
              </w:rPr>
            </w:pPr>
            <w:r w:rsidRPr="0016179B">
              <w:rPr>
                <w:rFonts w:ascii="Times New Roman" w:hAnsi="Times New Roman"/>
                <w:sz w:val="24"/>
                <w:szCs w:val="24"/>
              </w:rPr>
              <w:t xml:space="preserve">28 </w:t>
            </w:r>
            <w:r w:rsidR="00BC1D01" w:rsidRPr="0016179B">
              <w:rPr>
                <w:rFonts w:ascii="Times New Roman" w:hAnsi="Times New Roman"/>
                <w:sz w:val="24"/>
                <w:szCs w:val="24"/>
              </w:rPr>
              <w:t>мая</w:t>
            </w:r>
          </w:p>
        </w:tc>
        <w:tc>
          <w:tcPr>
            <w:tcW w:w="734" w:type="pct"/>
            <w:gridSpan w:val="2"/>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20 мая</w:t>
            </w:r>
          </w:p>
        </w:tc>
        <w:tc>
          <w:tcPr>
            <w:tcW w:w="734" w:type="pct"/>
            <w:shd w:val="clear" w:color="auto" w:fill="auto"/>
          </w:tcPr>
          <w:p w:rsidR="00BC1D01" w:rsidRPr="0016179B" w:rsidRDefault="006729D8" w:rsidP="00324A45">
            <w:pPr>
              <w:pStyle w:val="aff4"/>
              <w:ind w:left="0" w:right="-1" w:firstLine="0"/>
              <w:rPr>
                <w:rFonts w:ascii="Times New Roman" w:hAnsi="Times New Roman"/>
                <w:sz w:val="24"/>
                <w:szCs w:val="24"/>
              </w:rPr>
            </w:pPr>
            <w:r w:rsidRPr="0016179B">
              <w:rPr>
                <w:rFonts w:ascii="Times New Roman" w:hAnsi="Times New Roman"/>
                <w:sz w:val="24"/>
                <w:szCs w:val="24"/>
              </w:rPr>
              <w:t>28</w:t>
            </w:r>
            <w:r w:rsidR="00BC1D01" w:rsidRPr="0016179B">
              <w:rPr>
                <w:rFonts w:ascii="Times New Roman" w:hAnsi="Times New Roman"/>
                <w:sz w:val="24"/>
                <w:szCs w:val="24"/>
              </w:rPr>
              <w:t xml:space="preserve"> мая</w:t>
            </w:r>
          </w:p>
        </w:tc>
        <w:tc>
          <w:tcPr>
            <w:tcW w:w="734" w:type="pct"/>
            <w:gridSpan w:val="2"/>
            <w:shd w:val="clear" w:color="auto" w:fill="auto"/>
          </w:tcPr>
          <w:p w:rsidR="00BC1D01" w:rsidRPr="0016179B" w:rsidRDefault="00BC1D01" w:rsidP="00324A45">
            <w:pPr>
              <w:pStyle w:val="aff4"/>
              <w:ind w:right="-1"/>
              <w:rPr>
                <w:rFonts w:ascii="Times New Roman" w:hAnsi="Times New Roman"/>
                <w:sz w:val="24"/>
                <w:szCs w:val="24"/>
              </w:rPr>
            </w:pPr>
            <w:r w:rsidRPr="0016179B">
              <w:rPr>
                <w:rFonts w:ascii="Times New Roman" w:hAnsi="Times New Roman"/>
                <w:sz w:val="24"/>
                <w:szCs w:val="24"/>
              </w:rPr>
              <w:t>20 мая</w:t>
            </w:r>
          </w:p>
        </w:tc>
      </w:tr>
      <w:tr w:rsidR="00BC1D01" w:rsidRPr="0016179B" w:rsidTr="00BC1D01">
        <w:tc>
          <w:tcPr>
            <w:tcW w:w="1006" w:type="pc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Линейки последнего звонка</w:t>
            </w:r>
          </w:p>
        </w:tc>
        <w:tc>
          <w:tcPr>
            <w:tcW w:w="633" w:type="pct"/>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632" w:type="pct"/>
            <w:gridSpan w:val="2"/>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528" w:type="pct"/>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734" w:type="pct"/>
            <w:gridSpan w:val="2"/>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С учётом расписания итоговой аттестации</w:t>
            </w:r>
          </w:p>
        </w:tc>
        <w:tc>
          <w:tcPr>
            <w:tcW w:w="734" w:type="pct"/>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734" w:type="pct"/>
            <w:gridSpan w:val="2"/>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С учётом расписания итоговой аттестации</w:t>
            </w:r>
          </w:p>
        </w:tc>
      </w:tr>
      <w:tr w:rsidR="00BC1D01" w:rsidRPr="0016179B" w:rsidTr="00BC1D01">
        <w:tc>
          <w:tcPr>
            <w:tcW w:w="1006" w:type="pc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Каникулы</w:t>
            </w:r>
          </w:p>
        </w:tc>
        <w:tc>
          <w:tcPr>
            <w:tcW w:w="633" w:type="pct"/>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3360" w:type="pct"/>
            <w:gridSpan w:val="8"/>
            <w:shd w:val="clear" w:color="auto" w:fill="auto"/>
          </w:tcPr>
          <w:p w:rsidR="00BC1D01" w:rsidRPr="0016179B" w:rsidRDefault="00BC1D01" w:rsidP="00324A45">
            <w:pPr>
              <w:pStyle w:val="aff4"/>
              <w:ind w:left="0" w:right="-1" w:firstLine="567"/>
              <w:rPr>
                <w:rFonts w:ascii="Times New Roman" w:hAnsi="Times New Roman"/>
                <w:sz w:val="24"/>
                <w:szCs w:val="24"/>
              </w:rPr>
            </w:pPr>
          </w:p>
        </w:tc>
      </w:tr>
      <w:tr w:rsidR="00BC1D01" w:rsidRPr="0016179B" w:rsidTr="00BC1D01">
        <w:tc>
          <w:tcPr>
            <w:tcW w:w="1006" w:type="pc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Осенние</w:t>
            </w:r>
          </w:p>
        </w:tc>
        <w:tc>
          <w:tcPr>
            <w:tcW w:w="633" w:type="pct"/>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3360" w:type="pct"/>
            <w:gridSpan w:val="8"/>
            <w:shd w:val="clear" w:color="auto" w:fill="auto"/>
          </w:tcPr>
          <w:p w:rsidR="00BC1D01" w:rsidRPr="0016179B" w:rsidRDefault="006729D8" w:rsidP="006729D8">
            <w:pPr>
              <w:pStyle w:val="aff4"/>
              <w:ind w:left="0" w:right="-1" w:firstLine="567"/>
              <w:rPr>
                <w:rFonts w:ascii="Times New Roman" w:hAnsi="Times New Roman"/>
                <w:sz w:val="24"/>
                <w:szCs w:val="24"/>
              </w:rPr>
            </w:pPr>
            <w:r w:rsidRPr="0016179B">
              <w:rPr>
                <w:rFonts w:ascii="Times New Roman" w:hAnsi="Times New Roman"/>
                <w:sz w:val="24"/>
                <w:szCs w:val="24"/>
              </w:rPr>
              <w:t>27.10.2025</w:t>
            </w:r>
            <w:r w:rsidR="00BC1D01" w:rsidRPr="0016179B">
              <w:rPr>
                <w:rFonts w:ascii="Times New Roman" w:hAnsi="Times New Roman"/>
                <w:sz w:val="24"/>
                <w:szCs w:val="24"/>
              </w:rPr>
              <w:t>-0</w:t>
            </w:r>
            <w:r w:rsidRPr="0016179B">
              <w:rPr>
                <w:rFonts w:ascii="Times New Roman" w:hAnsi="Times New Roman"/>
                <w:sz w:val="24"/>
                <w:szCs w:val="24"/>
              </w:rPr>
              <w:t>4.11.2025</w:t>
            </w:r>
          </w:p>
        </w:tc>
      </w:tr>
      <w:tr w:rsidR="00BC1D01" w:rsidRPr="0016179B" w:rsidTr="00BC1D01">
        <w:tc>
          <w:tcPr>
            <w:tcW w:w="1006" w:type="pc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Зимние</w:t>
            </w:r>
          </w:p>
        </w:tc>
        <w:tc>
          <w:tcPr>
            <w:tcW w:w="633" w:type="pct"/>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3360" w:type="pct"/>
            <w:gridSpan w:val="8"/>
            <w:shd w:val="clear" w:color="auto" w:fill="auto"/>
          </w:tcPr>
          <w:p w:rsidR="00BC1D01" w:rsidRPr="0016179B" w:rsidRDefault="006729D8" w:rsidP="006729D8">
            <w:pPr>
              <w:pStyle w:val="aff4"/>
              <w:ind w:left="0" w:right="-1" w:firstLine="567"/>
              <w:rPr>
                <w:rFonts w:ascii="Times New Roman" w:hAnsi="Times New Roman"/>
                <w:sz w:val="24"/>
                <w:szCs w:val="24"/>
              </w:rPr>
            </w:pPr>
            <w:r w:rsidRPr="0016179B">
              <w:rPr>
                <w:rFonts w:ascii="Times New Roman" w:hAnsi="Times New Roman"/>
                <w:sz w:val="24"/>
                <w:szCs w:val="24"/>
              </w:rPr>
              <w:t>27.12.2025-10.01.2026</w:t>
            </w:r>
          </w:p>
        </w:tc>
      </w:tr>
      <w:tr w:rsidR="00BC1D01" w:rsidRPr="0016179B" w:rsidTr="00BC1D01">
        <w:tc>
          <w:tcPr>
            <w:tcW w:w="1006" w:type="pc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Весенние</w:t>
            </w:r>
          </w:p>
        </w:tc>
        <w:tc>
          <w:tcPr>
            <w:tcW w:w="633" w:type="pct"/>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3360" w:type="pct"/>
            <w:gridSpan w:val="8"/>
            <w:shd w:val="clear" w:color="auto" w:fill="auto"/>
          </w:tcPr>
          <w:p w:rsidR="00BC1D01" w:rsidRPr="0016179B" w:rsidRDefault="006729D8" w:rsidP="006729D8">
            <w:pPr>
              <w:pStyle w:val="aff4"/>
              <w:ind w:left="0" w:right="-1" w:firstLine="567"/>
              <w:rPr>
                <w:rFonts w:ascii="Times New Roman" w:hAnsi="Times New Roman"/>
                <w:sz w:val="24"/>
                <w:szCs w:val="24"/>
              </w:rPr>
            </w:pPr>
            <w:r w:rsidRPr="0016179B">
              <w:rPr>
                <w:rFonts w:ascii="Times New Roman" w:hAnsi="Times New Roman"/>
                <w:sz w:val="24"/>
                <w:szCs w:val="24"/>
              </w:rPr>
              <w:t>27.03.2026</w:t>
            </w:r>
            <w:r w:rsidR="00BC1D01" w:rsidRPr="0016179B">
              <w:rPr>
                <w:rFonts w:ascii="Times New Roman" w:hAnsi="Times New Roman"/>
                <w:sz w:val="24"/>
                <w:szCs w:val="24"/>
              </w:rPr>
              <w:t>-</w:t>
            </w:r>
            <w:r w:rsidRPr="0016179B">
              <w:rPr>
                <w:rFonts w:ascii="Times New Roman" w:hAnsi="Times New Roman"/>
                <w:sz w:val="24"/>
                <w:szCs w:val="24"/>
              </w:rPr>
              <w:t>04.04.2026</w:t>
            </w:r>
          </w:p>
        </w:tc>
      </w:tr>
      <w:tr w:rsidR="00BC1D01" w:rsidRPr="0016179B" w:rsidTr="00BC1D01">
        <w:tc>
          <w:tcPr>
            <w:tcW w:w="1006" w:type="pc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Летние</w:t>
            </w:r>
          </w:p>
        </w:tc>
        <w:tc>
          <w:tcPr>
            <w:tcW w:w="633"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1 июня</w:t>
            </w:r>
          </w:p>
        </w:tc>
        <w:tc>
          <w:tcPr>
            <w:tcW w:w="603"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С 1 июня</w:t>
            </w:r>
          </w:p>
        </w:tc>
        <w:tc>
          <w:tcPr>
            <w:tcW w:w="593" w:type="pct"/>
            <w:gridSpan w:val="3"/>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С 1 июня</w:t>
            </w:r>
          </w:p>
        </w:tc>
        <w:tc>
          <w:tcPr>
            <w:tcW w:w="698" w:type="pct"/>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777" w:type="pct"/>
            <w:gridSpan w:val="2"/>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С 1 июня</w:t>
            </w:r>
          </w:p>
        </w:tc>
        <w:tc>
          <w:tcPr>
            <w:tcW w:w="690" w:type="pct"/>
            <w:shd w:val="clear" w:color="auto" w:fill="auto"/>
          </w:tcPr>
          <w:p w:rsidR="00BC1D01" w:rsidRPr="0016179B" w:rsidRDefault="00BC1D01" w:rsidP="00324A45">
            <w:pPr>
              <w:pStyle w:val="aff4"/>
              <w:ind w:left="0" w:right="-1" w:firstLine="567"/>
              <w:rPr>
                <w:rFonts w:ascii="Times New Roman" w:hAnsi="Times New Roman"/>
                <w:sz w:val="24"/>
                <w:szCs w:val="24"/>
              </w:rPr>
            </w:pPr>
          </w:p>
        </w:tc>
      </w:tr>
      <w:tr w:rsidR="00BC1D01" w:rsidRPr="0016179B" w:rsidTr="00BC1D01">
        <w:trPr>
          <w:trHeight w:val="581"/>
        </w:trPr>
        <w:tc>
          <w:tcPr>
            <w:tcW w:w="1006" w:type="pc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Дополнительные</w:t>
            </w:r>
          </w:p>
        </w:tc>
        <w:tc>
          <w:tcPr>
            <w:tcW w:w="633"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17.02.2024-25.02.2024</w:t>
            </w:r>
          </w:p>
        </w:tc>
        <w:tc>
          <w:tcPr>
            <w:tcW w:w="603" w:type="pct"/>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593" w:type="pct"/>
            <w:gridSpan w:val="3"/>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698" w:type="pct"/>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777" w:type="pct"/>
            <w:gridSpan w:val="2"/>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690" w:type="pct"/>
            <w:shd w:val="clear" w:color="auto" w:fill="auto"/>
          </w:tcPr>
          <w:p w:rsidR="00BC1D01" w:rsidRPr="0016179B" w:rsidRDefault="00BC1D01" w:rsidP="00324A45">
            <w:pPr>
              <w:pStyle w:val="aff4"/>
              <w:ind w:left="0" w:right="-1" w:firstLine="567"/>
              <w:rPr>
                <w:rFonts w:ascii="Times New Roman" w:hAnsi="Times New Roman"/>
                <w:sz w:val="24"/>
                <w:szCs w:val="24"/>
              </w:rPr>
            </w:pPr>
          </w:p>
        </w:tc>
      </w:tr>
    </w:tbl>
    <w:p w:rsidR="00324A45" w:rsidRPr="0016179B" w:rsidRDefault="00324A45" w:rsidP="00BC1D01">
      <w:pPr>
        <w:pStyle w:val="aff4"/>
        <w:spacing w:line="276" w:lineRule="auto"/>
        <w:ind w:left="0" w:right="-1" w:firstLine="567"/>
        <w:rPr>
          <w:rFonts w:ascii="Times New Roman" w:hAnsi="Times New Roman"/>
          <w:b/>
          <w:sz w:val="24"/>
          <w:szCs w:val="24"/>
        </w:rPr>
      </w:pPr>
    </w:p>
    <w:p w:rsidR="00BC1D01" w:rsidRPr="0016179B" w:rsidRDefault="00225E0C"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6</w:t>
      </w:r>
      <w:r w:rsidR="00BC1D01" w:rsidRPr="0016179B">
        <w:rPr>
          <w:rFonts w:ascii="Times New Roman" w:hAnsi="Times New Roman"/>
          <w:b/>
          <w:sz w:val="24"/>
          <w:szCs w:val="24"/>
        </w:rPr>
        <w:t>.3. План внеурочной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Под внеурочной деятельностью следует понимать образовательную деятельность, направленную на достижение планируемых результатов освоения основной образовательной программы (личностных, метапредметных и предметных), осуществляемую в формах, отличных от урочной.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Внеурочная деятельность является неотъемлемой и обязательной частью основной образовательной программы.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 внеурочной деятельности является частью организационного раздела ООП СОО и представляет собой описание целостной системы функционирования образовательной организации в сфере внеурочной деятельности и включает: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 организации деятельности ученических сообществ (групп обучающихся), в том числе ученических классов, разновозрастных объединений по интересам, клубов; юношеских общественных объединений, организаций (в том числе и в рамках «Российского движения школьников»);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 реализации курсов внеурочной деятельности по выбору обучающихся (предметные кружки, факультативы, ученические научные общества, школьные олимпиады по предметам программы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Согласно ФГОС СОО через внеурочную деятельность организацией, осуществляющей образовательную деятельность, реализуется основная образовательная программа (цели, задачи, планируемые результаты, содержание и организация образовательной деятельности при получении среднего общего образования). В соответствии с планом внеурочной деятельности создаются условия для получения образования всеми обучающимися, в том числе одаренными детьми, детьми с ограниченными возможностями здоровья и инвалидами.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Количество часов, выделяемых на внеурочную деятельность, за два года обучения на уровне среднего общего образования составляет не более 700 часов. Величину недельной образовательной нагрузки, реализуемой через внеурочную деятельность, определяют за пределами количества часов, отведенных на освоение обучающимися учебного плана. Для недопущения перегрузки обучающихся допускается перенос образовательной нагрузки, реализуемой через внеурочную деятельность, на периоды каникул. Внеурочная деятельность в каникулярное время может реализовываться в рамках тематических образовательных программ (лагерь с дневным пребыванием на базе общеобразовательной организации или на базе загородных детских центров, в туристских походах, экспедициях, поездках и другие).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Реализация плана внеурочной деятельности предусматривает в течение года неравномерное распределение нагрузки. Так, при подготовке коллективных дел (в рамках инициативы ученических сообществ) и воспитательных мероприятий за 1–2 недели используется значительно больший объем времени, чем в иные периоды (между образовательными событиями).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Общий объем внеурочной деятельности не должен превышать 10 часов в неделю.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Один час в неделю рекомендуется отводить на внеурочное занятие «Разговоры о важном».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 курсы внеурочной деятельности по выбору обучающихся еженедельно расходуется до 4 часов, на организационное обеспечение учебной деятельности, на обеспечение благополучия обучающегося еженедельно до 1 часа.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зависимости от задач на каждом этапе реализации образовательной программы количество часов, отводимых на внеурочную деятельность, может изменяться. В 10 классе для обеспечения адаптации обучающихся к изменившейся образовательной ситуации выделено больше часов, чем в 11 классе.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Организация жизни ученических сообществ является важной составляющей внеурочной деятельности, направлена на формирование у обучающихся российской гражданской идентичности и таких компетенций, как: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-компетенция конструктивного, успешного и ответственного поведения в обществе с учетом правовых норм, установленных российским законодательством;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-социальная самоидентификация обучающихся посредством личностно значимой и общественно приемлемой деятельности, приобретение знаний о социальных ролях человека;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-компетенция в сфере общественной самоорганизации, участия в общественно значимой совместной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Организация жизни ученических сообществ выстраивается: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 в образовательной организации и за ее пределами;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-через участие в экологическом просвещении сверстников, родителей, населения;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-через благоустройство школы, класса, сельского поселения, города, в ходе партнерства с общественными организациями и объединениями;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-через отношение обучающихся к закону, государству и к гражданскому обществу (включает подготовку личности к общественной жизни);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-через отношение обучающихся к окружающему миру, к живой природе, художественной культуре (включает формирование у обучающихся научного мировоззрения);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-через трудовые и социально-экономические отношения (включает подготовку личности к трудовой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Инвариантный компонент плана внеурочной деятельности предполагает: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организацию жизни ученических сообществ в форме клубных встреч (организованного тематического и свободного общения обучающихся), участие обучающихся в делах классного ученического коллектива и в общих коллективных делах 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проведение ежемесячного учебного собрания по проблемам организации учебного процесса, индивидуальных и групповых консультаций по вопросам организационного обеспечения обучения и обеспечения благополучия обучающихся в жизни 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весенние каникулы 10 класса организуются поездки в организации профессионального и высшего образования для уточнения индивидуальных планов обучающихся в сфере продолжения образования. После поездок в рамках часов, отведенных на организацию жизни ученических сообществ, проводятся коллективные обсуждения, в ходе которых педагогами обеспечиваются анализ и рефлексия обучающимися собственных впечатлений о посещении образовательных организаций.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Вариативный компонент прописывается по отдельным профилям.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рамках реализации естественно-научного профиля в осенние (зимние) каникулы 10-го класса организуются поездки и экскурсии в естественно-научные музеи, зоопарки, биопарки, аквариумы, заповедники, национальные парки и другие.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на производстве (приоритет отдается производствам естественно-научного профиля), подготавливаются и проводятся исследовательские экспедиции (например, эколого-биологической направленности).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на производстве и к участию в исследовательских экспедициях, предусматривается подготовка и защита индивидуальных или групповых проектов.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каникулярное время (осенние, зимние,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рамках реализации гуманитарного профиля в осенние (зимние) каникулы 10 класса организуются поездки и экскурсии в литературные, исторические музеи, усадьбы известных деятелей культуры; «зрительские марафоны»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течение первого полугодия 10 класса осуществляется подготовка к поездкам и экскурсиям в рамках часов, отведенных на воспитательные мероприятия, курсы внеурочной деятельности по выбору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летние (весенние) каникулы 10 класса на основе интеграции с организациями дополнительного образования и сетевого взаимодействия с научными и образовательными организациями обеспечиваются профессиональные пробы обучающихся в музеях, библиотеках, организациях образования и культуры; подготавливаются и проводятся исследовательские экспедиции (например, краеведческой направленности, фольклорные, археологические).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и к участию в исследовательских экспедициях, предусматривается подготовка и защита индивидуальных или групповых проектов («проект профессиональных проб» и «проект участия в исследовательской экспедиции»). В каникулярное время (осенние, весенние каникулы в 11-м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рамках реализации социально-экономического профиля в осенние (зимние) каникулы 10 класса организуются экскурсии на производства, в банки, в экономические отделы государственных и негосударственных организаций.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 В течение первого полугодия 10 класса осуществляется подготовка к экскурсиям в рамках часов, отведенных на воспитательные мероприятия, курсы внеурочной деятельности по выбору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в социально-экономической сфере (приоритет отдается структурным подразделениям экономического профиля), организуются социальные практики (обеспечивающие пробу себя обучающимися в сфере профессиональной коммуникации с широким кругом партнеров), реализуются групповые социальные и экономические проекты (например, предпринимательской направленности).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предусматривается подготовка и защита групповых проектов («проект профессиональных проб», «предпринимательский проект», «социальный проект»).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рамках реализации универсального профиля в первом полугодии 10 класса организуется подготовка обучающихся к разработке и педагогическому сопровождению разработки индивидуальных проектов внеурочной деятельности (инструктажи, индивидуальные и групповые консультации, защита проектов индивидуального плана), в ноябре проводится публичная защита обучающимися индивидуальных проектов внеурочной деятельности (ИПВД). По итогам публичной защиты при помощи педагогов организуются временные творческие группы обучающихся по совпадающим элементам ИПВД.</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осенние (весенние) каникулы 10 класса временными творческими группами обучающихся организуются поездки и экскурсии в соответствии с общими элементами индивидуальных проектов внеурочной деятельности. В ходе познавательной деятельности реализуются индивидуальные, групповые и коллективные учебно-исследовательские проекты обучающихся. В течение первого полугодия 10 класса осуществляется подготовка к поездкам и экскурсиям в рамках часов, отведенных на воспитательные мероприятия, курсы внеурочной деятельности по выбору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Временными творческими группами обучающихся при поддержке педагогов общеобразовательной организации 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на производстве и в социальной сфере (в зависимости от профиля), подготавливаются и проводятся исследовательские экспедиции и социальные практики.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и/или социальным практикам обучающихся и к участию в исследовательских экспедициях, предусматривается подготовка и защита индивидуальных или групповых проектов («проект профессиональных проб», «проект участия в исследовательской экспедиции», «проект социальной практики»).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BC1D01" w:rsidRPr="0016179B" w:rsidRDefault="00BC1D01" w:rsidP="00BC1D01">
      <w:pPr>
        <w:pStyle w:val="aff4"/>
        <w:spacing w:line="276" w:lineRule="auto"/>
        <w:ind w:left="0" w:right="-1" w:firstLine="567"/>
        <w:rPr>
          <w:rFonts w:ascii="Times New Roman" w:hAnsi="Times New Roman"/>
          <w:b/>
          <w:bCs/>
          <w:iCs/>
          <w:sz w:val="24"/>
          <w:szCs w:val="24"/>
        </w:rPr>
      </w:pPr>
    </w:p>
    <w:p w:rsidR="00BC1D01" w:rsidRPr="0016179B" w:rsidRDefault="00BC1D01" w:rsidP="00BC1D01">
      <w:pPr>
        <w:pStyle w:val="aff4"/>
        <w:spacing w:line="276" w:lineRule="auto"/>
        <w:ind w:left="0" w:right="-1" w:firstLine="567"/>
        <w:rPr>
          <w:rFonts w:ascii="Times New Roman" w:hAnsi="Times New Roman"/>
          <w:b/>
          <w:bCs/>
          <w:iCs/>
          <w:sz w:val="24"/>
          <w:szCs w:val="24"/>
        </w:rPr>
      </w:pPr>
      <w:r w:rsidRPr="0016179B">
        <w:rPr>
          <w:rFonts w:ascii="Times New Roman" w:hAnsi="Times New Roman"/>
          <w:b/>
          <w:bCs/>
          <w:iCs/>
          <w:sz w:val="24"/>
          <w:szCs w:val="24"/>
        </w:rPr>
        <w:t>План внеурочной 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6"/>
        <w:gridCol w:w="3827"/>
        <w:gridCol w:w="821"/>
      </w:tblGrid>
      <w:tr w:rsidR="00BC1D01" w:rsidRPr="0016179B" w:rsidTr="00BC1D01">
        <w:trPr>
          <w:trHeight w:val="261"/>
        </w:trPr>
        <w:tc>
          <w:tcPr>
            <w:tcW w:w="2649" w:type="pct"/>
            <w:shd w:val="clear" w:color="auto" w:fill="auto"/>
          </w:tcPr>
          <w:p w:rsidR="00BC1D01" w:rsidRPr="0016179B" w:rsidRDefault="00BC1D01" w:rsidP="00324A45">
            <w:pPr>
              <w:pStyle w:val="aff4"/>
              <w:ind w:left="0" w:right="-1" w:firstLine="567"/>
              <w:rPr>
                <w:rFonts w:ascii="Times New Roman" w:hAnsi="Times New Roman"/>
                <w:b/>
                <w:sz w:val="24"/>
                <w:szCs w:val="24"/>
              </w:rPr>
            </w:pPr>
            <w:r w:rsidRPr="0016179B">
              <w:rPr>
                <w:rFonts w:ascii="Times New Roman" w:hAnsi="Times New Roman"/>
                <w:b/>
                <w:sz w:val="24"/>
                <w:szCs w:val="24"/>
              </w:rPr>
              <w:t>Направления внеурочной деятельности</w:t>
            </w:r>
          </w:p>
        </w:tc>
        <w:tc>
          <w:tcPr>
            <w:tcW w:w="1949" w:type="pct"/>
            <w:shd w:val="clear" w:color="auto" w:fill="auto"/>
          </w:tcPr>
          <w:p w:rsidR="00BC1D01" w:rsidRPr="0016179B" w:rsidRDefault="00BC1D01" w:rsidP="00324A45">
            <w:pPr>
              <w:pStyle w:val="aff4"/>
              <w:ind w:left="0" w:right="-1" w:firstLine="567"/>
              <w:rPr>
                <w:rFonts w:ascii="Times New Roman" w:hAnsi="Times New Roman"/>
                <w:b/>
                <w:sz w:val="24"/>
                <w:szCs w:val="24"/>
              </w:rPr>
            </w:pPr>
            <w:r w:rsidRPr="0016179B">
              <w:rPr>
                <w:rFonts w:ascii="Times New Roman" w:hAnsi="Times New Roman"/>
                <w:b/>
                <w:sz w:val="24"/>
                <w:szCs w:val="24"/>
              </w:rPr>
              <w:t>Формы и темы организации внеурочной деятельности</w:t>
            </w:r>
          </w:p>
        </w:tc>
        <w:tc>
          <w:tcPr>
            <w:tcW w:w="402" w:type="pct"/>
            <w:shd w:val="clear" w:color="auto" w:fill="auto"/>
          </w:tcPr>
          <w:p w:rsidR="00BC1D01" w:rsidRPr="0016179B" w:rsidRDefault="00BC1D01" w:rsidP="006729D8">
            <w:pPr>
              <w:pStyle w:val="aff4"/>
              <w:ind w:left="0" w:right="-1" w:firstLine="0"/>
              <w:rPr>
                <w:rFonts w:ascii="Times New Roman" w:hAnsi="Times New Roman"/>
                <w:b/>
                <w:sz w:val="24"/>
                <w:szCs w:val="24"/>
              </w:rPr>
            </w:pPr>
            <w:r w:rsidRPr="0016179B">
              <w:rPr>
                <w:rFonts w:ascii="Times New Roman" w:hAnsi="Times New Roman"/>
                <w:b/>
                <w:sz w:val="24"/>
                <w:szCs w:val="24"/>
              </w:rPr>
              <w:t>10,11 класс</w:t>
            </w:r>
          </w:p>
        </w:tc>
      </w:tr>
      <w:tr w:rsidR="00BC1D01" w:rsidRPr="0016179B" w:rsidTr="00BC1D01">
        <w:trPr>
          <w:trHeight w:val="261"/>
        </w:trPr>
        <w:tc>
          <w:tcPr>
            <w:tcW w:w="5000" w:type="pct"/>
            <w:gridSpan w:val="3"/>
            <w:shd w:val="clear" w:color="auto" w:fill="auto"/>
          </w:tcPr>
          <w:p w:rsidR="00BC1D01" w:rsidRPr="0016179B" w:rsidRDefault="00BC1D01" w:rsidP="00324A45">
            <w:pPr>
              <w:pStyle w:val="aff4"/>
              <w:ind w:left="0" w:right="-1" w:firstLine="567"/>
              <w:rPr>
                <w:rFonts w:ascii="Times New Roman" w:hAnsi="Times New Roman"/>
                <w:i/>
                <w:sz w:val="24"/>
                <w:szCs w:val="24"/>
              </w:rPr>
            </w:pPr>
            <w:r w:rsidRPr="0016179B">
              <w:rPr>
                <w:rFonts w:ascii="Times New Roman" w:hAnsi="Times New Roman"/>
                <w:i/>
                <w:sz w:val="24"/>
                <w:szCs w:val="24"/>
              </w:rPr>
              <w:t>Часть, рекомендуемая для всех обучающихся</w:t>
            </w:r>
          </w:p>
        </w:tc>
      </w:tr>
      <w:tr w:rsidR="00BC1D01" w:rsidRPr="0016179B" w:rsidTr="00BC1D01">
        <w:trPr>
          <w:trHeight w:val="261"/>
        </w:trPr>
        <w:tc>
          <w:tcPr>
            <w:tcW w:w="2649"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Информационно-просветительские занятия патриотической, нравственной и экологической направленности «Разговоры о важном»</w:t>
            </w:r>
          </w:p>
        </w:tc>
        <w:tc>
          <w:tcPr>
            <w:tcW w:w="1949"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Информационно-просветительские занятия «Разговоры о важном»</w:t>
            </w:r>
          </w:p>
        </w:tc>
        <w:tc>
          <w:tcPr>
            <w:tcW w:w="402" w:type="pc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1</w:t>
            </w:r>
          </w:p>
        </w:tc>
      </w:tr>
      <w:tr w:rsidR="00BC1D01" w:rsidRPr="0016179B" w:rsidTr="00BC1D01">
        <w:trPr>
          <w:trHeight w:val="261"/>
        </w:trPr>
        <w:tc>
          <w:tcPr>
            <w:tcW w:w="2649"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Занятия по формированию функциональной грамотности обучающихся</w:t>
            </w:r>
          </w:p>
        </w:tc>
        <w:tc>
          <w:tcPr>
            <w:tcW w:w="1949"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«Функциональная грамотность»</w:t>
            </w:r>
          </w:p>
        </w:tc>
        <w:tc>
          <w:tcPr>
            <w:tcW w:w="402" w:type="pc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1</w:t>
            </w:r>
          </w:p>
        </w:tc>
      </w:tr>
      <w:tr w:rsidR="00BC1D01" w:rsidRPr="0016179B" w:rsidTr="00BC1D01">
        <w:trPr>
          <w:trHeight w:val="261"/>
        </w:trPr>
        <w:tc>
          <w:tcPr>
            <w:tcW w:w="2649"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Образовательный курс патриотической направленности «Россия – моя история»</w:t>
            </w:r>
          </w:p>
        </w:tc>
        <w:tc>
          <w:tcPr>
            <w:tcW w:w="1949"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Образовательный курс «Россия – моя история»</w:t>
            </w:r>
          </w:p>
        </w:tc>
        <w:tc>
          <w:tcPr>
            <w:tcW w:w="402" w:type="pc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1</w:t>
            </w:r>
          </w:p>
        </w:tc>
      </w:tr>
      <w:tr w:rsidR="00BC1D01" w:rsidRPr="0016179B" w:rsidTr="00BC1D01">
        <w:trPr>
          <w:trHeight w:val="273"/>
        </w:trPr>
        <w:tc>
          <w:tcPr>
            <w:tcW w:w="2649"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Занятия, направленные на удовлетворение профориентационных интересов и потребностей обучающихся</w:t>
            </w:r>
          </w:p>
        </w:tc>
        <w:tc>
          <w:tcPr>
            <w:tcW w:w="1949" w:type="pct"/>
            <w:shd w:val="clear" w:color="auto" w:fill="auto"/>
          </w:tcPr>
          <w:p w:rsidR="00BC1D01" w:rsidRPr="0016179B" w:rsidRDefault="00BC1D01" w:rsidP="00324A45">
            <w:pPr>
              <w:pStyle w:val="aff4"/>
              <w:ind w:left="0" w:right="-1" w:firstLine="0"/>
              <w:rPr>
                <w:rFonts w:ascii="Times New Roman" w:hAnsi="Times New Roman"/>
                <w:sz w:val="24"/>
                <w:szCs w:val="24"/>
              </w:rPr>
            </w:pPr>
            <w:r w:rsidRPr="0016179B">
              <w:rPr>
                <w:rFonts w:ascii="Times New Roman" w:hAnsi="Times New Roman"/>
                <w:sz w:val="24"/>
                <w:szCs w:val="24"/>
              </w:rPr>
              <w:t>Профориентационные беседы, деловые игры, квесты, решение кейсов, изучение специальных цифровых ресурсов, профессиональные пробы, экскурсии, посещение ярмарок профессий и профессиональных парков</w:t>
            </w:r>
          </w:p>
        </w:tc>
        <w:tc>
          <w:tcPr>
            <w:tcW w:w="402" w:type="pc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1</w:t>
            </w:r>
          </w:p>
        </w:tc>
      </w:tr>
      <w:tr w:rsidR="00BC1D01" w:rsidRPr="0016179B" w:rsidTr="00BC1D01">
        <w:trPr>
          <w:trHeight w:val="261"/>
        </w:trPr>
        <w:tc>
          <w:tcPr>
            <w:tcW w:w="5000" w:type="pct"/>
            <w:gridSpan w:val="3"/>
            <w:shd w:val="clear" w:color="auto" w:fill="auto"/>
          </w:tcPr>
          <w:p w:rsidR="00BC1D01" w:rsidRPr="0016179B" w:rsidRDefault="00BC1D01" w:rsidP="00324A45">
            <w:pPr>
              <w:pStyle w:val="aff4"/>
              <w:ind w:left="0" w:right="-1" w:firstLine="567"/>
              <w:rPr>
                <w:rFonts w:ascii="Times New Roman" w:hAnsi="Times New Roman"/>
                <w:i/>
                <w:sz w:val="24"/>
                <w:szCs w:val="24"/>
              </w:rPr>
            </w:pPr>
            <w:r w:rsidRPr="0016179B">
              <w:rPr>
                <w:rFonts w:ascii="Times New Roman" w:hAnsi="Times New Roman"/>
                <w:i/>
                <w:sz w:val="24"/>
                <w:szCs w:val="24"/>
              </w:rPr>
              <w:t>Вариативная часть</w:t>
            </w:r>
          </w:p>
        </w:tc>
      </w:tr>
      <w:tr w:rsidR="00BC1D01" w:rsidRPr="0016179B" w:rsidTr="00BC1D01">
        <w:trPr>
          <w:trHeight w:val="60"/>
        </w:trPr>
        <w:tc>
          <w:tcPr>
            <w:tcW w:w="2649" w:type="pct"/>
            <w:vMerge w:val="restar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Занятия, направленные на изучение учебных предметов, историческое просвещение.</w:t>
            </w:r>
          </w:p>
        </w:tc>
        <w:tc>
          <w:tcPr>
            <w:tcW w:w="1949" w:type="pc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«Политический вектор развития современного общества» (гуманитарный профиль)</w:t>
            </w:r>
          </w:p>
        </w:tc>
        <w:tc>
          <w:tcPr>
            <w:tcW w:w="402" w:type="pct"/>
            <w:vMerge w:val="restart"/>
            <w:shd w:val="clear" w:color="auto" w:fill="auto"/>
          </w:tcPr>
          <w:p w:rsidR="00BC1D01" w:rsidRPr="0016179B" w:rsidRDefault="00BC1D01" w:rsidP="00324A45">
            <w:pPr>
              <w:pStyle w:val="aff4"/>
              <w:ind w:left="0" w:right="-1" w:firstLine="567"/>
              <w:rPr>
                <w:rFonts w:ascii="Times New Roman" w:hAnsi="Times New Roman"/>
                <w:sz w:val="24"/>
                <w:szCs w:val="24"/>
              </w:rPr>
            </w:pPr>
          </w:p>
          <w:p w:rsidR="00BC1D01" w:rsidRPr="0016179B" w:rsidRDefault="00BC1D01" w:rsidP="00324A45">
            <w:pPr>
              <w:pStyle w:val="aff4"/>
              <w:ind w:left="0" w:right="-1" w:firstLine="567"/>
              <w:rPr>
                <w:rFonts w:ascii="Times New Roman" w:hAnsi="Times New Roman"/>
                <w:sz w:val="24"/>
                <w:szCs w:val="24"/>
              </w:rPr>
            </w:pPr>
          </w:p>
          <w:p w:rsidR="00BC1D01" w:rsidRPr="0016179B" w:rsidRDefault="00BC1D01" w:rsidP="00324A45">
            <w:pPr>
              <w:pStyle w:val="aff4"/>
              <w:ind w:left="0" w:right="-1" w:firstLine="567"/>
              <w:rPr>
                <w:rFonts w:ascii="Times New Roman" w:hAnsi="Times New Roman"/>
                <w:sz w:val="24"/>
                <w:szCs w:val="24"/>
              </w:rPr>
            </w:pPr>
          </w:p>
          <w:p w:rsidR="00BC1D01" w:rsidRPr="0016179B" w:rsidRDefault="00BC1D01" w:rsidP="00324A45">
            <w:pPr>
              <w:pStyle w:val="aff4"/>
              <w:ind w:left="0" w:right="-1" w:firstLine="567"/>
              <w:rPr>
                <w:rFonts w:ascii="Times New Roman" w:hAnsi="Times New Roman"/>
                <w:sz w:val="24"/>
                <w:szCs w:val="24"/>
              </w:rPr>
            </w:pPr>
          </w:p>
          <w:p w:rsidR="00BC1D01" w:rsidRPr="0016179B" w:rsidRDefault="00BC1D01" w:rsidP="00324A45">
            <w:pPr>
              <w:pStyle w:val="aff4"/>
              <w:ind w:left="0" w:right="-1" w:firstLine="567"/>
              <w:rPr>
                <w:rFonts w:ascii="Times New Roman" w:hAnsi="Times New Roman"/>
                <w:sz w:val="24"/>
                <w:szCs w:val="24"/>
              </w:rPr>
            </w:pPr>
          </w:p>
          <w:p w:rsidR="00BC1D01" w:rsidRPr="0016179B" w:rsidRDefault="00BC1D01" w:rsidP="00324A45">
            <w:pPr>
              <w:pStyle w:val="aff4"/>
              <w:ind w:left="0" w:right="-1" w:firstLine="567"/>
              <w:rPr>
                <w:rFonts w:ascii="Times New Roman" w:hAnsi="Times New Roman"/>
                <w:sz w:val="24"/>
                <w:szCs w:val="24"/>
              </w:rPr>
            </w:pPr>
          </w:p>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1</w:t>
            </w:r>
          </w:p>
          <w:p w:rsidR="00BC1D01" w:rsidRPr="0016179B" w:rsidRDefault="00BC1D01" w:rsidP="00324A45">
            <w:pPr>
              <w:pStyle w:val="aff4"/>
              <w:ind w:left="0" w:right="-1" w:firstLine="567"/>
              <w:rPr>
                <w:rFonts w:ascii="Times New Roman" w:hAnsi="Times New Roman"/>
                <w:sz w:val="24"/>
                <w:szCs w:val="24"/>
              </w:rPr>
            </w:pPr>
          </w:p>
        </w:tc>
      </w:tr>
      <w:tr w:rsidR="00BC1D01" w:rsidRPr="0016179B" w:rsidTr="00BC1D01">
        <w:trPr>
          <w:trHeight w:val="60"/>
        </w:trPr>
        <w:tc>
          <w:tcPr>
            <w:tcW w:w="2649" w:type="pct"/>
            <w:vMerge/>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1949" w:type="pc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«Олимпиадная химия» (естественно-научный профиль)</w:t>
            </w:r>
          </w:p>
        </w:tc>
        <w:tc>
          <w:tcPr>
            <w:tcW w:w="402" w:type="pct"/>
            <w:vMerge/>
            <w:shd w:val="clear" w:color="auto" w:fill="auto"/>
          </w:tcPr>
          <w:p w:rsidR="00BC1D01" w:rsidRPr="0016179B" w:rsidRDefault="00BC1D01" w:rsidP="00324A45">
            <w:pPr>
              <w:pStyle w:val="aff4"/>
              <w:ind w:left="0" w:right="-1" w:firstLine="567"/>
              <w:rPr>
                <w:rFonts w:ascii="Times New Roman" w:hAnsi="Times New Roman"/>
                <w:sz w:val="24"/>
                <w:szCs w:val="24"/>
              </w:rPr>
            </w:pPr>
          </w:p>
        </w:tc>
      </w:tr>
      <w:tr w:rsidR="00BC1D01" w:rsidRPr="0016179B" w:rsidTr="00BC1D01">
        <w:trPr>
          <w:trHeight w:val="60"/>
        </w:trPr>
        <w:tc>
          <w:tcPr>
            <w:tcW w:w="2649" w:type="pct"/>
            <w:vMerge/>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1949" w:type="pc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«Решение олимпиадных задач по </w:t>
            </w:r>
            <w:r w:rsidRPr="0016179B">
              <w:rPr>
                <w:rFonts w:ascii="Times New Roman" w:hAnsi="Times New Roman"/>
                <w:bCs/>
                <w:sz w:val="24"/>
                <w:szCs w:val="24"/>
              </w:rPr>
              <w:t>математике</w:t>
            </w:r>
            <w:r w:rsidRPr="0016179B">
              <w:rPr>
                <w:rFonts w:ascii="Times New Roman" w:hAnsi="Times New Roman"/>
                <w:sz w:val="24"/>
                <w:szCs w:val="24"/>
              </w:rPr>
              <w:t>» (социально-гуманитарный профиль)</w:t>
            </w:r>
          </w:p>
        </w:tc>
        <w:tc>
          <w:tcPr>
            <w:tcW w:w="402" w:type="pct"/>
            <w:vMerge/>
            <w:shd w:val="clear" w:color="auto" w:fill="auto"/>
          </w:tcPr>
          <w:p w:rsidR="00BC1D01" w:rsidRPr="0016179B" w:rsidRDefault="00BC1D01" w:rsidP="00324A45">
            <w:pPr>
              <w:pStyle w:val="aff4"/>
              <w:ind w:left="0" w:right="-1" w:firstLine="567"/>
              <w:rPr>
                <w:rFonts w:ascii="Times New Roman" w:hAnsi="Times New Roman"/>
                <w:sz w:val="24"/>
                <w:szCs w:val="24"/>
              </w:rPr>
            </w:pPr>
          </w:p>
        </w:tc>
      </w:tr>
      <w:tr w:rsidR="00BC1D01" w:rsidRPr="0016179B" w:rsidTr="00BC1D01">
        <w:trPr>
          <w:trHeight w:val="60"/>
        </w:trPr>
        <w:tc>
          <w:tcPr>
            <w:tcW w:w="2649" w:type="pct"/>
            <w:vMerge/>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1949" w:type="pc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b/>
                <w:bCs/>
                <w:sz w:val="24"/>
                <w:szCs w:val="24"/>
              </w:rPr>
              <w:t>«</w:t>
            </w:r>
            <w:r w:rsidRPr="0016179B">
              <w:rPr>
                <w:rFonts w:ascii="Times New Roman" w:hAnsi="Times New Roman"/>
                <w:sz w:val="24"/>
                <w:szCs w:val="24"/>
              </w:rPr>
              <w:t>Слово - образ - смысл: филологический анализ литературного произведения» (универсальный профиль)</w:t>
            </w:r>
          </w:p>
        </w:tc>
        <w:tc>
          <w:tcPr>
            <w:tcW w:w="402" w:type="pct"/>
            <w:vMerge/>
            <w:shd w:val="clear" w:color="auto" w:fill="auto"/>
          </w:tcPr>
          <w:p w:rsidR="00BC1D01" w:rsidRPr="0016179B" w:rsidRDefault="00BC1D01" w:rsidP="00324A45">
            <w:pPr>
              <w:pStyle w:val="aff4"/>
              <w:ind w:left="0" w:right="-1" w:firstLine="567"/>
              <w:rPr>
                <w:rFonts w:ascii="Times New Roman" w:hAnsi="Times New Roman"/>
                <w:sz w:val="24"/>
                <w:szCs w:val="24"/>
              </w:rPr>
            </w:pPr>
          </w:p>
        </w:tc>
      </w:tr>
      <w:tr w:rsidR="00BC1D01" w:rsidRPr="0016179B" w:rsidTr="00BC1D01">
        <w:trPr>
          <w:trHeight w:val="215"/>
        </w:trPr>
        <w:tc>
          <w:tcPr>
            <w:tcW w:w="2649" w:type="pct"/>
            <w:vMerge w:val="restar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Занятия, направленные на удовлетворение интересов и потребностей обучающихся в творческом и физическом развитии, помощь в самореализации, раскрытии и развитии способностей и талантов</w:t>
            </w:r>
          </w:p>
        </w:tc>
        <w:tc>
          <w:tcPr>
            <w:tcW w:w="1949" w:type="pc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«Волейбол»</w:t>
            </w:r>
          </w:p>
        </w:tc>
        <w:tc>
          <w:tcPr>
            <w:tcW w:w="402" w:type="pc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1</w:t>
            </w:r>
          </w:p>
        </w:tc>
      </w:tr>
      <w:tr w:rsidR="00BC1D01" w:rsidRPr="0016179B" w:rsidTr="00BC1D01">
        <w:trPr>
          <w:trHeight w:val="562"/>
        </w:trPr>
        <w:tc>
          <w:tcPr>
            <w:tcW w:w="2649" w:type="pct"/>
            <w:vMerge/>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1949" w:type="pc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«Музей в школе»</w:t>
            </w:r>
          </w:p>
        </w:tc>
        <w:tc>
          <w:tcPr>
            <w:tcW w:w="402" w:type="pc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1</w:t>
            </w:r>
          </w:p>
        </w:tc>
      </w:tr>
      <w:tr w:rsidR="00BC1D01" w:rsidRPr="0016179B" w:rsidTr="00BC1D01">
        <w:trPr>
          <w:trHeight w:val="428"/>
        </w:trPr>
        <w:tc>
          <w:tcPr>
            <w:tcW w:w="2649" w:type="pct"/>
            <w:vMerge w:val="restar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Занятия, направленные на удовлетворение социальных интересов и потребностей обучающихся, на педагогическое сопровождение деятельности социально ориентированных ученических сообществ, детских общественных обьединений, органов ученического самоуправления, на организацию совместно с обучающимися комплекса мероприятий воспитательной направленности</w:t>
            </w:r>
          </w:p>
        </w:tc>
        <w:tc>
          <w:tcPr>
            <w:tcW w:w="1949" w:type="pc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Волонтеры, трудовой, экологический десант</w:t>
            </w:r>
          </w:p>
        </w:tc>
        <w:tc>
          <w:tcPr>
            <w:tcW w:w="402" w:type="pc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1</w:t>
            </w:r>
          </w:p>
        </w:tc>
      </w:tr>
      <w:tr w:rsidR="00BC1D01" w:rsidRPr="0016179B" w:rsidTr="00BC1D01">
        <w:trPr>
          <w:trHeight w:val="456"/>
        </w:trPr>
        <w:tc>
          <w:tcPr>
            <w:tcW w:w="2649" w:type="pct"/>
            <w:vMerge/>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1949" w:type="pc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Школьное самоуправление, РДДМ «Движение первых»</w:t>
            </w:r>
          </w:p>
        </w:tc>
        <w:tc>
          <w:tcPr>
            <w:tcW w:w="402" w:type="pc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1</w:t>
            </w:r>
          </w:p>
        </w:tc>
      </w:tr>
      <w:tr w:rsidR="00BC1D01" w:rsidRPr="0016179B" w:rsidTr="00BC1D01">
        <w:trPr>
          <w:trHeight w:val="273"/>
        </w:trPr>
        <w:tc>
          <w:tcPr>
            <w:tcW w:w="2649" w:type="pct"/>
            <w:vMerge/>
            <w:shd w:val="clear" w:color="auto" w:fill="auto"/>
          </w:tcPr>
          <w:p w:rsidR="00BC1D01" w:rsidRPr="0016179B" w:rsidRDefault="00BC1D01" w:rsidP="00324A45">
            <w:pPr>
              <w:pStyle w:val="aff4"/>
              <w:ind w:left="0" w:right="-1" w:firstLine="567"/>
              <w:rPr>
                <w:rFonts w:ascii="Times New Roman" w:hAnsi="Times New Roman"/>
                <w:sz w:val="24"/>
                <w:szCs w:val="24"/>
              </w:rPr>
            </w:pPr>
          </w:p>
        </w:tc>
        <w:tc>
          <w:tcPr>
            <w:tcW w:w="1949" w:type="pc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Проект, направленный на профессиональный и карьерный рост «Россия – страна возможностей»</w:t>
            </w:r>
          </w:p>
        </w:tc>
        <w:tc>
          <w:tcPr>
            <w:tcW w:w="402" w:type="pct"/>
            <w:shd w:val="clear" w:color="auto" w:fill="auto"/>
          </w:tcPr>
          <w:p w:rsidR="00BC1D01" w:rsidRPr="0016179B" w:rsidRDefault="00BC1D01" w:rsidP="00324A45">
            <w:pPr>
              <w:pStyle w:val="aff4"/>
              <w:ind w:left="0" w:right="-1" w:firstLine="567"/>
              <w:rPr>
                <w:rFonts w:ascii="Times New Roman" w:hAnsi="Times New Roman"/>
                <w:sz w:val="24"/>
                <w:szCs w:val="24"/>
              </w:rPr>
            </w:pPr>
            <w:r w:rsidRPr="0016179B">
              <w:rPr>
                <w:rFonts w:ascii="Times New Roman" w:hAnsi="Times New Roman"/>
                <w:sz w:val="24"/>
                <w:szCs w:val="24"/>
              </w:rPr>
              <w:t>1</w:t>
            </w:r>
          </w:p>
        </w:tc>
      </w:tr>
      <w:tr w:rsidR="00BC1D01" w:rsidRPr="0016179B" w:rsidTr="00BC1D01">
        <w:trPr>
          <w:trHeight w:val="273"/>
        </w:trPr>
        <w:tc>
          <w:tcPr>
            <w:tcW w:w="2649" w:type="pct"/>
            <w:shd w:val="clear" w:color="auto" w:fill="auto"/>
          </w:tcPr>
          <w:p w:rsidR="00BC1D01" w:rsidRPr="0016179B" w:rsidRDefault="00BC1D01" w:rsidP="00324A45">
            <w:pPr>
              <w:pStyle w:val="aff4"/>
              <w:ind w:left="0" w:right="-1" w:firstLine="567"/>
              <w:rPr>
                <w:rFonts w:ascii="Times New Roman" w:hAnsi="Times New Roman"/>
                <w:b/>
                <w:sz w:val="24"/>
                <w:szCs w:val="24"/>
              </w:rPr>
            </w:pPr>
            <w:r w:rsidRPr="0016179B">
              <w:rPr>
                <w:rFonts w:ascii="Times New Roman" w:hAnsi="Times New Roman"/>
                <w:b/>
                <w:sz w:val="24"/>
                <w:szCs w:val="24"/>
              </w:rPr>
              <w:t>Итого:</w:t>
            </w:r>
          </w:p>
        </w:tc>
        <w:tc>
          <w:tcPr>
            <w:tcW w:w="1949" w:type="pct"/>
            <w:shd w:val="clear" w:color="auto" w:fill="auto"/>
          </w:tcPr>
          <w:p w:rsidR="00BC1D01" w:rsidRPr="0016179B" w:rsidRDefault="00BC1D01" w:rsidP="00324A45">
            <w:pPr>
              <w:pStyle w:val="aff4"/>
              <w:ind w:left="0" w:right="-1" w:firstLine="567"/>
              <w:rPr>
                <w:rFonts w:ascii="Times New Roman" w:hAnsi="Times New Roman"/>
                <w:b/>
                <w:sz w:val="24"/>
                <w:szCs w:val="24"/>
              </w:rPr>
            </w:pPr>
          </w:p>
        </w:tc>
        <w:tc>
          <w:tcPr>
            <w:tcW w:w="402" w:type="pct"/>
            <w:shd w:val="clear" w:color="auto" w:fill="auto"/>
          </w:tcPr>
          <w:p w:rsidR="00BC1D01" w:rsidRPr="0016179B" w:rsidRDefault="00BC1D01" w:rsidP="00324A45">
            <w:pPr>
              <w:pStyle w:val="aff4"/>
              <w:ind w:left="0" w:right="-1" w:firstLine="567"/>
              <w:rPr>
                <w:rFonts w:ascii="Times New Roman" w:hAnsi="Times New Roman"/>
                <w:b/>
                <w:sz w:val="24"/>
                <w:szCs w:val="24"/>
              </w:rPr>
            </w:pPr>
            <w:r w:rsidRPr="0016179B">
              <w:rPr>
                <w:rFonts w:ascii="Times New Roman" w:hAnsi="Times New Roman"/>
                <w:b/>
                <w:sz w:val="24"/>
                <w:szCs w:val="24"/>
              </w:rPr>
              <w:t>10</w:t>
            </w:r>
          </w:p>
        </w:tc>
      </w:tr>
    </w:tbl>
    <w:p w:rsidR="00BC1D01" w:rsidRPr="0016179B" w:rsidRDefault="00BC1D01" w:rsidP="00BC1D01">
      <w:pPr>
        <w:pStyle w:val="aff4"/>
        <w:spacing w:line="276" w:lineRule="auto"/>
        <w:ind w:left="0" w:right="-1" w:firstLine="567"/>
        <w:rPr>
          <w:rFonts w:ascii="Times New Roman" w:hAnsi="Times New Roman"/>
          <w:b/>
          <w:bCs/>
          <w:iCs/>
          <w:sz w:val="24"/>
          <w:szCs w:val="24"/>
        </w:rPr>
      </w:pPr>
    </w:p>
    <w:p w:rsidR="00BC1D01" w:rsidRPr="0016179B" w:rsidRDefault="00225E0C"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6</w:t>
      </w:r>
      <w:r w:rsidR="00BC1D01" w:rsidRPr="0016179B">
        <w:rPr>
          <w:rFonts w:ascii="Times New Roman" w:hAnsi="Times New Roman"/>
          <w:b/>
          <w:sz w:val="24"/>
          <w:szCs w:val="24"/>
        </w:rPr>
        <w:t>.4. Федеральный календарный план воспитательной работы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Календарный график воспитательной работы</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Уровень СОО (10-11 класс)</w:t>
      </w:r>
    </w:p>
    <w:p w:rsidR="00BC1D01" w:rsidRPr="0016179B" w:rsidRDefault="00BC1D01" w:rsidP="00BC1D01">
      <w:pPr>
        <w:pStyle w:val="aff4"/>
        <w:spacing w:line="276" w:lineRule="auto"/>
        <w:ind w:left="0" w:right="-1" w:firstLine="567"/>
        <w:rPr>
          <w:rFonts w:ascii="Times New Roman" w:hAnsi="Times New Roman"/>
          <w:b/>
          <w:sz w:val="24"/>
          <w:szCs w:val="24"/>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395"/>
        <w:gridCol w:w="1233"/>
        <w:gridCol w:w="2055"/>
        <w:gridCol w:w="297"/>
        <w:gridCol w:w="2874"/>
      </w:tblGrid>
      <w:tr w:rsidR="00BC1D01" w:rsidRPr="0016179B" w:rsidTr="00BC1D01">
        <w:trPr>
          <w:trHeight w:val="419"/>
        </w:trPr>
        <w:tc>
          <w:tcPr>
            <w:tcW w:w="10422" w:type="dxa"/>
            <w:gridSpan w:val="5"/>
            <w:tcBorders>
              <w:top w:val="single" w:sz="4" w:space="0" w:color="000000"/>
              <w:left w:val="single" w:sz="4" w:space="0" w:color="000000"/>
              <w:bottom w:val="single" w:sz="4" w:space="0" w:color="000000"/>
              <w:right w:val="single" w:sz="4" w:space="0" w:color="000000"/>
            </w:tcBorders>
            <w:shd w:val="solid" w:color="D9D9D9" w:fill="FFFFFF"/>
          </w:tcPr>
          <w:p w:rsidR="00BC1D01" w:rsidRPr="0016179B" w:rsidRDefault="00BC1D01"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b/>
                <w:bCs/>
                <w:sz w:val="24"/>
                <w:szCs w:val="24"/>
              </w:rPr>
              <w:t>План воспитательной работы МАОУ СОШ №32</w:t>
            </w:r>
          </w:p>
          <w:p w:rsidR="00BC1D01" w:rsidRPr="0016179B" w:rsidRDefault="006729D8" w:rsidP="00BC1D01">
            <w:pPr>
              <w:pStyle w:val="aff4"/>
              <w:spacing w:line="276" w:lineRule="auto"/>
              <w:ind w:left="0" w:right="-1" w:firstLine="567"/>
              <w:rPr>
                <w:rFonts w:ascii="Times New Roman" w:hAnsi="Times New Roman"/>
                <w:b/>
                <w:bCs/>
                <w:sz w:val="24"/>
                <w:szCs w:val="24"/>
              </w:rPr>
            </w:pPr>
            <w:r w:rsidRPr="0016179B">
              <w:rPr>
                <w:rFonts w:ascii="Times New Roman" w:hAnsi="Times New Roman"/>
                <w:b/>
                <w:bCs/>
                <w:sz w:val="24"/>
                <w:szCs w:val="24"/>
              </w:rPr>
              <w:t>на 2025-2026</w:t>
            </w:r>
            <w:r w:rsidR="00BC1D01" w:rsidRPr="0016179B">
              <w:rPr>
                <w:rFonts w:ascii="Times New Roman" w:hAnsi="Times New Roman"/>
                <w:b/>
                <w:bCs/>
                <w:sz w:val="24"/>
                <w:szCs w:val="24"/>
              </w:rPr>
              <w:t xml:space="preserve"> учебный год</w:t>
            </w:r>
          </w:p>
        </w:tc>
      </w:tr>
      <w:tr w:rsidR="00BC1D01" w:rsidRPr="0016179B" w:rsidTr="00BC1D01">
        <w:trPr>
          <w:trHeight w:val="245"/>
        </w:trPr>
        <w:tc>
          <w:tcPr>
            <w:tcW w:w="10422" w:type="dxa"/>
            <w:gridSpan w:val="5"/>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«Основные школьные дела»</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Дела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Ориентировочное</w:t>
            </w:r>
          </w:p>
          <w:p w:rsidR="00BC1D01" w:rsidRPr="0016179B" w:rsidRDefault="00324A45"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w:t>
            </w:r>
            <w:r w:rsidR="00BC1D01" w:rsidRPr="0016179B">
              <w:rPr>
                <w:rFonts w:ascii="Times New Roman" w:hAnsi="Times New Roman"/>
                <w:sz w:val="24"/>
                <w:szCs w:val="24"/>
              </w:rPr>
              <w:t>ремя</w:t>
            </w:r>
            <w:r w:rsidRPr="0016179B">
              <w:rPr>
                <w:rFonts w:ascii="Times New Roman" w:hAnsi="Times New Roman"/>
                <w:sz w:val="24"/>
                <w:szCs w:val="24"/>
              </w:rPr>
              <w:t xml:space="preserve"> </w:t>
            </w:r>
            <w:r w:rsidR="00BC1D01" w:rsidRPr="0016179B">
              <w:rPr>
                <w:rFonts w:ascii="Times New Roman" w:hAnsi="Times New Roman"/>
                <w:sz w:val="24"/>
                <w:szCs w:val="24"/>
              </w:rPr>
              <w:t>проведения</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Ответственные</w:t>
            </w:r>
          </w:p>
        </w:tc>
      </w:tr>
      <w:tr w:rsidR="00BC1D01" w:rsidRPr="0016179B" w:rsidTr="00BC1D01">
        <w:trPr>
          <w:trHeight w:val="832"/>
        </w:trPr>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Акция – митинг памяти жертв Беслана «Трагедия Беслана»</w:t>
            </w:r>
          </w:p>
        </w:tc>
        <w:tc>
          <w:tcPr>
            <w:tcW w:w="1320" w:type="dxa"/>
            <w:tcBorders>
              <w:top w:val="single" w:sz="4" w:space="0" w:color="000000"/>
              <w:left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04-05.09.2025</w:t>
            </w:r>
            <w:r w:rsidR="00BC1D01" w:rsidRPr="0016179B">
              <w:rPr>
                <w:rFonts w:ascii="Times New Roman" w:hAnsi="Times New Roman"/>
                <w:sz w:val="24"/>
                <w:szCs w:val="24"/>
              </w:rPr>
              <w:t xml:space="preserve">г. </w:t>
            </w:r>
          </w:p>
        </w:tc>
        <w:tc>
          <w:tcPr>
            <w:tcW w:w="3643" w:type="dxa"/>
            <w:gridSpan w:val="2"/>
            <w:tcBorders>
              <w:top w:val="single" w:sz="4" w:space="0" w:color="000000"/>
              <w:left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Школьная спартакиада «Легкая атлетика»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right="-1"/>
              <w:rPr>
                <w:rFonts w:ascii="Times New Roman" w:hAnsi="Times New Roman"/>
                <w:sz w:val="24"/>
                <w:szCs w:val="24"/>
              </w:rPr>
            </w:pPr>
            <w:r w:rsidRPr="0016179B">
              <w:rPr>
                <w:rFonts w:ascii="Times New Roman" w:hAnsi="Times New Roman"/>
                <w:sz w:val="24"/>
                <w:szCs w:val="24"/>
              </w:rPr>
              <w:t xml:space="preserve">Сентябрь </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учителя физической культуры,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Акция «Детский сад» в рамках Дня работника дошкольного образования.</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26-27.09.2025</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Спортивные соревнования «Туристическая тропа» в рамках Дня туризма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27-29.09.2025</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учителя физической культуры,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Акция «Ветеран живет рядом» в рамках Дня пожилых людей</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25.09.2025 – 06.10.2025</w:t>
            </w:r>
            <w:r w:rsidR="00BC1D01" w:rsidRPr="0016179B">
              <w:rPr>
                <w:rFonts w:ascii="Times New Roman" w:hAnsi="Times New Roman"/>
                <w:sz w:val="24"/>
                <w:szCs w:val="24"/>
              </w:rPr>
              <w:t xml:space="preserve">г. </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Акция «Пусть осень жизни будет  молодой» в рамках Дня пожилых людей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
                <w:sz w:val="24"/>
                <w:szCs w:val="24"/>
              </w:rPr>
              <w:t>-</w:t>
            </w:r>
            <w:r w:rsidRPr="0016179B">
              <w:rPr>
                <w:rFonts w:ascii="Times New Roman" w:hAnsi="Times New Roman"/>
                <w:sz w:val="24"/>
                <w:szCs w:val="24"/>
              </w:rPr>
              <w:t xml:space="preserve"> Поздравительный  звонок бабушке  и дедушке»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Акция  по  изготовлению подарка для ветерана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25.09.2025 – 06.10.2025</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Акция «Братья наши меньшие» а рамках Дня защиты животных (сбор кормя для приюта животных)</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04.10.2025</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Праздничный концерт «Сегодня славим мы учителей» в рамках Дня учителя</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05.10.2025</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Школьная спартакиада «Настольный теннис»</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 xml:space="preserve">Октябрь </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учителя физической культуры,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Акция «Подари книгу другу» в рамках Международного дня школьных библиотек.</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23-27.10.2025</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СВОП-вечеринка «День книг для удовольствия»</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31.10.2025</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Фестиваль-конкурс «Мы –</w:t>
            </w:r>
            <w:r w:rsidRPr="0016179B">
              <w:rPr>
                <w:rFonts w:ascii="Times New Roman" w:hAnsi="Times New Roman"/>
                <w:sz w:val="24"/>
                <w:szCs w:val="24"/>
              </w:rPr>
              <w:br/>
              <w:t>одна страна» в рамках Дня народного единства.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Октябрь – ноябрь 2025</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Акция возложения цветов в памятнику воинов, погибших при исполнении служебных обязанностей сотрудников органов внутренних дел России.</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Школьная спартакиада «Спортивная гимнастика»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Ноябрь </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учителя физической культуры,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Фестиваль «Для любимой мамочки» в рамках Дня матери</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20-24.11.2025</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Экскурсии в школьном музее в рамках Дня неизвестного солдата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01-05-12.2025</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Акция «Я – волонтер» в рамках Дня добровольца в России.</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324A45">
            <w:pPr>
              <w:pStyle w:val="aff4"/>
              <w:spacing w:line="276" w:lineRule="auto"/>
              <w:ind w:right="-1"/>
              <w:rPr>
                <w:rFonts w:ascii="Times New Roman" w:hAnsi="Times New Roman"/>
                <w:sz w:val="24"/>
                <w:szCs w:val="24"/>
              </w:rPr>
            </w:pPr>
            <w:r w:rsidRPr="0016179B">
              <w:rPr>
                <w:rFonts w:ascii="Times New Roman" w:hAnsi="Times New Roman"/>
                <w:sz w:val="24"/>
                <w:szCs w:val="24"/>
              </w:rPr>
              <w:t>05.12.2025</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Интеллектуальная игра «Я гражданин России» в рамках Дня Конституции Российской Федерации</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BC1D01" w:rsidP="006729D8">
            <w:pPr>
              <w:pStyle w:val="aff4"/>
              <w:spacing w:line="276" w:lineRule="auto"/>
              <w:ind w:right="-1"/>
              <w:rPr>
                <w:rFonts w:ascii="Times New Roman" w:hAnsi="Times New Roman"/>
                <w:sz w:val="24"/>
                <w:szCs w:val="24"/>
              </w:rPr>
            </w:pPr>
            <w:r w:rsidRPr="0016179B">
              <w:rPr>
                <w:rFonts w:ascii="Times New Roman" w:hAnsi="Times New Roman"/>
                <w:sz w:val="24"/>
                <w:szCs w:val="24"/>
              </w:rPr>
              <w:t>12.12.202</w:t>
            </w:r>
            <w:r w:rsidR="006729D8" w:rsidRPr="0016179B">
              <w:rPr>
                <w:rFonts w:ascii="Times New Roman" w:hAnsi="Times New Roman"/>
                <w:sz w:val="24"/>
                <w:szCs w:val="24"/>
              </w:rPr>
              <w:t>5</w:t>
            </w:r>
            <w:r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Школьная спартакиада «Баскетбол»</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Декабрь </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учителя физической культуры,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Фестиваль «Приключения у новогодней елки!»</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22-27.12.2025</w:t>
            </w:r>
            <w:r w:rsidR="00BC1D01" w:rsidRPr="0016179B">
              <w:rPr>
                <w:rFonts w:ascii="Times New Roman" w:hAnsi="Times New Roman"/>
                <w:sz w:val="24"/>
                <w:szCs w:val="24"/>
              </w:rPr>
              <w:t xml:space="preserve">г. </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СВОП-вечеринка «День подарков»</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324A45">
            <w:pPr>
              <w:pStyle w:val="aff4"/>
              <w:spacing w:line="276" w:lineRule="auto"/>
              <w:ind w:right="-1"/>
              <w:rPr>
                <w:rFonts w:ascii="Times New Roman" w:hAnsi="Times New Roman"/>
                <w:sz w:val="24"/>
                <w:szCs w:val="24"/>
              </w:rPr>
            </w:pPr>
            <w:r w:rsidRPr="0016179B">
              <w:rPr>
                <w:rFonts w:ascii="Times New Roman" w:hAnsi="Times New Roman"/>
                <w:sz w:val="24"/>
                <w:szCs w:val="24"/>
              </w:rPr>
              <w:t>26.12.2025</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Школьный этап конкурса чтецов прозаических произведений «Живая классика»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324A45">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Январь 2026</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Конкурс чтецов «Войну видали лишь в кино» в рамках 80-летия со дня полного освобождения Ленинграда, Дня памяти жертв Холокоста.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22-29.01.2026</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Экскурсии в школьном музее «Город – Герой Сталинград» в рамках Дня разгрома советскими войсками немецко-фашистских войск в Сталинградской битве.</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01-02.02.2026</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Литературная гостиная «Солдат войны не выбирает» в рамках Дня памяти воинов, исполнявших служебный долг за пределами Отечества.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15.02.2026</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Акция «Тотальный диктант» в рамках Международного дня родного языка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21.02.2026</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Школьная спартакиада «Волейбол»</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Январь</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учителя физической культуры,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Школьная спартакиада «Лыжные гонки»</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Февраль</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учителя физической культуры,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Фестиваль «Смотр строя и песни» в рамках Дня защитника Отечества.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16-22.02.2026</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Военизированная эстафета «Полоса препятствия» в рамках празднования Дня защитников Отечества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16-22.02.2026</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учителя физической культуры,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Школьная спартакиада «Бадминтон»</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Март </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учителя физической культуры,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Конкурсная программа</w:t>
            </w:r>
            <w:r w:rsidRPr="0016179B">
              <w:rPr>
                <w:rFonts w:ascii="Times New Roman" w:hAnsi="Times New Roman"/>
                <w:sz w:val="24"/>
                <w:szCs w:val="24"/>
              </w:rPr>
              <w:br/>
              <w:t>«Молодые хозяюшки» в рамках Международного женского дня.</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05-07.03.2026</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 xml:space="preserve">СВОП-вечеринка «Международный женский день» </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D1571D">
            <w:pPr>
              <w:pStyle w:val="aff4"/>
              <w:spacing w:line="276" w:lineRule="auto"/>
              <w:ind w:right="-1"/>
              <w:rPr>
                <w:rFonts w:ascii="Times New Roman" w:hAnsi="Times New Roman"/>
                <w:sz w:val="24"/>
                <w:szCs w:val="24"/>
              </w:rPr>
            </w:pPr>
            <w:r w:rsidRPr="0016179B">
              <w:rPr>
                <w:rFonts w:ascii="Times New Roman" w:hAnsi="Times New Roman"/>
                <w:sz w:val="24"/>
                <w:szCs w:val="24"/>
              </w:rPr>
              <w:t>07.03.2026</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Акция «Крымская весна» в рамках 10-летия со Дня воссоединения Крыма с Россией</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15-18.03.2026</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Школьная спартакиада «Шахматы, шашки»</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right="-1"/>
              <w:rPr>
                <w:rFonts w:ascii="Times New Roman" w:hAnsi="Times New Roman"/>
                <w:sz w:val="24"/>
                <w:szCs w:val="24"/>
              </w:rPr>
            </w:pPr>
            <w:r w:rsidRPr="0016179B">
              <w:rPr>
                <w:rFonts w:ascii="Times New Roman" w:hAnsi="Times New Roman"/>
                <w:sz w:val="24"/>
                <w:szCs w:val="24"/>
              </w:rPr>
              <w:t xml:space="preserve">Апрель </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учителя физической культуры,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Гостиная «Мы приглашаем вас в театр»</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D1571D">
            <w:pPr>
              <w:pStyle w:val="aff4"/>
              <w:spacing w:line="276" w:lineRule="auto"/>
              <w:ind w:right="-1"/>
              <w:rPr>
                <w:rFonts w:ascii="Times New Roman" w:hAnsi="Times New Roman"/>
                <w:sz w:val="24"/>
                <w:szCs w:val="24"/>
              </w:rPr>
            </w:pPr>
            <w:r w:rsidRPr="0016179B">
              <w:rPr>
                <w:rFonts w:ascii="Times New Roman" w:hAnsi="Times New Roman"/>
                <w:sz w:val="24"/>
                <w:szCs w:val="24"/>
              </w:rPr>
              <w:t>01.04.2026</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Акция «В здоровом теле» в рамках Всемирного дня здоровья</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05-06.04.2026</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учителя физической культуры,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Школьная научно-практическая конференция «Шаг в будущее»</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Апрель 2026</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Конкурс литературно-музыкальных композиций «Никто не забыт, ничто не забыто» в рамках Дня Победы</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26.04.2026</w:t>
            </w:r>
            <w:r w:rsidR="00BC1D01" w:rsidRPr="0016179B">
              <w:rPr>
                <w:rFonts w:ascii="Times New Roman" w:hAnsi="Times New Roman"/>
                <w:sz w:val="24"/>
                <w:szCs w:val="24"/>
              </w:rPr>
              <w:t xml:space="preserve"> – 08.05.20</w:t>
            </w:r>
            <w:r w:rsidRPr="0016179B">
              <w:rPr>
                <w:rFonts w:ascii="Times New Roman" w:hAnsi="Times New Roman"/>
                <w:sz w:val="24"/>
                <w:szCs w:val="24"/>
              </w:rPr>
              <w:t>26</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Акция «Белые журавли памяти» в рамках Дня Победы</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D1571D">
            <w:pPr>
              <w:pStyle w:val="aff4"/>
              <w:spacing w:line="276" w:lineRule="auto"/>
              <w:ind w:right="-1"/>
              <w:rPr>
                <w:rFonts w:ascii="Times New Roman" w:hAnsi="Times New Roman"/>
                <w:sz w:val="24"/>
                <w:szCs w:val="24"/>
              </w:rPr>
            </w:pPr>
            <w:r w:rsidRPr="0016179B">
              <w:rPr>
                <w:rFonts w:ascii="Times New Roman" w:hAnsi="Times New Roman"/>
                <w:sz w:val="24"/>
                <w:szCs w:val="24"/>
              </w:rPr>
              <w:t>06.05.2026</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Акция «Диктант Победы» в рамках Дня Победы</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26.04.2026 – 08.05.2026</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Митинг  «Вахта  памяти» в рамках Дня Победы</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D1571D">
            <w:pPr>
              <w:pStyle w:val="aff4"/>
              <w:spacing w:line="276" w:lineRule="auto"/>
              <w:ind w:right="-1"/>
              <w:rPr>
                <w:rFonts w:ascii="Times New Roman" w:hAnsi="Times New Roman"/>
                <w:sz w:val="24"/>
                <w:szCs w:val="24"/>
              </w:rPr>
            </w:pPr>
            <w:r w:rsidRPr="0016179B">
              <w:rPr>
                <w:rFonts w:ascii="Times New Roman" w:hAnsi="Times New Roman"/>
                <w:sz w:val="24"/>
                <w:szCs w:val="24"/>
              </w:rPr>
              <w:t>09.05.2026</w:t>
            </w:r>
            <w:r w:rsidR="00BC1D01" w:rsidRPr="0016179B">
              <w:rPr>
                <w:rFonts w:ascii="Times New Roman" w:hAnsi="Times New Roman"/>
                <w:sz w:val="24"/>
                <w:szCs w:val="24"/>
              </w:rPr>
              <w:t xml:space="preserve">г. </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Школьная спартакиада «Мини футбол»</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Май </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учителя физической культуры,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Конкурс орфографии «Говори и пиши правильно» в рамках Дня славянской письменности и культуры.</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1767" w:type="dxa"/>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20-24.05.2026</w:t>
            </w:r>
            <w:r w:rsidR="00BC1D01" w:rsidRPr="0016179B">
              <w:rPr>
                <w:rFonts w:ascii="Times New Roman" w:hAnsi="Times New Roman"/>
                <w:sz w:val="24"/>
                <w:szCs w:val="24"/>
              </w:rPr>
              <w:t>г.</w:t>
            </w:r>
          </w:p>
        </w:tc>
        <w:tc>
          <w:tcPr>
            <w:tcW w:w="364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10422" w:type="dxa"/>
            <w:gridSpan w:val="5"/>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
                <w:sz w:val="24"/>
                <w:szCs w:val="24"/>
              </w:rPr>
              <w:t>«Внешкольные мероприятия»</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Городские соревнования «Школа безопасности»</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Сентябрь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учителя физической культуры,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Городской исторический квест «В тылу ковалась Победа»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Апрель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Городской конкурс «Смотр строя и песни»</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Апрель-май</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Городской урок под открытым небом «В 6 часов вечера после войны»</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Май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Экскурсии, походы выходного дня, организуемые в классах.</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течение года</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Экскурсии на предприятие в рамках профориентации школьников.</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течение года</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Турслет с участием команд, сформированных из педагогов, детей и родителей школьников (соревнование по спортивному ориентированию)</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lang w:val="en-US"/>
              </w:rPr>
            </w:pPr>
            <w:r w:rsidRPr="0016179B">
              <w:rPr>
                <w:rFonts w:ascii="Times New Roman" w:hAnsi="Times New Roman"/>
                <w:sz w:val="24"/>
                <w:szCs w:val="24"/>
              </w:rPr>
              <w:t>В течение года</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10422" w:type="dxa"/>
            <w:gridSpan w:val="5"/>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«Внеурочная деятельность»</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Название курса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Количество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часов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неделю</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Ответственные</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Информационно-просветительские занятия патриотической, нравственной и экологической направленности «Разговоры о важном»</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классные руководители 10-11классов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 xml:space="preserve">Занятия, направленные на удовлетворение профессиональных интересов и потребностей обучающихся «Россия – мои горизонты» </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right="-1"/>
              <w:rPr>
                <w:rFonts w:ascii="Times New Roman" w:hAnsi="Times New Roman"/>
                <w:sz w:val="24"/>
                <w:szCs w:val="24"/>
              </w:rPr>
            </w:pPr>
            <w:r w:rsidRPr="0016179B">
              <w:rPr>
                <w:rFonts w:ascii="Times New Roman" w:hAnsi="Times New Roman"/>
                <w:sz w:val="24"/>
                <w:szCs w:val="24"/>
              </w:rPr>
              <w:t>«Волейбол»</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классные руководители 5-9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right="-1"/>
              <w:rPr>
                <w:rFonts w:ascii="Times New Roman" w:hAnsi="Times New Roman"/>
                <w:sz w:val="24"/>
                <w:szCs w:val="24"/>
              </w:rPr>
            </w:pPr>
            <w:r w:rsidRPr="0016179B">
              <w:rPr>
                <w:rFonts w:ascii="Times New Roman" w:hAnsi="Times New Roman"/>
                <w:sz w:val="24"/>
                <w:szCs w:val="24"/>
              </w:rPr>
              <w:t>«Музей в школе»</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классные руководители 5-9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bCs/>
                <w:sz w:val="24"/>
                <w:szCs w:val="24"/>
              </w:rPr>
            </w:pPr>
            <w:r w:rsidRPr="0016179B">
              <w:rPr>
                <w:rFonts w:ascii="Times New Roman" w:hAnsi="Times New Roman"/>
                <w:bCs/>
                <w:sz w:val="24"/>
                <w:szCs w:val="24"/>
              </w:rPr>
              <w:t xml:space="preserve"> «Проектирование технических устройств» </w:t>
            </w:r>
          </w:p>
          <w:p w:rsidR="00BC1D01" w:rsidRPr="0016179B" w:rsidRDefault="00BC1D01" w:rsidP="00BC1D01">
            <w:pPr>
              <w:pStyle w:val="aff4"/>
              <w:spacing w:line="276" w:lineRule="auto"/>
              <w:ind w:left="0" w:right="-1" w:firstLine="567"/>
              <w:rPr>
                <w:rFonts w:ascii="Times New Roman" w:hAnsi="Times New Roman"/>
                <w:bCs/>
                <w:sz w:val="24"/>
                <w:szCs w:val="24"/>
              </w:rPr>
            </w:pPr>
            <w:r w:rsidRPr="0016179B">
              <w:rPr>
                <w:rFonts w:ascii="Times New Roman" w:hAnsi="Times New Roman"/>
                <w:bCs/>
                <w:sz w:val="24"/>
                <w:szCs w:val="24"/>
              </w:rPr>
              <w:t xml:space="preserve">«Создание, обработка и монтаж видеоизображений при работе в мультимедийной программе Pinnacle stadio»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Cs/>
                <w:sz w:val="24"/>
                <w:szCs w:val="24"/>
              </w:rPr>
              <w:t>«Геометрия вокруг нас»</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классные руководители 5-9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right="-1"/>
              <w:rPr>
                <w:rFonts w:ascii="Times New Roman" w:hAnsi="Times New Roman"/>
                <w:sz w:val="24"/>
                <w:szCs w:val="24"/>
                <w:lang w:val="en-US"/>
              </w:rPr>
            </w:pPr>
            <w:r w:rsidRPr="0016179B">
              <w:rPr>
                <w:rFonts w:ascii="Times New Roman" w:hAnsi="Times New Roman"/>
                <w:bCs/>
                <w:sz w:val="24"/>
                <w:szCs w:val="24"/>
                <w:lang w:val="en-US"/>
              </w:rPr>
              <w:t>«Краеведческий туризм»</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 xml:space="preserve"> 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классные руководители 5-9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bCs/>
                <w:sz w:val="24"/>
                <w:szCs w:val="24"/>
              </w:rPr>
            </w:pPr>
            <w:r w:rsidRPr="0016179B">
              <w:rPr>
                <w:rFonts w:ascii="Times New Roman" w:hAnsi="Times New Roman"/>
                <w:bCs/>
                <w:sz w:val="24"/>
                <w:szCs w:val="24"/>
              </w:rPr>
              <w:t>Образовательный курс «Россия – моя история»</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 класс</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классные руководители 10-11классов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bCs/>
                <w:sz w:val="24"/>
                <w:szCs w:val="24"/>
              </w:rPr>
            </w:pPr>
            <w:r w:rsidRPr="0016179B">
              <w:rPr>
                <w:rFonts w:ascii="Times New Roman" w:hAnsi="Times New Roman"/>
                <w:bCs/>
                <w:sz w:val="24"/>
                <w:szCs w:val="24"/>
              </w:rPr>
              <w:t>«Политический вектор развития современного общества»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 класс</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классные руководители 10-11классов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bCs/>
                <w:sz w:val="24"/>
                <w:szCs w:val="24"/>
              </w:rPr>
            </w:pPr>
            <w:r w:rsidRPr="0016179B">
              <w:rPr>
                <w:rFonts w:ascii="Times New Roman" w:hAnsi="Times New Roman"/>
                <w:bCs/>
                <w:sz w:val="24"/>
                <w:szCs w:val="24"/>
              </w:rPr>
              <w:t>«Олимпиадная химия»</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 класс</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классные руководители 10-11классов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bCs/>
                <w:sz w:val="24"/>
                <w:szCs w:val="24"/>
              </w:rPr>
            </w:pPr>
            <w:r w:rsidRPr="0016179B">
              <w:rPr>
                <w:rFonts w:ascii="Times New Roman" w:hAnsi="Times New Roman"/>
                <w:bCs/>
                <w:sz w:val="24"/>
                <w:szCs w:val="24"/>
              </w:rPr>
              <w:t>«Решение олимпиадных задач по математике»</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 класс</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классные руководители 10-11классов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bCs/>
                <w:sz w:val="24"/>
                <w:szCs w:val="24"/>
              </w:rPr>
            </w:pPr>
            <w:r w:rsidRPr="0016179B">
              <w:rPr>
                <w:rFonts w:ascii="Times New Roman" w:hAnsi="Times New Roman"/>
                <w:bCs/>
                <w:sz w:val="24"/>
                <w:szCs w:val="24"/>
              </w:rPr>
              <w:t>«Слово – образ – смысл: филологический анализ литературного произведения»</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 класс</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классные руководители 10-11классов</w:t>
            </w:r>
          </w:p>
        </w:tc>
      </w:tr>
      <w:tr w:rsidR="00BC1D01" w:rsidRPr="0016179B" w:rsidTr="00BC1D01">
        <w:tc>
          <w:tcPr>
            <w:tcW w:w="10422" w:type="dxa"/>
            <w:gridSpan w:val="5"/>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«Самоуправление»</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Дела, события, мероприятия</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Ориентировочное</w:t>
            </w:r>
          </w:p>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время</w:t>
            </w:r>
          </w:p>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проведения</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Ответственные</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Выборная конференция РДДМ. Выборы  председателя школьного РДДМ, кураторов направления</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11-22.09.2025</w:t>
            </w:r>
            <w:r w:rsidR="00BC1D01" w:rsidRPr="0016179B">
              <w:rPr>
                <w:rFonts w:ascii="Times New Roman" w:hAnsi="Times New Roman"/>
                <w:sz w:val="24"/>
                <w:szCs w:val="24"/>
              </w:rPr>
              <w:t>г.</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 xml:space="preserve">Создание совета лидеров класса, школы. </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D1571D">
            <w:pPr>
              <w:pStyle w:val="aff4"/>
              <w:spacing w:line="276" w:lineRule="auto"/>
              <w:ind w:right="-1"/>
              <w:rPr>
                <w:rFonts w:ascii="Times New Roman" w:hAnsi="Times New Roman"/>
                <w:sz w:val="24"/>
                <w:szCs w:val="24"/>
              </w:rPr>
            </w:pPr>
            <w:r w:rsidRPr="0016179B">
              <w:rPr>
                <w:rFonts w:ascii="Times New Roman" w:hAnsi="Times New Roman"/>
                <w:sz w:val="24"/>
                <w:szCs w:val="24"/>
              </w:rPr>
              <w:t>11-22.09.2025</w:t>
            </w:r>
            <w:r w:rsidR="00BC1D01" w:rsidRPr="0016179B">
              <w:rPr>
                <w:rFonts w:ascii="Times New Roman" w:hAnsi="Times New Roman"/>
                <w:sz w:val="24"/>
                <w:szCs w:val="24"/>
              </w:rPr>
              <w:t xml:space="preserve">г.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«Ночь лидеров РДДМ»</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20-27.10.2025</w:t>
            </w:r>
            <w:r w:rsidR="00BC1D01" w:rsidRPr="0016179B">
              <w:rPr>
                <w:rFonts w:ascii="Times New Roman" w:hAnsi="Times New Roman"/>
                <w:sz w:val="24"/>
                <w:szCs w:val="24"/>
              </w:rPr>
              <w:t xml:space="preserve">г.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Акция «Детский сад» в рамках Дня работника дошкольного образования.</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26-27.09.2025</w:t>
            </w:r>
            <w:r w:rsidR="00BC1D01" w:rsidRPr="0016179B">
              <w:rPr>
                <w:rFonts w:ascii="Times New Roman" w:hAnsi="Times New Roman"/>
                <w:sz w:val="24"/>
                <w:szCs w:val="24"/>
              </w:rPr>
              <w:t>г.</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Акция «День студента»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25.01.2026</w:t>
            </w:r>
            <w:r w:rsidR="00BC1D01" w:rsidRPr="0016179B">
              <w:rPr>
                <w:rFonts w:ascii="Times New Roman" w:hAnsi="Times New Roman"/>
                <w:sz w:val="24"/>
                <w:szCs w:val="24"/>
              </w:rPr>
              <w:t>г.</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Школьный слет лидеров РДДМ</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17.05.2024г.</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Просмотр видеофильмов «Ночной киносеанс»</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раз в месяц</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«Тематическая пятница»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раз в месяц</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Всероссийская акция «Добрые уроки»</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раз в четверть</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Всероссийский проект «Классные встречи»</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Ежемесячно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Вовлечение  учащихся в планирование общеклассного дела, его подготовку, проведение, последующий анализ.</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 течение учебного года</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rPr>
          <w:trHeight w:val="58"/>
        </w:trPr>
        <w:tc>
          <w:tcPr>
            <w:tcW w:w="10422" w:type="dxa"/>
            <w:gridSpan w:val="5"/>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b/>
                <w:i/>
                <w:sz w:val="24"/>
                <w:szCs w:val="24"/>
              </w:rPr>
            </w:pPr>
            <w:r w:rsidRPr="0016179B">
              <w:rPr>
                <w:rFonts w:ascii="Times New Roman" w:hAnsi="Times New Roman"/>
                <w:b/>
                <w:sz w:val="24"/>
                <w:szCs w:val="24"/>
              </w:rPr>
              <w:t>«Профориентация»</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Дела, события, мероприятия</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Ориентировочное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время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проведения</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Ответственные</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 xml:space="preserve">Занятия, направленные на удовлетворение профессиональных интересов и потребностей обучающихся «Россия – мои горизонты» </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 течение учебного года</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 xml:space="preserve">Беседы, классные часы, игры профориентационной направленности </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 течение учебного года</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Экскурсии на предприятия города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 течение учебного года</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 xml:space="preserve">Посещение городских мероприятий специальной профориентационной направленности  </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 течение учебного года</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Участие в профессиональном тестировании в рамках проекта профессиональной ориентации</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 течение учебного года</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Профориентационный проект   «Стратегия жизни»</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 xml:space="preserve">В течение учебного года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Всероссийские открытые уроки на портале ПроеКТОриЯ</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 течение учебного года</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Индивидуальное консультирование обучающихся и их родителей (законных представителей) по вопросам склонностей, способностей, иных индивидуальных особенностей обучающихся</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 течение учебного года</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Педагоги-психологи </w:t>
            </w:r>
          </w:p>
        </w:tc>
      </w:tr>
      <w:tr w:rsidR="00BC1D01" w:rsidRPr="0016179B" w:rsidTr="00BC1D01">
        <w:tc>
          <w:tcPr>
            <w:tcW w:w="10422" w:type="dxa"/>
            <w:gridSpan w:val="5"/>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
                <w:sz w:val="24"/>
                <w:szCs w:val="24"/>
              </w:rPr>
              <w:t>«Организация предметно-пространственной среды»</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Дела, события, мероприятия</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Ориентировочное</w:t>
            </w:r>
          </w:p>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время</w:t>
            </w:r>
          </w:p>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проведения</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Ответственные</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Оформление внешнего вида, фасада, холла при входе, здания общеобразовательной организации государственной символикой</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 течение учебного года</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Создание и поддержание в вестибюле стеллажей свободного книгообмена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 течение учебного года</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Заведующий библиотекой.</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 xml:space="preserve">Выставка декоративно-прикладного творчества </w:t>
            </w:r>
            <w:r w:rsidRPr="0016179B">
              <w:rPr>
                <w:rFonts w:ascii="Times New Roman" w:hAnsi="Times New Roman"/>
                <w:b/>
                <w:sz w:val="24"/>
                <w:szCs w:val="24"/>
              </w:rPr>
              <w:t>«Яркая осень»</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Сентябрь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Фотоконкурс «Краски осени»</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Сентябрь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Выставка декоративно-прикладного творчества «Пусть осень жизни будет золотой!» в рамках Дня пожилого человека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Октябрь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Выставка декоративно-прикладного творчества «В единстве народа – будущее России!» в рамках Дня народного единства.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Ноябрь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Выставка художественного творчества «Юные таланты» в рамках Международного дня художников</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08.12.2025</w:t>
            </w:r>
            <w:r w:rsidR="00BC1D01" w:rsidRPr="0016179B">
              <w:rPr>
                <w:rFonts w:ascii="Times New Roman" w:hAnsi="Times New Roman"/>
                <w:sz w:val="24"/>
                <w:szCs w:val="24"/>
              </w:rPr>
              <w:t>г.</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Выставка декоративно-прикладного творчества «В гостях у Новогодней сказки»</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Декабрь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Фотоконкурс «Новогоднее чудо!»</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Декабрь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Выставка декоративно-прикладного творчества «Цветочная радуга!»,  «Чудеса своими руками» в рамках Международного женского дня.</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Март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Фотоконкурс «Мартовские сосульки»</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Март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Выставка декоративно-прикладного творчества «А мне бы в космос полететь…» (объемные модели космических аппаратов, космической техники) в рамках Дня космонавтики.</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Апрель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Акция «Экологический десант» в рамках Всемирного дня Земли</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22-26.04.2026</w:t>
            </w:r>
            <w:r w:rsidR="00BC1D01" w:rsidRPr="0016179B">
              <w:rPr>
                <w:rFonts w:ascii="Times New Roman" w:hAnsi="Times New Roman"/>
                <w:sz w:val="24"/>
                <w:szCs w:val="24"/>
              </w:rPr>
              <w:t>г.</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Фотовыставка «Семейные увлечения» в рамках Дня семьи</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01-15.04.2026</w:t>
            </w:r>
            <w:r w:rsidR="00BC1D01" w:rsidRPr="0016179B">
              <w:rPr>
                <w:rFonts w:ascii="Times New Roman" w:hAnsi="Times New Roman"/>
                <w:sz w:val="24"/>
                <w:szCs w:val="24"/>
              </w:rPr>
              <w:t>г.</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Акция «Бессмертный полк»</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Май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Акция «Экологический  десант»</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Сентябрь, октябрь,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апрель, май</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Реализация  проектов «Крышечка», «Бумажный бум»</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 раз в четверть</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Школьная газета «По школьным тропинкам»;</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течение года</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Школьное  радио</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течение года</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Школьная  Интернет-группа - сообщество обучающихся и педагогов, (с целью освещения деятельности образовательной организации в информационном пространстве)</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течение года</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Озеленение и благоустройство пришкольной территории</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Сентябрь – октябрь,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Апрель - май</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Благоустройство классных кабинетов, оформление и обновление классного уголка.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Ежемесячно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10422" w:type="dxa"/>
            <w:gridSpan w:val="5"/>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b/>
                <w:sz w:val="24"/>
                <w:szCs w:val="24"/>
              </w:rPr>
              <w:t>«Взаимодействие с родителями»</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Дела, события, мероприятия</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Ориентировочное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время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проведения</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Ответственные</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 xml:space="preserve">Общешкольные родительские собрания  </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Сентябрь, декабрь, май</w:t>
            </w:r>
          </w:p>
          <w:p w:rsidR="00BC1D01" w:rsidRPr="0016179B" w:rsidRDefault="00BC1D01" w:rsidP="00BC1D01">
            <w:pPr>
              <w:pStyle w:val="aff4"/>
              <w:spacing w:line="276" w:lineRule="auto"/>
              <w:ind w:left="0" w:right="-1" w:firstLine="567"/>
              <w:rPr>
                <w:rFonts w:ascii="Times New Roman" w:hAnsi="Times New Roman"/>
                <w:sz w:val="24"/>
                <w:szCs w:val="24"/>
              </w:rPr>
            </w:pP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Фестиваль «Для любимой мамочки»</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Ноябрь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Классные родительские собрания</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 раз в четверть</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Работа Общешкольного родительского комитета и Управляющего совета школы</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 течение учебного года</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Директор школы, зам.директора по ВР,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lang w:val="en-US"/>
              </w:rPr>
              <w:t>Родительские гостиные</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 течение учебного года</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lang w:val="en-US"/>
              </w:rPr>
            </w:pPr>
            <w:r w:rsidRPr="0016179B">
              <w:rPr>
                <w:rFonts w:ascii="Times New Roman" w:hAnsi="Times New Roman"/>
                <w:sz w:val="24"/>
                <w:szCs w:val="24"/>
                <w:lang w:val="en-US"/>
              </w:rPr>
              <w:t>Семейный всеобуч</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D1571D"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w:t>
            </w:r>
            <w:r w:rsidR="00BC1D01" w:rsidRPr="0016179B">
              <w:rPr>
                <w:rFonts w:ascii="Times New Roman" w:hAnsi="Times New Roman"/>
                <w:sz w:val="24"/>
                <w:szCs w:val="24"/>
              </w:rPr>
              <w:t>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 течение учебного года</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10422" w:type="dxa"/>
            <w:gridSpan w:val="5"/>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«Профилактика и безопасность»</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Дела, события, мероприятия</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Ориентировочное</w:t>
            </w:r>
          </w:p>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время</w:t>
            </w:r>
          </w:p>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проведения</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Ответственные</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течение учебного года</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5-9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Проведение коррекционно-воспитательной работы с обучающимся групп риска силами педагогического коллектива и с привлечением специалистов системы профилактики</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 течение учебного года</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Разработка и реализация профилактических программ, направленных на работу с детьми «группы риска»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В течение учебного года</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Участие обучающихся «группы риска» в мероприятиях проекта «Безопасное взросление»</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течение учебного года</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Классные часы по профилактике мошенничества, совершенного с использованием средств связи и сети Интернет в рамках Дня безопасного интернета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30.09.2025</w:t>
            </w:r>
            <w:r w:rsidR="00BC1D01" w:rsidRPr="0016179B">
              <w:rPr>
                <w:rFonts w:ascii="Times New Roman" w:hAnsi="Times New Roman"/>
                <w:sz w:val="24"/>
                <w:szCs w:val="24"/>
              </w:rPr>
              <w:t xml:space="preserve">г.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Месячник безопасности «Внимание – дети!»</w:t>
            </w:r>
          </w:p>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Проведение классных часов, пятиминуток по правилам дорожного движения.</w:t>
            </w:r>
          </w:p>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Акция «Безопасный путь от дому до школы»</w:t>
            </w:r>
          </w:p>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Трансляция видеороликов по ПДД</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Сентябрь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День гражданской обороны МЧС РФ</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Октябрь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Классные часы по формированию ЗОЖ в рамках Всероссийского дня трезвости</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11.09.2025</w:t>
            </w:r>
            <w:r w:rsidR="00BC1D01" w:rsidRPr="0016179B">
              <w:rPr>
                <w:rFonts w:ascii="Times New Roman" w:hAnsi="Times New Roman"/>
                <w:sz w:val="24"/>
                <w:szCs w:val="24"/>
              </w:rPr>
              <w:t>г.</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Урок безопасности школьников в интернете «День безопасного интернета»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29.09.2025</w:t>
            </w:r>
            <w:r w:rsidR="00BC1D01" w:rsidRPr="0016179B">
              <w:rPr>
                <w:rFonts w:ascii="Times New Roman" w:hAnsi="Times New Roman"/>
                <w:sz w:val="24"/>
                <w:szCs w:val="24"/>
              </w:rPr>
              <w:t>г.</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Областной день здоровья</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07.10.2025</w:t>
            </w:r>
            <w:r w:rsidR="00BC1D01" w:rsidRPr="0016179B">
              <w:rPr>
                <w:rFonts w:ascii="Times New Roman" w:hAnsi="Times New Roman"/>
                <w:sz w:val="24"/>
                <w:szCs w:val="24"/>
              </w:rPr>
              <w:t>г.</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Профилактические часы в рамках Международного дня отказа от курения</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16.11.2025</w:t>
            </w:r>
            <w:r w:rsidR="00BC1D01" w:rsidRPr="0016179B">
              <w:rPr>
                <w:rFonts w:ascii="Times New Roman" w:hAnsi="Times New Roman"/>
                <w:sz w:val="24"/>
                <w:szCs w:val="24"/>
              </w:rPr>
              <w:t>г.</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rPr>
          <w:trHeight w:val="1087"/>
        </w:trPr>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Классные часы в рамках Всероссийского Дня правовой помощи детям</w:t>
            </w:r>
          </w:p>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Декада правовых знаний и безопасности</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20.11.2025</w:t>
            </w:r>
            <w:r w:rsidR="00BC1D01" w:rsidRPr="0016179B">
              <w:rPr>
                <w:rFonts w:ascii="Times New Roman" w:hAnsi="Times New Roman"/>
                <w:sz w:val="24"/>
                <w:szCs w:val="24"/>
              </w:rPr>
              <w:t>г.</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Минутки дорожной безопасности</w:t>
            </w:r>
          </w:p>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Акция «Безопасный лед»</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Ноябрь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День  единых  действий по информированию  детей  и молодежи о профилактике ВИЧ/СПИДа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01.12.2025</w:t>
            </w:r>
            <w:r w:rsidR="00BC1D01" w:rsidRPr="0016179B">
              <w:rPr>
                <w:rFonts w:ascii="Times New Roman" w:hAnsi="Times New Roman"/>
                <w:sz w:val="24"/>
                <w:szCs w:val="24"/>
              </w:rPr>
              <w:t>г.</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День правовых знаний «Конституция – основной закон государства»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12 декабря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 xml:space="preserve">Декада правовых знаний </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Январь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Профилактические часы в рамках Международного дня безопасного интернета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13.02.2026</w:t>
            </w:r>
            <w:r w:rsidR="00BC1D01" w:rsidRPr="0016179B">
              <w:rPr>
                <w:rFonts w:ascii="Times New Roman" w:hAnsi="Times New Roman"/>
                <w:sz w:val="24"/>
                <w:szCs w:val="24"/>
              </w:rPr>
              <w:t>г.</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Классные часы в рамках Международного дня борьбы с наркоманией</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1-4.03.2026</w:t>
            </w:r>
            <w:r w:rsidR="00BC1D01" w:rsidRPr="0016179B">
              <w:rPr>
                <w:rFonts w:ascii="Times New Roman" w:hAnsi="Times New Roman"/>
                <w:sz w:val="24"/>
                <w:szCs w:val="24"/>
              </w:rPr>
              <w:t>г.</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День гражданской обороны МЧС РФ</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01.03.2026</w:t>
            </w:r>
            <w:r w:rsidR="00BC1D01" w:rsidRPr="0016179B">
              <w:rPr>
                <w:rFonts w:ascii="Times New Roman" w:hAnsi="Times New Roman"/>
                <w:sz w:val="24"/>
                <w:szCs w:val="24"/>
              </w:rPr>
              <w:t>г.</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 xml:space="preserve"> Акция «Безопасный лед» </w:t>
            </w:r>
          </w:p>
          <w:p w:rsidR="00BC1D01" w:rsidRPr="0016179B" w:rsidRDefault="00BC1D01" w:rsidP="00BC1D01">
            <w:pPr>
              <w:pStyle w:val="aff4"/>
              <w:spacing w:line="276" w:lineRule="auto"/>
              <w:ind w:left="0" w:right="-1" w:firstLine="567"/>
              <w:rPr>
                <w:rFonts w:ascii="Times New Roman" w:hAnsi="Times New Roman"/>
                <w:sz w:val="24"/>
                <w:szCs w:val="24"/>
              </w:rPr>
            </w:pP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1-20.03.2026</w:t>
            </w:r>
            <w:r w:rsidR="00BC1D01" w:rsidRPr="0016179B">
              <w:rPr>
                <w:rFonts w:ascii="Times New Roman" w:hAnsi="Times New Roman"/>
                <w:sz w:val="24"/>
                <w:szCs w:val="24"/>
              </w:rPr>
              <w:t>г.</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Акция  «Весна без ДТП» (профилактические беседы, инструктажи по ПДД)</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15-18.03.2026</w:t>
            </w:r>
            <w:r w:rsidR="00BC1D01" w:rsidRPr="0016179B">
              <w:rPr>
                <w:rFonts w:ascii="Times New Roman" w:hAnsi="Times New Roman"/>
                <w:sz w:val="24"/>
                <w:szCs w:val="24"/>
              </w:rPr>
              <w:t>г.</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Классный час «Причины конфликтов и как их избежать»</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Апрель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Тематический урок ОБЖ в рамках дня пожарной охраны</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30.04.2026</w:t>
            </w:r>
            <w:r w:rsidR="00BC1D01" w:rsidRPr="0016179B">
              <w:rPr>
                <w:rFonts w:ascii="Times New Roman" w:hAnsi="Times New Roman"/>
                <w:sz w:val="24"/>
                <w:szCs w:val="24"/>
              </w:rPr>
              <w:t>г.</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«День детского телефона доверия»</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17.05.2026</w:t>
            </w:r>
            <w:r w:rsidR="00BC1D01" w:rsidRPr="0016179B">
              <w:rPr>
                <w:rFonts w:ascii="Times New Roman" w:hAnsi="Times New Roman"/>
                <w:sz w:val="24"/>
                <w:szCs w:val="24"/>
              </w:rPr>
              <w:t>г.</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Профилактические беседы в рамках Международного дня без табака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26-31.05.2026</w:t>
            </w:r>
            <w:r w:rsidR="00BC1D01" w:rsidRPr="0016179B">
              <w:rPr>
                <w:rFonts w:ascii="Times New Roman" w:hAnsi="Times New Roman"/>
                <w:sz w:val="24"/>
                <w:szCs w:val="24"/>
              </w:rPr>
              <w:t>г.</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Беседы по профилактике правонарушений и преступлений среди несовершеннолетних</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Согласно плану</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Беседы по профилактике употребления ПАВ, наркотиков, алкоголя среди несовершеннолетних</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Согласно плану</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Беседы по профилактике терроризма и экстремизма среди несовершеннолетних</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Согласно плану</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Беседы по профилактике аутоагрессивного и суицидального поведения среди несовершеннолетних</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Согласно плану</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социальный педагог, педагоги-психологи,  классные руководители 10-11 классов</w:t>
            </w:r>
          </w:p>
        </w:tc>
      </w:tr>
      <w:tr w:rsidR="00BC1D01" w:rsidRPr="0016179B" w:rsidTr="00BC1D01">
        <w:tc>
          <w:tcPr>
            <w:tcW w:w="10422" w:type="dxa"/>
            <w:gridSpan w:val="5"/>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«Социальное партнерство»</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течение учебного года</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10422" w:type="dxa"/>
            <w:gridSpan w:val="5"/>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«Классное руководство»</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Классные часы, посвященные Дню знаний</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01.09.2025</w:t>
            </w:r>
            <w:r w:rsidR="00BC1D01" w:rsidRPr="0016179B">
              <w:rPr>
                <w:rFonts w:ascii="Times New Roman" w:hAnsi="Times New Roman"/>
                <w:sz w:val="24"/>
                <w:szCs w:val="24"/>
              </w:rPr>
              <w:t>г.</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 xml:space="preserve">Классные  часы,  посвященные трагическим  событиям  в  городе Беслане «Беслан – боль души моей…» </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04-05.09.2025</w:t>
            </w:r>
            <w:r w:rsidR="00BC1D01" w:rsidRPr="0016179B">
              <w:rPr>
                <w:rFonts w:ascii="Times New Roman" w:hAnsi="Times New Roman"/>
                <w:sz w:val="24"/>
                <w:szCs w:val="24"/>
              </w:rPr>
              <w:t xml:space="preserve">г.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Классные часы в рамках Международного дня распространения грамотности</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08.09.2025</w:t>
            </w:r>
            <w:r w:rsidR="00BC1D01" w:rsidRPr="0016179B">
              <w:rPr>
                <w:rFonts w:ascii="Times New Roman" w:hAnsi="Times New Roman"/>
                <w:sz w:val="24"/>
                <w:szCs w:val="24"/>
              </w:rPr>
              <w:t>г.</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Классные часы в рамках Международного дня памяти жертв фашизма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11.09.2025</w:t>
            </w:r>
            <w:r w:rsidR="00BC1D01" w:rsidRPr="0016179B">
              <w:rPr>
                <w:rFonts w:ascii="Times New Roman" w:hAnsi="Times New Roman"/>
                <w:sz w:val="24"/>
                <w:szCs w:val="24"/>
              </w:rPr>
              <w:t>г.</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Час общения «100 лет со дня рождения советской партизанки Зои Космодемьянской» в рамках проекта «Разговоры о важном»</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18.09.2025</w:t>
            </w:r>
            <w:r w:rsidR="00BC1D01" w:rsidRPr="0016179B">
              <w:rPr>
                <w:rFonts w:ascii="Times New Roman" w:hAnsi="Times New Roman"/>
                <w:sz w:val="24"/>
                <w:szCs w:val="24"/>
              </w:rPr>
              <w:t>г.</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Классные часы с участием людей пожилого возраста: «Диалог поколений», «Уроки добра», «Никогда не старейте душой!» в рамках акции «Пусть осень жизни будет  молодой»</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25.09.2025 – 06.10.2025</w:t>
            </w:r>
            <w:r w:rsidR="00BC1D01" w:rsidRPr="0016179B">
              <w:rPr>
                <w:rFonts w:ascii="Times New Roman" w:hAnsi="Times New Roman"/>
                <w:sz w:val="24"/>
                <w:szCs w:val="24"/>
              </w:rPr>
              <w:t>г.</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Классные часы «Герои Отечества», «Победные дни России», «Память о Героях не уйдет в забвенье…»</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Декабрь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Классный час «Я гражданин своей страны»</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Декабрь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День Защитника Отечества.</w:t>
            </w:r>
            <w:r w:rsidRPr="0016179B">
              <w:rPr>
                <w:rFonts w:ascii="Times New Roman" w:hAnsi="Times New Roman"/>
                <w:sz w:val="24"/>
                <w:szCs w:val="24"/>
              </w:rPr>
              <w:br/>
              <w:t>Классные часы «Отчизны</w:t>
            </w:r>
            <w:r w:rsidRPr="0016179B">
              <w:rPr>
                <w:rFonts w:ascii="Times New Roman" w:hAnsi="Times New Roman"/>
                <w:sz w:val="24"/>
                <w:szCs w:val="24"/>
              </w:rPr>
              <w:br/>
              <w:t>верные сыны...»</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6729D8"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20-22.02.2026</w:t>
            </w:r>
            <w:r w:rsidR="00BC1D01" w:rsidRPr="0016179B">
              <w:rPr>
                <w:rFonts w:ascii="Times New Roman" w:hAnsi="Times New Roman"/>
                <w:sz w:val="24"/>
                <w:szCs w:val="24"/>
              </w:rPr>
              <w:t>г.</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Уроки Победы «365 уроков о доблести и славе»</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Май </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Индивидуальная работа с обучающимися класса по ведению личных портфолио</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течение учебного года</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 xml:space="preserve"> Мини-педсоветы для решения конкретных проблем класса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течение учебного года</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3692"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Создание и организация работы родительского комитета класса.</w:t>
            </w:r>
          </w:p>
        </w:tc>
        <w:tc>
          <w:tcPr>
            <w:tcW w:w="1320" w:type="dxa"/>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sz w:val="24"/>
                <w:szCs w:val="24"/>
              </w:rPr>
            </w:pPr>
            <w:r w:rsidRPr="0016179B">
              <w:rPr>
                <w:rFonts w:ascii="Times New Roman" w:hAnsi="Times New Roman"/>
                <w:sz w:val="24"/>
                <w:szCs w:val="24"/>
              </w:rPr>
              <w:t>10-11 классы</w:t>
            </w:r>
          </w:p>
        </w:tc>
        <w:tc>
          <w:tcPr>
            <w:tcW w:w="2163" w:type="dxa"/>
            <w:gridSpan w:val="2"/>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течение учебного года</w:t>
            </w:r>
          </w:p>
        </w:tc>
        <w:tc>
          <w:tcPr>
            <w:tcW w:w="3247" w:type="dxa"/>
            <w:tcBorders>
              <w:top w:val="single" w:sz="4" w:space="0" w:color="000000"/>
              <w:left w:val="single" w:sz="4" w:space="0" w:color="000000"/>
              <w:bottom w:val="single" w:sz="4" w:space="0" w:color="000000"/>
              <w:right w:val="single" w:sz="4" w:space="0" w:color="000000"/>
            </w:tcBorders>
          </w:tcPr>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Зам.директора по ВР, педагог-организатор, советник по воспитанию, классные руководители 10-11 классов</w:t>
            </w:r>
          </w:p>
        </w:tc>
      </w:tr>
      <w:tr w:rsidR="00BC1D01" w:rsidRPr="0016179B" w:rsidTr="00BC1D01">
        <w:tc>
          <w:tcPr>
            <w:tcW w:w="10422" w:type="dxa"/>
            <w:gridSpan w:val="5"/>
            <w:tcBorders>
              <w:top w:val="single" w:sz="4" w:space="0" w:color="000000"/>
              <w:left w:val="single" w:sz="4" w:space="0" w:color="000000"/>
              <w:bottom w:val="single" w:sz="4" w:space="0" w:color="000000"/>
              <w:right w:val="single" w:sz="4" w:space="0" w:color="000000"/>
            </w:tcBorders>
          </w:tcPr>
          <w:p w:rsidR="00BC1D01" w:rsidRPr="0016179B" w:rsidRDefault="00BC1D01" w:rsidP="00D1571D">
            <w:pPr>
              <w:pStyle w:val="aff4"/>
              <w:spacing w:line="276" w:lineRule="auto"/>
              <w:ind w:left="0" w:right="-1" w:firstLine="0"/>
              <w:rPr>
                <w:rFonts w:ascii="Times New Roman" w:hAnsi="Times New Roman"/>
                <w:b/>
                <w:sz w:val="24"/>
                <w:szCs w:val="24"/>
              </w:rPr>
            </w:pPr>
            <w:r w:rsidRPr="0016179B">
              <w:rPr>
                <w:rFonts w:ascii="Times New Roman" w:hAnsi="Times New Roman"/>
                <w:b/>
                <w:sz w:val="24"/>
                <w:szCs w:val="24"/>
              </w:rPr>
              <w:t>«Школьный урок»</w:t>
            </w:r>
            <w:r w:rsidR="00D1571D" w:rsidRPr="0016179B">
              <w:rPr>
                <w:rFonts w:ascii="Times New Roman" w:hAnsi="Times New Roman"/>
                <w:b/>
                <w:sz w:val="24"/>
                <w:szCs w:val="24"/>
              </w:rPr>
              <w:t xml:space="preserve"> </w:t>
            </w:r>
            <w:r w:rsidRPr="0016179B">
              <w:rPr>
                <w:rFonts w:ascii="Times New Roman" w:hAnsi="Times New Roman"/>
                <w:sz w:val="24"/>
                <w:szCs w:val="24"/>
              </w:rPr>
              <w:t>(согласно индивидуальным планам работы учителей-предметников)</w:t>
            </w:r>
          </w:p>
        </w:tc>
      </w:tr>
    </w:tbl>
    <w:p w:rsidR="00BC1D01" w:rsidRPr="0016179B" w:rsidRDefault="00BC1D01" w:rsidP="00BC1D01">
      <w:pPr>
        <w:pStyle w:val="aff4"/>
        <w:spacing w:line="276" w:lineRule="auto"/>
        <w:ind w:left="0" w:right="-1" w:firstLine="567"/>
        <w:rPr>
          <w:rFonts w:ascii="Times New Roman" w:hAnsi="Times New Roman"/>
          <w:sz w:val="24"/>
          <w:szCs w:val="24"/>
        </w:rPr>
      </w:pPr>
    </w:p>
    <w:bookmarkEnd w:id="3"/>
    <w:p w:rsidR="00BC1D01" w:rsidRPr="0016179B" w:rsidRDefault="00225E0C"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6</w:t>
      </w:r>
      <w:r w:rsidR="00BC1D01" w:rsidRPr="0016179B">
        <w:rPr>
          <w:rFonts w:ascii="Times New Roman" w:hAnsi="Times New Roman"/>
          <w:b/>
          <w:sz w:val="24"/>
          <w:szCs w:val="24"/>
        </w:rPr>
        <w:t xml:space="preserve">.5. </w:t>
      </w:r>
      <w:r w:rsidR="00BC1D01" w:rsidRPr="0016179B">
        <w:rPr>
          <w:rFonts w:ascii="Times New Roman" w:hAnsi="Times New Roman"/>
          <w:b/>
          <w:sz w:val="24"/>
          <w:szCs w:val="24"/>
          <w:lang w:val="x-none"/>
        </w:rPr>
        <w:t>Система условий реализации осн</w:t>
      </w:r>
      <w:bookmarkStart w:id="79" w:name="_Toc435412743"/>
      <w:bookmarkStart w:id="80" w:name="_Toc453968218"/>
      <w:r w:rsidR="00BC1D01" w:rsidRPr="0016179B">
        <w:rPr>
          <w:rFonts w:ascii="Times New Roman" w:hAnsi="Times New Roman"/>
          <w:b/>
          <w:sz w:val="24"/>
          <w:szCs w:val="24"/>
          <w:lang w:val="x-none"/>
        </w:rPr>
        <w:t>овной образовательной программы</w:t>
      </w:r>
    </w:p>
    <w:p w:rsidR="00BC1D01" w:rsidRPr="0016179B" w:rsidRDefault="00BC1D01" w:rsidP="00BC1D01">
      <w:pPr>
        <w:pStyle w:val="aff4"/>
        <w:spacing w:line="276" w:lineRule="auto"/>
        <w:ind w:left="0" w:right="-1" w:firstLine="567"/>
        <w:rPr>
          <w:rFonts w:ascii="Times New Roman" w:hAnsi="Times New Roman"/>
          <w:b/>
          <w:sz w:val="24"/>
          <w:szCs w:val="24"/>
          <w:lang w:val="x-none"/>
        </w:rPr>
      </w:pPr>
      <w:r w:rsidRPr="0016179B">
        <w:rPr>
          <w:rFonts w:ascii="Times New Roman" w:hAnsi="Times New Roman"/>
          <w:b/>
          <w:sz w:val="24"/>
          <w:szCs w:val="24"/>
          <w:lang w:val="x-none"/>
        </w:rPr>
        <w:t>Требования к кадровым условиям реализации основной образовательной программы</w:t>
      </w:r>
      <w:bookmarkEnd w:id="79"/>
      <w:bookmarkEnd w:id="80"/>
    </w:p>
    <w:p w:rsidR="00BC1D01" w:rsidRPr="0016179B" w:rsidRDefault="00BC1D01" w:rsidP="00BC1D01">
      <w:pPr>
        <w:pStyle w:val="aff4"/>
        <w:spacing w:line="276" w:lineRule="auto"/>
        <w:ind w:left="0" w:right="-1" w:firstLine="567"/>
        <w:rPr>
          <w:rFonts w:ascii="Times New Roman" w:hAnsi="Times New Roman"/>
          <w:i/>
          <w:sz w:val="24"/>
          <w:szCs w:val="24"/>
          <w:lang w:val="x-none"/>
        </w:rPr>
      </w:pPr>
      <w:r w:rsidRPr="0016179B">
        <w:rPr>
          <w:rFonts w:ascii="Times New Roman" w:hAnsi="Times New Roman"/>
          <w:i/>
          <w:sz w:val="24"/>
          <w:szCs w:val="24"/>
          <w:lang w:val="x-none"/>
        </w:rPr>
        <w:t>Характеристика укомплектованности организации, осуществляющей образовательную деятельность, педагогическими, руководящими и иными работниками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Образовательная организация укомплектовывается кадрами, имеющими необходимую квалификацию для решения задач, определенных основной образовательной программой образовательной организации, и способными к инновационной профессиональной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 xml:space="preserve">Характеристика кадрового состава школы </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Административный состав: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Директор – 1;</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Заместитель директора по учебно-воспитательной работе – 1;</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Заместитель директора по воспитательной работе – 1;</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Заведующий библиотекой – 1;</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Заведующий хозяйством – 1;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Бухгалтер – 2;</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Делопроизводитель – 1;</w:t>
      </w:r>
    </w:p>
    <w:p w:rsidR="00BC1D01" w:rsidRPr="0016179B" w:rsidRDefault="00700C3D"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Социальный педагог-2</w:t>
      </w:r>
      <w:r w:rsidR="00BC1D01"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Специалист отдела кадров – 1;</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Специалист по охране труда - 1</w:t>
      </w:r>
    </w:p>
    <w:p w:rsidR="00BC1D01" w:rsidRPr="0016179B" w:rsidRDefault="00700C3D"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Педагогический состав: 57</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Из них </w:t>
      </w:r>
      <w:r w:rsidR="00700C3D" w:rsidRPr="0016179B">
        <w:rPr>
          <w:rFonts w:ascii="Times New Roman" w:hAnsi="Times New Roman"/>
          <w:sz w:val="24"/>
          <w:szCs w:val="24"/>
        </w:rPr>
        <w:t>21</w:t>
      </w:r>
      <w:r w:rsidRPr="0016179B">
        <w:rPr>
          <w:rFonts w:ascii="Times New Roman" w:hAnsi="Times New Roman"/>
          <w:sz w:val="24"/>
          <w:szCs w:val="24"/>
        </w:rPr>
        <w:t xml:space="preserve">– учителя начальной школы, 33 – учителя основной и старшей школы, 1 – педагог-организатор, 2 – педагог-психолог. 43  (81%) педагогов имеют высшее профессиональное образование, 19% - среднее профессиональное образование. Из них 19 (36%) педагогов имеют высшую квалификационную категорию по должности «учитель; 16 (30%) первую квалификационную категорию по должности «учитель», 11 педагогов (21%) соответствие занимаемой должности «учитель»; без категории – 7, из них молодые специалисты-3.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организации, осуществляющей образовательную деятельность, реализующей основную образовательную программу, создаются условия:</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для реализации электронного обучения, применения дистанционных образовательных</w:t>
      </w:r>
      <w:r w:rsidRPr="0016179B">
        <w:rPr>
          <w:rFonts w:ascii="Times New Roman" w:hAnsi="Times New Roman"/>
          <w:sz w:val="24"/>
          <w:szCs w:val="24"/>
        </w:rPr>
        <w:t xml:space="preserve"> </w:t>
      </w:r>
      <w:r w:rsidRPr="0016179B">
        <w:rPr>
          <w:rFonts w:ascii="Times New Roman" w:hAnsi="Times New Roman"/>
          <w:sz w:val="24"/>
          <w:szCs w:val="24"/>
          <w:lang w:val="x-none"/>
        </w:rPr>
        <w:t>технологий, а также сетевого взаимодействия с организациями, осуществляющими образовательную деятельность, обеспечивающими возможность восполнения недостающих кадровых ресурсов;</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оказания постоянной научно-теоретической, методической и информационной поддержки педагогических работников по вопросам реализации основной образовательной программы, использования инновационного опыта других организаций, осуществляющих образовательную деятельность;</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стимулирования непрерывного личностного профессионального роста и повышения уровня квалификации педагогических работников, их методологической культуры, использования ими современных педагогических технологий;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повышения эффективности и качества педагогического труда;</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выявления, развития и использования потенциальных возможностей педагогических работников;</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осуществления мониторинга результатов педагогического труда.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Кадровое обеспечение реализации основной образовательной программы среднего общего образования может строится по схеме:</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должность;</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должностные обязанности;</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количество работников в образовательной организации (требуется/имеется);</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уровень работников образовательной организации: требования к уровню квалификации, фактический уровень.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Образовательная организация с учетом особенностей педагогической деятельности по проектированию и реализации образовательной деятельности составляет перечень необходимых должностей в соответствии с ЕКС и требованиями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Результативность деятельности педагогических работников оцениватся по схеме:</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rPr>
        <w:t>-</w:t>
      </w:r>
      <w:r w:rsidRPr="0016179B">
        <w:rPr>
          <w:rFonts w:ascii="Times New Roman" w:hAnsi="Times New Roman"/>
          <w:sz w:val="24"/>
          <w:szCs w:val="24"/>
          <w:lang w:val="x-none"/>
        </w:rPr>
        <w:t xml:space="preserve">критерии оценки;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rPr>
        <w:t>-</w:t>
      </w:r>
      <w:r w:rsidRPr="0016179B">
        <w:rPr>
          <w:rFonts w:ascii="Times New Roman" w:hAnsi="Times New Roman"/>
          <w:sz w:val="24"/>
          <w:szCs w:val="24"/>
          <w:lang w:val="x-none"/>
        </w:rPr>
        <w:t xml:space="preserve">содержание критерия;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rPr>
        <w:t>-</w:t>
      </w:r>
      <w:r w:rsidRPr="0016179B">
        <w:rPr>
          <w:rFonts w:ascii="Times New Roman" w:hAnsi="Times New Roman"/>
          <w:sz w:val="24"/>
          <w:szCs w:val="24"/>
          <w:lang w:val="x-none"/>
        </w:rPr>
        <w:t>показатели/индикаторы.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Показатели и индикаторы могут быть разработаны образовательной организацией на основе планируемых результатов (в том числе для междисциплинарных программ) и в соответствии со спецификой основной образовательной программы образовательной организации. Они отражают динамику образовательных достижений обучающихся, в том числе развития УУД, а также активность и результативность их участия во внеурочной деятельности, образовательных, творческих и социальных, в том числе разновозрастных проектах, школьном самоуправлении, волонтерском движении. Обобщенная оценка личностных результатов учебной деятельности обучающихся может осуществляться в ходе различных мониторинговых исследований.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оценке качества деятельности педагогических работников могут учитываются:</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востребованность услуг учителя (в том числе внеурочных) учениками и их родителями (законными представителями);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использование учителями современных педагогических технологий, в том числе ИКТ и здоровьесберегающих;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участие в методической и научной работе;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распространение передового педагогического опыта;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повышение уровня профессионального мастерства;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работа учителя по формированию и сопровождению индивидуальных образовательных траекторий обучающихся;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руководство проектной деятельностью обучающихся; </w:t>
      </w:r>
    </w:p>
    <w:p w:rsidR="00BC1D01" w:rsidRPr="0016179B" w:rsidRDefault="00BC1D01" w:rsidP="00BC1D01">
      <w:pPr>
        <w:pStyle w:val="aff4"/>
        <w:spacing w:line="276" w:lineRule="auto"/>
        <w:ind w:left="0" w:right="-1" w:firstLine="567"/>
        <w:rPr>
          <w:rFonts w:ascii="Times New Roman" w:hAnsi="Times New Roman"/>
          <w:b/>
          <w:sz w:val="24"/>
          <w:szCs w:val="24"/>
          <w:lang w:val="x-none"/>
        </w:rPr>
      </w:pPr>
      <w:r w:rsidRPr="0016179B">
        <w:rPr>
          <w:rFonts w:ascii="Times New Roman" w:hAnsi="Times New Roman"/>
          <w:sz w:val="24"/>
          <w:szCs w:val="24"/>
          <w:lang w:val="x-none"/>
        </w:rPr>
        <w:t>взаимодействие со всеми участниками образовательных отношений.</w:t>
      </w:r>
    </w:p>
    <w:p w:rsidR="00BC1D01" w:rsidRPr="0016179B" w:rsidRDefault="00BC1D01" w:rsidP="00BC1D01">
      <w:pPr>
        <w:pStyle w:val="aff4"/>
        <w:spacing w:line="276" w:lineRule="auto"/>
        <w:ind w:left="0" w:right="-1" w:firstLine="567"/>
        <w:rPr>
          <w:rFonts w:ascii="Times New Roman" w:hAnsi="Times New Roman"/>
          <w:b/>
          <w:sz w:val="24"/>
          <w:szCs w:val="24"/>
        </w:rPr>
      </w:pP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Описание уровня квалификации педагогических, руководящих и иных работников организации, осуществляющей образовательную деятельность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Уровень квалификации работников организации, осуществляющей образовательную деятельность, реализующей основную образовательную программу, для каждой занимаемой должности соответствует квалификационным характеристикам ЕКС и требованиям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 по соответствующей должности.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Соответствие уровня квалификации работников организации, осуществляющей образовательную деятельность, реализующей основную образовательную программу, требованиям, предъявляемым к квалификационным категориям, а также занимаемым ими должностям, устанавливается при их аттестации.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Квалификация педагогических работников организаций, осуществляющих образовательную деятельность отражает: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компетентность в соответствующих предметных областях знания и методах обучения;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сформированность гуманистической позиции, позитивной направленности на педагогическую деятельность;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общую культуру, определяющую характер и стиль педагогической деятельности, влияющую на успешность педагогического общения и позицию педагога;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самоорганизованность, эмоциональную устойчивость.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У педагогического работника, реализующего основную образовательную программу, должны быть сформированы основные компетенции, необходимые для реализации требований ФГОС СОО и успешного достижения обучающимися планируемых результатов освоения основной образовательной программы, в том числе умения: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обеспечивать условия для успешной деятельности, позитивной мотивации, а также самомотивирования обучающихся;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осуществлять самостоятельный поиск и анализ информации с помощью современных информационно-поисковых технологий;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разрабатывать программы учебных предметов, курсов, методические и дидактические материалы;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выбирать учебники и учебно-методическую литературу, рекомендовать обучающимся дополнительные источники информации, в том числе интернет-ресурсы;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выявлять и отражать в основной образовательной программе специфику особых образовательных потребностей (включая региональные, национальные и (или) этнокультурные, личностные, в том числе потребности одаренных детей, детей с ограниченными возможностями здоровья и детей-инвалидов);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организовывать и сопровождать учебно-исследовательскую и проектную деятельность обучающихся, выполнение ими индивидуального проекта;</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оценивать деятельность обучающихся в соответствии с требованиями ФГОС СОО, включая: проведение стартовой и промежуточной диагностики, внутришкольного мониторинга, осуществление комплексной оценки способности обучающихся решать учебно-практические и учебно-познавательные задачи;</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интерпретировать результаты достижений обучающихся;</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использовать возможности ИКТ, работать с текстовыми редакторами, электронными таблицами, электронной почтой и браузерами, мультимедийным оборудованием.</w:t>
      </w: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Описание реализуемой системы непрерывного профессионального развития и повышения квалификации педагогических и руководящих работников организации, осуществляющей образовательную деятельность, реализующей основную образовательную программу</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Основным условием формирования и наращивания необходимого и достаточного кадрового потенциала образовательной организации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Непрерывность профессионального развития работников организации, осуществляющей образовательную деятельность, реализующей основную образовательную программу среднего общего образования, обеспечивается освоением ими дополнительных профессиональных программ по профилю педагогической деятельности не реже чем один раз в три года.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 202</w:t>
      </w:r>
      <w:r w:rsidR="006729D8" w:rsidRPr="0016179B">
        <w:rPr>
          <w:rFonts w:ascii="Times New Roman" w:hAnsi="Times New Roman"/>
          <w:sz w:val="24"/>
          <w:szCs w:val="24"/>
        </w:rPr>
        <w:t>4</w:t>
      </w:r>
      <w:r w:rsidRPr="0016179B">
        <w:rPr>
          <w:rFonts w:ascii="Times New Roman" w:hAnsi="Times New Roman"/>
          <w:sz w:val="24"/>
          <w:szCs w:val="24"/>
        </w:rPr>
        <w:t>-202</w:t>
      </w:r>
      <w:r w:rsidR="006729D8" w:rsidRPr="0016179B">
        <w:rPr>
          <w:rFonts w:ascii="Times New Roman" w:hAnsi="Times New Roman"/>
          <w:sz w:val="24"/>
          <w:szCs w:val="24"/>
        </w:rPr>
        <w:t>5</w:t>
      </w:r>
      <w:r w:rsidRPr="0016179B">
        <w:rPr>
          <w:rFonts w:ascii="Times New Roman" w:hAnsi="Times New Roman"/>
          <w:sz w:val="24"/>
          <w:szCs w:val="24"/>
        </w:rPr>
        <w:t xml:space="preserve"> учебный год курсы повышения квалификации  прошло 100 % педагогов.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организации курсовой подготовки кадров используются различные образовательные организации, имеющие соответствующую лицензию.</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Формами повышения квалификации могут быть: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послевузовское обучение в высших учебных заведениях, в том числе в магистратуре, аспирантуре, докторантуре, на курсах повышения квалификации;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стажировки, участие в конференциях, обучающих семинарах и мастер-классах по отдельным направлениям реализации основной образовательной программы;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дистанционное образование; участие в различных педагогических проектах; создание и публикация методических материалов и др.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Основные принципы кадровой политики направлены: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 сохранение, укрепление и развитие кадрового потенциала;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 создание квалифицированного коллектива, способного работать в современных условиях;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повышения уровня квалификации персонала.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Оценивая кадровое обеспечение образовательной организации, являющееся одним из условий, которое определяет качество подготовки обучающихся, необходимо констатировать следующее: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-образовательная деятельность в школе обеспечена квалифицированным профессиональным педагогическим составом;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-кадровый потенциал школы динамично развивается на основе целенаправленной работы по повышению квалификации педагогов.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Ожидаемый результат повышения квалификации – профессиональная готовность работников образования к реализации ФГОС СОО:</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обеспечение оптимального вхождения работников образования в систему ценностей современного образования;</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освоение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овладение учебно-методическими и информационно-методическими ресурсами, необходимыми для успешного решения задач ФГОС СОО.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Одним из условий готовности образовательной организации к релизации ФГОС СОО является создание системы методической работы, обеспечивающей сопровождение деятельности педагогов на всех этапах реализации требований ФГОС СОО. Организация методической работы может планируется по следующей схеме: мероприятия, ответственные, форма подведения итогов, анализ и использование результатов на уроках и во внеурочной работе. Методическая работа более детально планируется на учебный год и утверждается педагогическим советом 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этом используются мероприятия:</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семинары, посвященные содержанию и ключевым особенностям ФГОС СОО;</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тренинги для педагогов с целью выявления и соотнесения собственной профессиональной позиции с целями и задачами ФГОС СОО;</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заседания методических объединений учителей по проблемам введения ФГОС СОО;</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конференции участников образовательных отношений и социальных партнеров образовательной организации по итогам разработки основной образовательной программы, ее отдельных разделов, проблемам апробации и введения ФГОС СОО;</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участие педагогов в разработке разделов и компонентов основной образовательной программы 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участие педагогов в разработке и апробации оценки эффективности работы в условиях внедрения ФГОС СОО и новой системы оплаты труда;</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участие педагогов в проведении мастер-классов, круглых столов, стажерских площадок, «открытых» уроков, внеурочных занятий и мероприятий по отдельным направлениям введения и реализации ФГОС СОО.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Подведение итогов и обсуждение результатов мероприятий могут осуществляются  в разных формах: совещания при директоре, заседания педагогического и методического советов, решения педагогического совета, презентации, приказы, инструкции, рекомендации, и т. д.</w:t>
      </w: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225E0C" w:rsidP="00BC1D01">
      <w:pPr>
        <w:pStyle w:val="aff4"/>
        <w:spacing w:line="276" w:lineRule="auto"/>
        <w:ind w:left="0" w:right="-1" w:firstLine="567"/>
        <w:rPr>
          <w:rFonts w:ascii="Times New Roman" w:hAnsi="Times New Roman"/>
          <w:b/>
          <w:sz w:val="24"/>
          <w:szCs w:val="24"/>
          <w:lang w:val="x-none"/>
        </w:rPr>
      </w:pPr>
      <w:bookmarkStart w:id="81" w:name="_Toc435412744"/>
      <w:bookmarkStart w:id="82" w:name="_Toc453968219"/>
      <w:r w:rsidRPr="0016179B">
        <w:rPr>
          <w:rFonts w:ascii="Times New Roman" w:hAnsi="Times New Roman"/>
          <w:b/>
          <w:sz w:val="24"/>
          <w:szCs w:val="24"/>
        </w:rPr>
        <w:t>6</w:t>
      </w:r>
      <w:r w:rsidR="00BC1D01" w:rsidRPr="0016179B">
        <w:rPr>
          <w:rFonts w:ascii="Times New Roman" w:hAnsi="Times New Roman"/>
          <w:b/>
          <w:sz w:val="24"/>
          <w:szCs w:val="24"/>
        </w:rPr>
        <w:t xml:space="preserve">.6. </w:t>
      </w:r>
      <w:r w:rsidR="00BC1D01" w:rsidRPr="0016179B">
        <w:rPr>
          <w:rFonts w:ascii="Times New Roman" w:hAnsi="Times New Roman"/>
          <w:b/>
          <w:sz w:val="24"/>
          <w:szCs w:val="24"/>
          <w:lang w:val="x-none"/>
        </w:rPr>
        <w:t>Психолого-педагогические условия реализации основной образовательной программы</w:t>
      </w:r>
      <w:bookmarkEnd w:id="81"/>
      <w:bookmarkEnd w:id="82"/>
    </w:p>
    <w:p w:rsidR="00BC1D01" w:rsidRPr="0016179B" w:rsidRDefault="00BC1D01" w:rsidP="00BC1D01">
      <w:pPr>
        <w:pStyle w:val="aff4"/>
        <w:spacing w:line="276" w:lineRule="auto"/>
        <w:ind w:left="0" w:right="-1" w:firstLine="567"/>
        <w:rPr>
          <w:rFonts w:ascii="Times New Roman" w:hAnsi="Times New Roman"/>
          <w:i/>
          <w:sz w:val="24"/>
          <w:szCs w:val="24"/>
        </w:rPr>
      </w:pPr>
      <w:r w:rsidRPr="0016179B">
        <w:rPr>
          <w:rFonts w:ascii="Times New Roman" w:hAnsi="Times New Roman"/>
          <w:i/>
          <w:sz w:val="24"/>
          <w:szCs w:val="24"/>
        </w:rPr>
        <w:t>Обеспечение преемственности содержания и форм организации образовательной деятельности при получении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Обеспечение преемственности в формах организации деятельности обучающихся как в урочной, так и во внеурочной работе требует сочетания форм, использовавшихся на предыдущем этапе обучения, с новыми формами. На уровне среднего общего образования целесообразно применение таких форм, как учебное групповое сотрудничество, проектно-исследовательская деятельность, ролевая игра, дискуссии, тренинги, практики, конференции с постепенным расширением возможностей обучающихся осуществлять выбор характера самостоятельной работы.</w:t>
      </w:r>
    </w:p>
    <w:p w:rsidR="00BC1D01" w:rsidRPr="0016179B" w:rsidRDefault="00BC1D01" w:rsidP="00BC1D01">
      <w:pPr>
        <w:pStyle w:val="aff4"/>
        <w:spacing w:line="276" w:lineRule="auto"/>
        <w:ind w:left="0" w:right="-1" w:firstLine="567"/>
        <w:rPr>
          <w:rFonts w:ascii="Times New Roman" w:hAnsi="Times New Roman"/>
          <w:i/>
          <w:sz w:val="24"/>
          <w:szCs w:val="24"/>
        </w:rPr>
      </w:pPr>
      <w:r w:rsidRPr="0016179B">
        <w:rPr>
          <w:rFonts w:ascii="Times New Roman" w:hAnsi="Times New Roman"/>
          <w:i/>
          <w:sz w:val="24"/>
          <w:szCs w:val="24"/>
        </w:rPr>
        <w:t>Учет специфики возрастного психофизического развития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Обеспечение преемственности должно осуществляться с учетом возрастных психофизических особенностей обучающихся на уровне среднего общего образования. На уровне среднего общего образования меняется мотивация, учеба приобретает профессионально-ориентированный характер.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Направления работы предусматривают мониторинг психологического и эмоционального здоровья обучающихся с целью сохранения и повышения достижений в личностном развитии, а также определения индивидуальной психолого-педагогической помощи обучающимся, испытывающим разного рода трудности.</w:t>
      </w: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Формирование и развитие психолого-педагогической компетентности обучающихся, педагогических и административных работников, родителей (законных представителей)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 целью обеспечения поддержки обучающихся проводится работа по формированию психологической компетентности родителей (законных представителей) обучающихся. Работа с родителями (законными представителями) осуществляется через тематические родительские собрания, консультации педагогов и специалистов, психолого-педагогические консилиумы, круглые столы, презентации классов, посещение уроков и внеурочных мероприятий. Психологическая компетентность родителей (законных представителей) формируется также в дистанционной форме через Интернет.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Психологическое просвещение обучающихся осуществляется на психологических занятиях, тренингах, интегрированных уроках, консультациях, дистанционно.</w:t>
      </w: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Вариативность направлений психолого-педагогического сопровождения участников образовательных отношений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 основным направлениям психолого-педагогического сопровождения обучающихся можно отнести:</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сохранение и укрепление психического здоровья обучающихся;</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формирование ценности здоровья и безопасного образа жизни;</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развитие экологической культуры;</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дифференциацию и индивидуализацию обучения;</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мониторинг возможностей и способностей обучающихся;</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выявление и поддержку одаренных обучающихся, поддержку обучающихся с особыми образовательными потребностями;</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психолого-педагогическую поддержку участников олимпиадного движения;</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обеспечение осознанного и ответственного выбора дальнейшей профессиональной сферы деятельности;</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формирование коммуникативных навыков в разновозрастной среде и среде сверстников;</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поддержку объединений обучающихся, ученического самоуправления.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Важной составляющей деятельности образовательных организаций является психолого-педагогическое сопровождение педагогов. Оно осуществляется с целью повышения психологической компетентности, создания комфортной психологической атмосферы в педагогическом коллективе, профилактики профессионального выгорания психолого-педагогических кадров.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Значительное место в психолого-педагогическом сопровождении педагогов занимает профилактическая работа, в процессе которой педагоги обучаются установлению психологически грамотной системы взаимоотношений с обучающимися, основанной на взаимопонимании и взаимном восприятии друг друга. Педагоги обучаются навыкам формирования адекватной Я-концепции, разрешения проблем, оказания психологической поддержки в процессе взаимодействия с обучающимися и коллегами.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 вопросам совершенствования организации образовательных отношений проводится консультирование (сопровождение индивидуальных образовательных траекторий), лекции, семинары, практические занятия.</w:t>
      </w: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i/>
          <w:sz w:val="24"/>
          <w:szCs w:val="24"/>
        </w:rPr>
      </w:pPr>
      <w:r w:rsidRPr="0016179B">
        <w:rPr>
          <w:rFonts w:ascii="Times New Roman" w:hAnsi="Times New Roman"/>
          <w:i/>
          <w:sz w:val="24"/>
          <w:szCs w:val="24"/>
        </w:rPr>
        <w:t>Диверсификация уровней психолого-педагогического сопровождения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При организации психолого-педагогического сопровождения участников образовательных отношений на уровне среднего общего образования можно выделить следующие уровни психолого-педагогического сопровождения: индивидуальное, групповое, на уровне класса, на уровне 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Система психологического сопровождения строится на основе развития профессионального взаимодействия психолога и педагогов, специалистов; она представляет собой интегративное единство целей, задач, принципов, структурно-содержательных компонентов, психолого-педагогических условий, показателей, охватывающих всех участников образовательных отношений: учеников, их родителей (законных представителей), педагогов. </w:t>
      </w:r>
    </w:p>
    <w:p w:rsidR="00BC1D01" w:rsidRPr="0016179B" w:rsidRDefault="00BC1D01" w:rsidP="00BC1D01">
      <w:pPr>
        <w:pStyle w:val="aff4"/>
        <w:spacing w:line="276" w:lineRule="auto"/>
        <w:ind w:left="0" w:right="-1" w:firstLine="567"/>
        <w:rPr>
          <w:rFonts w:ascii="Times New Roman" w:hAnsi="Times New Roman"/>
          <w:b/>
          <w:sz w:val="24"/>
          <w:szCs w:val="24"/>
        </w:rPr>
      </w:pPr>
    </w:p>
    <w:p w:rsidR="00BC1D01" w:rsidRPr="0016179B" w:rsidRDefault="00BC1D01" w:rsidP="00BC1D01">
      <w:pPr>
        <w:pStyle w:val="aff4"/>
        <w:spacing w:line="276" w:lineRule="auto"/>
        <w:ind w:left="0" w:right="-1" w:firstLine="567"/>
        <w:rPr>
          <w:rFonts w:ascii="Times New Roman" w:hAnsi="Times New Roman"/>
          <w:i/>
          <w:sz w:val="24"/>
          <w:szCs w:val="24"/>
        </w:rPr>
      </w:pPr>
      <w:r w:rsidRPr="0016179B">
        <w:rPr>
          <w:rFonts w:ascii="Times New Roman" w:hAnsi="Times New Roman"/>
          <w:i/>
          <w:sz w:val="24"/>
          <w:szCs w:val="24"/>
        </w:rPr>
        <w:t>Вариативность форм психолого-педагогического сопровождения участников образовательных отношений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Основными формами психолого-педагогического сопровождения  выступают:</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диагностика, направленная на определение особенностей статуса обучающегося, которая может проводиться на этапе перехода ученика на уровень среднего общего образования и в конце каждого учебного года;</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консультирование педагогов и родителей, которое осуществляется педагогом и психологом с учетом результатов диагностики, а также администрацией 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профилактика, экспертиза, развивающая работа, просвещение, коррекционная работа, осуществляемая в течение всего учебного времени.</w:t>
      </w: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225E0C" w:rsidP="00BC1D01">
      <w:pPr>
        <w:pStyle w:val="aff4"/>
        <w:spacing w:line="276" w:lineRule="auto"/>
        <w:ind w:left="0" w:right="-1" w:firstLine="567"/>
        <w:rPr>
          <w:rFonts w:ascii="Times New Roman" w:hAnsi="Times New Roman"/>
          <w:b/>
          <w:sz w:val="24"/>
          <w:szCs w:val="24"/>
          <w:lang w:val="x-none"/>
        </w:rPr>
      </w:pPr>
      <w:bookmarkStart w:id="83" w:name="_Toc435412745"/>
      <w:bookmarkStart w:id="84" w:name="_Toc453968220"/>
      <w:r w:rsidRPr="0016179B">
        <w:rPr>
          <w:rFonts w:ascii="Times New Roman" w:hAnsi="Times New Roman"/>
          <w:b/>
          <w:sz w:val="24"/>
          <w:szCs w:val="24"/>
        </w:rPr>
        <w:t>6</w:t>
      </w:r>
      <w:r w:rsidR="00700C3D" w:rsidRPr="0016179B">
        <w:rPr>
          <w:rFonts w:ascii="Times New Roman" w:hAnsi="Times New Roman"/>
          <w:b/>
          <w:sz w:val="24"/>
          <w:szCs w:val="24"/>
        </w:rPr>
        <w:t>.7</w:t>
      </w:r>
      <w:r w:rsidR="00BC1D01" w:rsidRPr="0016179B">
        <w:rPr>
          <w:rFonts w:ascii="Times New Roman" w:hAnsi="Times New Roman"/>
          <w:b/>
          <w:sz w:val="24"/>
          <w:szCs w:val="24"/>
        </w:rPr>
        <w:t xml:space="preserve">. </w:t>
      </w:r>
      <w:r w:rsidR="00BC1D01" w:rsidRPr="0016179B">
        <w:rPr>
          <w:rFonts w:ascii="Times New Roman" w:hAnsi="Times New Roman"/>
          <w:b/>
          <w:sz w:val="24"/>
          <w:szCs w:val="24"/>
          <w:lang w:val="x-none"/>
        </w:rPr>
        <w:t>Финансовое обеспечение реализации образовательной программы среднего общего образования</w:t>
      </w:r>
      <w:bookmarkEnd w:id="83"/>
      <w:bookmarkEnd w:id="84"/>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Финансовое обеспечение реализации основной образовательной программы среднего общего образования включает в себя:</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обеспечение государственных гарантий прав граждан на получение бесплатного общедоступного среднего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исполнение требований ФГОС СОО организацией, осуществляющей образовательную деятельность;</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реализацию обязательной части основной образовательной программы и части, формируемой участниками образовательных отношений, включая выполнение индивидуальных проектов и внеурочную деятельность.</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Финансовое обеспечение реализации основной образовательной программы среднего общего образования отражает структуру и объем расходов, необходимых для реализации основной образовательной программы среднего общего образования, а также механизм их формирования.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Расчет нормативов, определяемых органами государственной власти субъектов Российской Федерации в соответствии с пунктом 3 части 1 статьи 8 Федерального закона от 29 декабря 2012 г. № 273-ФЗ «Об образовании в Российской Федерации», </w:t>
      </w:r>
      <w:r w:rsidRPr="0016179B">
        <w:rPr>
          <w:rFonts w:ascii="Times New Roman" w:hAnsi="Times New Roman"/>
          <w:bCs/>
          <w:sz w:val="24"/>
          <w:szCs w:val="24"/>
        </w:rPr>
        <w:t xml:space="preserve">нормативных затрат оказания государственных (муниципальных) услуг по реализации образовательной программы </w:t>
      </w:r>
      <w:r w:rsidRPr="0016179B">
        <w:rPr>
          <w:rFonts w:ascii="Times New Roman" w:hAnsi="Times New Roman"/>
          <w:sz w:val="24"/>
          <w:szCs w:val="24"/>
        </w:rPr>
        <w:t>среднего общего образования осуществляется по направленности (профилю) основной образовательной программы среднего общего образования с учетом форм обучения,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указанным Федеральным законом особенностей организации и осуществления образовательной деятельности (для различных категорий обучающихся) в расчете на одного обучающегося.</w:t>
      </w:r>
    </w:p>
    <w:p w:rsidR="00BC1D01" w:rsidRPr="0016179B" w:rsidRDefault="00BC1D01" w:rsidP="00BC1D01">
      <w:pPr>
        <w:pStyle w:val="aff4"/>
        <w:spacing w:line="276" w:lineRule="auto"/>
        <w:ind w:left="0" w:right="-1" w:firstLine="567"/>
        <w:rPr>
          <w:rFonts w:ascii="Times New Roman" w:hAnsi="Times New Roman"/>
          <w:b/>
          <w:sz w:val="24"/>
          <w:szCs w:val="24"/>
        </w:rPr>
      </w:pPr>
      <w:bookmarkStart w:id="85" w:name="st99_5"/>
      <w:bookmarkEnd w:id="85"/>
      <w:r w:rsidRPr="0016179B">
        <w:rPr>
          <w:rFonts w:ascii="Times New Roman" w:hAnsi="Times New Roman"/>
          <w:sz w:val="24"/>
          <w:szCs w:val="24"/>
        </w:rPr>
        <w:t>Органы государственной власти субъектов Российской Федерации осуществляют финансовое обеспечение получения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среднего общего образования,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Субсидии на возмещение затрат рассчитываются с учетом нормативов, определяемых органами государственной власти субъектов Российской Федерации в соответствии с пунктом 3 части 1 статьи 8 Федерального закона от 29 декабря 2012 г. № 273-ФЗ «Об образовании в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p>
    <w:p w:rsidR="00700C3D" w:rsidRPr="0016179B" w:rsidRDefault="00700C3D" w:rsidP="00BC1D01">
      <w:pPr>
        <w:pStyle w:val="aff4"/>
        <w:spacing w:line="276" w:lineRule="auto"/>
        <w:ind w:left="0" w:right="-1" w:firstLine="567"/>
        <w:rPr>
          <w:rFonts w:ascii="Times New Roman" w:hAnsi="Times New Roman"/>
          <w:sz w:val="24"/>
          <w:szCs w:val="24"/>
        </w:rPr>
      </w:pPr>
    </w:p>
    <w:p w:rsidR="00BC1D01" w:rsidRPr="0016179B" w:rsidRDefault="00225E0C" w:rsidP="00BC1D01">
      <w:pPr>
        <w:pStyle w:val="aff4"/>
        <w:spacing w:line="276" w:lineRule="auto"/>
        <w:ind w:left="0" w:right="-1" w:firstLine="567"/>
        <w:rPr>
          <w:rFonts w:ascii="Times New Roman" w:hAnsi="Times New Roman"/>
          <w:b/>
          <w:sz w:val="24"/>
          <w:szCs w:val="24"/>
          <w:lang w:val="x-none"/>
        </w:rPr>
      </w:pPr>
      <w:bookmarkStart w:id="86" w:name="_Toc435412746"/>
      <w:bookmarkStart w:id="87" w:name="_Toc453968221"/>
      <w:r w:rsidRPr="0016179B">
        <w:rPr>
          <w:rFonts w:ascii="Times New Roman" w:hAnsi="Times New Roman"/>
          <w:b/>
          <w:sz w:val="24"/>
          <w:szCs w:val="24"/>
        </w:rPr>
        <w:t>6</w:t>
      </w:r>
      <w:r w:rsidR="00BC1D01" w:rsidRPr="0016179B">
        <w:rPr>
          <w:rFonts w:ascii="Times New Roman" w:hAnsi="Times New Roman"/>
          <w:b/>
          <w:sz w:val="24"/>
          <w:szCs w:val="24"/>
        </w:rPr>
        <w:t xml:space="preserve">.8. </w:t>
      </w:r>
      <w:r w:rsidR="00BC1D01" w:rsidRPr="0016179B">
        <w:rPr>
          <w:rFonts w:ascii="Times New Roman" w:hAnsi="Times New Roman"/>
          <w:b/>
          <w:sz w:val="24"/>
          <w:szCs w:val="24"/>
          <w:lang w:val="x-none"/>
        </w:rPr>
        <w:t>Материально-технические условия реализации основной образовательной программы</w:t>
      </w:r>
      <w:bookmarkEnd w:id="86"/>
      <w:bookmarkEnd w:id="87"/>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Материально-технические условия реализации основной образовательной программы формируются с учетом:</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требований ФГОС СОО;</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положения о лицензировании образовательной деятельности, утвержденного постановлением Правительства Российской Федерации от 28 октября 2013 г. № 966;</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Санитарно-эпидемиологических правил и нормативов СанПиН 2.4.6.2553-09 «Санитарно-эпидемиологические требования к безопасности условий труда работников, не достигших 18-летнего возраста», утвержденных постановлением Главного государственного санитарного врача Российской Федерации от 30 сентября 2009 г. № 58 (зарегистрированных Министерством юстиции Российской Федерации 5.11.2009 г., регистрационный № 15172. Российская газета, 2009, № 217);</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Санитарно-эпидемиологических правил и нормативов СанПиН 2.4.5.2409-08 «Санитарно-эпидемиологические требования к организации питания обучающихся в общеобразовательных организациях, учреждениях начального и среднего профессионального образования», утвержденных постановлением Главного государственного санитарного врача Российской Федерации от 23 июля 2008 г. № 45 (зарегистрированных Министерством юстиции Российской Федерации 7.08.2008 г., регистрационный № 12085. Российская газета, 2008, № 174);</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Санитарно-эпидемиологических правил и нормативов СанПиН 2.1.3.2630-10 «Санитарно-эпидемиологические требования к организациям, осуществляющим медицинскую деятельность», утвержденных постановлением Главного государственного санитарного врача Российской Федерации от 18 мая 2010 г. № 58 (зарегистрированных Министерством юстиции Российской Федерации 9.08.2010 г., регистрационный № 18094. Бюллетень нормативных актов федеральных органов исполнительной власти, 2010, № 36);</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Концепции развития дополнительного образования детей, утвержденной Распоряжением Правительства Российской Федерации от 4.09.2014 г. № 1726-р (в части поддержки внеурочной деятельности и блока дополнительного образования);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иных действующих федеральных/региональных/муниципальных/локальных нормативных актов и рекомендаций.</w:t>
      </w: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i/>
          <w:sz w:val="24"/>
          <w:szCs w:val="24"/>
        </w:rPr>
      </w:pPr>
      <w:r w:rsidRPr="0016179B">
        <w:rPr>
          <w:rFonts w:ascii="Times New Roman" w:hAnsi="Times New Roman"/>
          <w:i/>
          <w:sz w:val="24"/>
          <w:szCs w:val="24"/>
        </w:rPr>
        <w:t>Материально-технические условия реализации основной образовательной программы:</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обеспечивают формирование единой мотивирующей интерактивной среды как совокупности имитационных и исследовательских практик, реализующих через техносферу образовательной организации вариативность, развитие мотивации обучающихся к познанию и творчеству (в том числе научно-техническому), включение познания в значимые виды деятельности, а также развитие различных компетентностей;</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учитывают: специальные потребности различных категорий обучающихся (с повышенными образовательными потребностями, с ограниченными возможностями здоровья и пр.);</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специфику основной образовательной программы среднего общего образования (профили обучения, уровни изучения, обязательные и элективные предметы/курсы, индивидуальная прое проектно-исследовательская деятельность, урочная и внеурочная деятельность, ресурсы открытого неформального образования, подготовка к продолжению обучения в высших учебных заведениях);</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актуальные потребности развития образования (открытость, вариативность, мобильность, доступность, непрерывность, интегрируемость с дополнительным и неформальным образованием);</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обеспечивают:</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подготовку обучающихся к саморазвитию и непрерывному образованию;</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формирование и развитие мотивации к познанию, творчеству и инновационной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формирование основы научных методов познания окружающего мира;</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условия для активной учебно-познавательной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воспитание патриотизма и установок </w:t>
      </w:r>
      <w:r w:rsidR="0062661A" w:rsidRPr="0016179B">
        <w:rPr>
          <w:rFonts w:ascii="Times New Roman" w:hAnsi="Times New Roman"/>
          <w:sz w:val="24"/>
          <w:szCs w:val="24"/>
        </w:rPr>
        <w:t>уважение</w:t>
      </w:r>
      <w:r w:rsidRPr="0016179B">
        <w:rPr>
          <w:rFonts w:ascii="Times New Roman" w:hAnsi="Times New Roman"/>
          <w:sz w:val="24"/>
          <w:szCs w:val="24"/>
          <w:lang w:val="x-none"/>
        </w:rPr>
        <w:t>, умения жить с непохожими людьми;</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развитие креативности, критического мышления;</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поддержку социальной активности и осознанного выбора профессии;</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возможность достижения обучающимися предметных, метапредметных и личностных результатов освоения основной образовательной программы;</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возможность для беспрепятственного доступа обучающихся с ограниченными возможностями здоровья и инвалидов к объектам инфраструктуры 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эргономичность, мультифункциональность и трансформируемость помещений 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Здание образовательной организации, набор и размещение помещений для осуществления образовательной деятельности, активной деятельности, отдыха, питания и медицинского обслуживания обучающихся, их площадь, освещенность и воздушно-тепловой режим, расположение и размеры рабочих, учебных зон и зон для индивидуальных занятий соответствуют государственным санитарно-эпидемиологическим правилам и нормативам, обеспечивают возможность безопасной и комфортной организации всех видов урочной и внеурочной деятельности для всех ее участников.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образовательной организации выделяются и оборудуются помещения для реализации образовательной деятельности обучающихся, административной и хозяйственной деятельности. Выделение (назначение) помещений осуществляется с учетом основной образовательной программы образовательной организации, ее специализации (выбранных профилей) и программы развития, а также иных особенностей реализуемой основной образовательной программы.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образовательной организации могут быть предусмотрены:</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учебные кабинеты с автоматизированными (в том числе интерактивными) рабочими местами обучающихся и педагогических работников;</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помещения для занятий учебно-исследовательской и проектной деятельностью, моделированием и техническим творчеством, музыкой и изобразительным искусством, а также другими учебными курсами и курсами внеурочной деятельности по выбору обучающихся;</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цеха и мастерские в соответствии с профилями обучения;</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информационно-библиотечные центры с рабочими зонами свободного доступа (коллективного пользования), оборудованными читальными залами и книгохранилищами, медиатекой;</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мультифункциональный актовый зал (актовые залы) для проведения информационно-методических, учебных, а также массовых, досуговых, развлекательных мероприятий;</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спортивные и хореографические залы, спортивные сооружения, автогородок;</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помещения для питания обучающихся, а также для хранения и приготовления пищи (с возможностью организации горячего питания);</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помещения медицинского назначения;</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административные и иные помещения, оснащенные необходимым оборудованием;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гардеробы, санузлы, места личной гигиены;</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участок (территория) с необходимым набором оборудованных зон;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полные комплекты технического оснащения и оборудования, включая расходные материалы, обеспечивающие изучение учебных предметов, курсов и курсов внеурочной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мебель, офисное оснащение и хозяйственный инвентарь.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Материально-техническое оснащение образовательной деятельности обеспечивает следующие ключевые возможности:</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реализацию индивидуальных учебных планов обучающихся, осуществления ими самостоятельной познавательной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проектную и исследовательскую деятельность обучающихся, проведение наблюдений и экспериментов (в т.ч. с использованием традиционного и цифрового лабораторного оборудования, виртуальных лабораторий, электронных образовательных ресурсов, вещественных и виртуально-наглядных моделей и коллекций основных математических и естественно-научных объектов и явлений);</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художественное творчество с использованием современных инструментов и технологий, художественно-оформительские и издательские работы;</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научно-техническое творчество, создание материальных и информационных объектов с использованием рукомесла и цифрового производства;</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получение личного опыта применения универсальных учебных действий в экологически ориентированной социальной деятельности, экологического мышления и экологической культуры;</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базовое и углубленное изучение предметов;</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проектирование и конструирование, в том числе моделей с цифровым управлением и обратной связью, с использованием конструкторов, образовательной робототехники, программирования;</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наблюдение, наглядное представление и анализ данных, использование цифровых планов и карт, спутниковых изображений;</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физическое развитие, систематические занятия физической культурой и спортом, участие в физкультурно-спортивных и оздоровительных мероприятиях;</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исполнение, сочинение и аранжировку музыкальных произведений с применением традиционных народных и современных инструментов и цифровых технологий;</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практическое освоение правил безопасного поведения на дорогах и улицах с использованием игр, оборудования, а также компьютерных технологий;</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размещение продуктов познавательной, учебно-исследовательской и проектной деятельности обучающихся в информационно-образовательной среде 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индивидуальную и групповую деятельность, планирование образовательной деятельности, фиксацию его реализации в целом и на отдельных этапах, выявление и фиксирование динамики промежуточных и итоговых результатов;</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доступ к информационно-библиотечному центру,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текстографических и аудио-, видеоматериалов, результатов творческой, научно-исследовательской и проектной деятельности обучающихся;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проведение массовых мероприятий, собраний, представлений, организацию досуга и общения обучающихся, группового просмотра кино- и видеоматериалов, организацию сценической работы, театрализованных представлений (обеспеченных озвучиванием, освещением и мультимедийным сопровождением);</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маркетинг образовательных услуг и работу школьных медиа (выпуск школьных печатных изданий, работа сайта образовательной организации, школьного телевидения, представление школы в социальных сетях и пр.);</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организацию качественного горячего питания, медицинского обслуживания и отдыха обучающихся и педагогических работников.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Указанные виды деятельности обеспечиваются расходными материалами.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Важно, чтобы инфраструктура образовательной организации обеспечивала дополнительные возможности:</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зоны (помещения) для коворкинга (свободной совместной деятельности) обучающихся, педагогических и административных работников;</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зоны уединения и психологической разгрузки;</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зоны индивидуальной работы обучающихся (информационный поиск, формирование контента, подготовка к занятиям и пр.);</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беспроводной безопасный доступ к сети Интернет;</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использование личных электронных устройств с учетом политики информационной безопасности.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Оформление помещений образовательной организации соответствует действующим санитарным нормам и правилам, рекомендациям по обеспечению эргономики, а также максимально способствует реализации интеллектуальных, творческих и иных способностей и замыслов обучающихся и педагогических работников (в том числе окрашивание стен специализированными красками, превращающими их в маркерные/меловые поверхности, использование различных элементов декора, размещение информационно-справочной информации, мотивирующая навигация и пр.).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Образовательный процесс в школе организован в соответствии с гигиеническими требованиями к условиям обучения в общеобразовательных учреждениях на основе СанПиН 2.4.2.2821-10. Для обеспечения учебно-воспитательного процесса школа располагает оптимальным перечнем учебного оборудования.</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Материально-техническое оснащение образовательного процесса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школе создана хорошая материально-техническая база для реализации  основной образовательной программы основного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25 учебных кабинетов, эстетически оформленных и оборудованных в соответствии с современными требованиями (телевизор, аудио-видеотехника, компьютеры, интерактивные доски, мультимедийные проекторы, копировальная техника, экраны, плазменные панели);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информационно-библиотечный центр;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lang w:val="en-US"/>
        </w:rPr>
        <w:t>Internet</w:t>
      </w:r>
      <w:r w:rsidRPr="0016179B">
        <w:rPr>
          <w:rFonts w:ascii="Times New Roman" w:hAnsi="Times New Roman"/>
          <w:sz w:val="24"/>
          <w:szCs w:val="24"/>
        </w:rPr>
        <w:t>;</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актовый зал;</w:t>
      </w:r>
    </w:p>
    <w:p w:rsidR="00BC1D01" w:rsidRPr="0016179B" w:rsidRDefault="00700C3D"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1</w:t>
      </w:r>
      <w:r w:rsidR="00BC1D01" w:rsidRPr="0016179B">
        <w:rPr>
          <w:rFonts w:ascii="Times New Roman" w:hAnsi="Times New Roman"/>
          <w:sz w:val="24"/>
          <w:szCs w:val="24"/>
        </w:rPr>
        <w:t>спортивных зала;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кабинет технологии;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кабинет информационных технологий (1);</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мобильный класс (1);</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столовая;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спортивная площадка;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детская игровая площадка;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площадка для ПДД;</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Науколаб.</w:t>
      </w:r>
    </w:p>
    <w:p w:rsidR="00BC1D01" w:rsidRPr="0016179B" w:rsidRDefault="00BC1D01" w:rsidP="00BC1D01">
      <w:pPr>
        <w:pStyle w:val="aff4"/>
        <w:spacing w:line="276" w:lineRule="auto"/>
        <w:ind w:left="0" w:right="-1" w:firstLine="567"/>
        <w:rPr>
          <w:rFonts w:ascii="Times New Roman" w:hAnsi="Times New Roman"/>
          <w:b/>
          <w:sz w:val="24"/>
          <w:szCs w:val="24"/>
          <w:lang w:val="x-none"/>
        </w:rPr>
      </w:pPr>
      <w:bookmarkStart w:id="88" w:name="_Toc435412747"/>
      <w:bookmarkStart w:id="89" w:name="_Toc453968222"/>
      <w:r w:rsidRPr="0016179B">
        <w:rPr>
          <w:rFonts w:ascii="Times New Roman" w:hAnsi="Times New Roman"/>
          <w:b/>
          <w:sz w:val="24"/>
          <w:szCs w:val="24"/>
          <w:lang w:val="x-none"/>
        </w:rPr>
        <w:t>Информационно-методические условия реализации основной образовательной программы</w:t>
      </w:r>
      <w:bookmarkEnd w:id="88"/>
      <w:bookmarkEnd w:id="89"/>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Информационно-методические условия реализации основной образовательной программы обеспечиваются современной информационно-образовательной средой (ИОС), включающей:</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комплекс информационных образовательных ресурсов, в том числе цифровые образовательные ресурсы;</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совокупность технологических средств ИКТ: компьютеры, иное информационное оборудование, коммуникационные каналы;</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систему современных педагогических технологий, обеспечивающих обучение в современной информационно-образовательной среде.</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Функционирование информационной образовательной среды образовательной организации обеспечивается средствами </w:t>
      </w:r>
      <w:r w:rsidRPr="0016179B">
        <w:rPr>
          <w:rFonts w:ascii="Times New Roman" w:hAnsi="Times New Roman"/>
          <w:bCs/>
          <w:sz w:val="24"/>
          <w:szCs w:val="24"/>
        </w:rPr>
        <w:t xml:space="preserve">информационно-коммуникационных технологий </w:t>
      </w:r>
      <w:r w:rsidRPr="0016179B">
        <w:rPr>
          <w:rFonts w:ascii="Times New Roman" w:hAnsi="Times New Roman"/>
          <w:sz w:val="24"/>
          <w:szCs w:val="24"/>
        </w:rPr>
        <w:t>и квалификацией работников, ее использующих и поддерживающих.</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Основными структурными элементами ИОС являются:</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информационно-образовательные ресурсы в виде печатной продукции;</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информационно-образовательные ресурсы на сменных оптических носителях;</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информационно-образовательные ресурсы сети Интернет;</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вычислительная и информационно-телекоммуникационная инфраструктура;</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прикладные программы, в том числе поддерживающие административную и финансово-хозяйственную деятельность образовательной организации (бухгалтерский учет, делопроизводство, кадры и т. д.).</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Важной частью ИОС является официальный сайт образовательной организации в сети Интернет, http://school32-tmn.ru, на котором размещается информация о реализуемых образовательных программах, ФГОС, материально-техническом обеспечении образовательной деятельности и др.</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Информационно-образовательная среда организации, осуществляющей образовательную деятельность, обеспечивает:</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информационно-методическую поддержку образовательной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планирование образовательной деятельности и ее ресурсного обеспечения;</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проектирование и организацию индивидуальной и групповой деятельности; </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мониторинг и фиксацию хода и результатов образовательной деятельности;</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мониторинг здоровья обучающихся;</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современные процедуры создания, поиска, сбора, анализа, обработки, хранения и представления информации;</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 xml:space="preserve">дистанционное взаимодействие всех участников образовательных отношений (обучающихся, их родителей </w:t>
      </w:r>
      <w:hyperlink r:id="rId244" w:tooltip="Справочная информация: &quot;Законные представители&quot; (Материал подготовлен специалистами КонсультантПлюс){КонсультантПлюс}" w:history="1">
        <w:r w:rsidRPr="0016179B">
          <w:rPr>
            <w:rStyle w:val="a5"/>
            <w:rFonts w:ascii="Times New Roman" w:hAnsi="Times New Roman"/>
            <w:sz w:val="24"/>
            <w:szCs w:val="24"/>
            <w:lang w:val="x-none"/>
          </w:rPr>
          <w:t>(законных представителей)</w:t>
        </w:r>
      </w:hyperlink>
      <w:r w:rsidRPr="0016179B">
        <w:rPr>
          <w:rFonts w:ascii="Times New Roman" w:hAnsi="Times New Roman"/>
          <w:sz w:val="24"/>
          <w:szCs w:val="24"/>
          <w:lang w:val="x-none"/>
        </w:rPr>
        <w:t>, педагогических работников, органов, осуществляющих управление в сфере образования, общественности), в том числе с применением дистанционных образовательных технологий;</w:t>
      </w:r>
    </w:p>
    <w:p w:rsidR="00BC1D01" w:rsidRPr="0016179B" w:rsidRDefault="00BC1D01" w:rsidP="00BC1D01">
      <w:pPr>
        <w:pStyle w:val="aff4"/>
        <w:spacing w:line="276" w:lineRule="auto"/>
        <w:ind w:left="0" w:right="-1" w:firstLine="567"/>
        <w:rPr>
          <w:rFonts w:ascii="Times New Roman" w:hAnsi="Times New Roman"/>
          <w:sz w:val="24"/>
          <w:szCs w:val="24"/>
          <w:lang w:val="x-none"/>
        </w:rPr>
      </w:pPr>
      <w:r w:rsidRPr="0016179B">
        <w:rPr>
          <w:rFonts w:ascii="Times New Roman" w:hAnsi="Times New Roman"/>
          <w:sz w:val="24"/>
          <w:szCs w:val="24"/>
          <w:lang w:val="x-none"/>
        </w:rPr>
        <w:t>дистанционное взаимодействие организации, осуществляющей образовательную деятельность с другими образовательными организациями, учреждениями культуры, здравоохранения, спорта, досуга, службами занятости населения, обеспечения безопасности жизнедеятельности.</w:t>
      </w:r>
    </w:p>
    <w:p w:rsidR="00BC1D01" w:rsidRPr="0016179B" w:rsidRDefault="00BC1D01" w:rsidP="00BC1D01">
      <w:pPr>
        <w:pStyle w:val="aff4"/>
        <w:spacing w:line="276" w:lineRule="auto"/>
        <w:ind w:left="0" w:right="-1" w:firstLine="567"/>
        <w:rPr>
          <w:rFonts w:ascii="Times New Roman" w:hAnsi="Times New Roman"/>
          <w:b/>
          <w:sz w:val="24"/>
          <w:szCs w:val="24"/>
        </w:rPr>
      </w:pPr>
      <w:r w:rsidRPr="0016179B">
        <w:rPr>
          <w:rFonts w:ascii="Times New Roman" w:hAnsi="Times New Roman"/>
          <w:b/>
          <w:sz w:val="24"/>
          <w:szCs w:val="24"/>
        </w:rPr>
        <w:t>Учебно-методическое и информационное обеспечение реализации основной образовательной программы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В целях обеспечения реализации образовательных программ формируются библиотеки, в том числе цифровые (электронные), обеспечивающие доступ к информационным справочным и поисковым системам, а также иным информационным ресурсам. 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основную образовательную программу среднего общего образования учебным предметам, курсам, дисциплинам (модулям) на определенных учредителем организации, осуществляющей образовательную деятельность, языках обучения и воспитания.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Кроме учебной литературы библиотека может содержит фонд дополнительной литературы: отечественная и зарубежная, классическая и современная художественная литература; научно-популярная и научно-техническая литература; издания по изобразительному искусству, музыке, физической культуре и спорту, экологии, правилам безопасного поведения на дорогах; справочно-библиографические и периодические издания; собрание словарей; литературу по социальному и профессиональному самоопределению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Общая характеристика: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-объем библиотечного фонда – 45753 единиц;</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-книгообеспеченность – 100 %;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-обращаемость –23276 единиц в год;</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-объем учебного фонда –23746 единиц.</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Фонд библиотеки формируется за счет местного бюджета. </w:t>
      </w:r>
      <w:r w:rsidRPr="0016179B">
        <w:rPr>
          <w:rFonts w:ascii="Times New Roman" w:hAnsi="Times New Roman"/>
          <w:iCs/>
          <w:sz w:val="24"/>
          <w:szCs w:val="24"/>
        </w:rPr>
        <w:t xml:space="preserve">Состав фонда и его </w:t>
      </w:r>
      <w:r w:rsidRPr="0016179B">
        <w:rPr>
          <w:rFonts w:ascii="Times New Roman" w:hAnsi="Times New Roman"/>
          <w:noProof/>
          <w:sz w:val="24"/>
          <w:szCs w:val="24"/>
          <w:lang w:eastAsia="ru-RU"/>
        </w:rPr>
        <mc:AlternateContent>
          <mc:Choice Requires="wps">
            <w:drawing>
              <wp:anchor distT="0" distB="0" distL="0" distR="0" simplePos="0" relativeHeight="251659264" behindDoc="1" locked="0" layoutInCell="0" allowOverlap="1" wp14:anchorId="0468115E" wp14:editId="276EEBD7">
                <wp:simplePos x="0" y="0"/>
                <wp:positionH relativeFrom="column">
                  <wp:posOffset>6299835</wp:posOffset>
                </wp:positionH>
                <wp:positionV relativeFrom="paragraph">
                  <wp:posOffset>-12065</wp:posOffset>
                </wp:positionV>
                <wp:extent cx="12065" cy="12065"/>
                <wp:effectExtent l="0" t="0" r="0"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margin-left:496.05pt;margin-top:-.95pt;width:.95pt;height:.95pt;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" o:allowincell="f" fillcolor="black" stroked="f"/>
            </w:pict>
          </mc:Fallback>
        </mc:AlternateConten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Фонд библиотеки соответствует требованиям ФГОС, учебники фонда входят в федеральный перечень, утвержденный Приказом Минпросвещения России.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библиотеке имеются электронные образовательные ресурсы.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 целью создания широкого, постоянного и устойчивого доступа всех участников образовательных отношений к любой информации, связанной с реализацией основной образовательной программы, достижением планируемых результатов, организацией образовательной деятельности, обеспечивается функционирование школьного сервера, школьного сайта, внутренней (локальной) сети, внешней (в том числе глобальной) сети.</w:t>
      </w:r>
    </w:p>
    <w:p w:rsidR="00BC1D01" w:rsidRPr="0016179B" w:rsidRDefault="00BC1D01" w:rsidP="00BC1D01">
      <w:pPr>
        <w:pStyle w:val="aff4"/>
        <w:spacing w:line="276" w:lineRule="auto"/>
        <w:ind w:left="0" w:right="-1" w:firstLine="567"/>
        <w:rPr>
          <w:rFonts w:ascii="Times New Roman" w:hAnsi="Times New Roman"/>
          <w:b/>
          <w:sz w:val="24"/>
          <w:szCs w:val="24"/>
          <w:lang w:val="x-none"/>
        </w:rPr>
      </w:pPr>
      <w:bookmarkStart w:id="90" w:name="_Toc453968224"/>
      <w:r w:rsidRPr="0016179B">
        <w:rPr>
          <w:rFonts w:ascii="Times New Roman" w:hAnsi="Times New Roman"/>
          <w:b/>
          <w:sz w:val="24"/>
          <w:szCs w:val="24"/>
          <w:lang w:val="x-none"/>
        </w:rPr>
        <w:t>Механизмы достижения целевых ориентиров в системе условий</w:t>
      </w:r>
      <w:bookmarkEnd w:id="90"/>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Интегративным результатом выполнения требований к условиям реализации основной образовательной программы образовательной организации является создание и поддержание комфортной развивающей образовательной среды, позволяющей формировать успешную, интеллектуально развитую, творческую личность, способную свободно адаптироваться к социальным условиям, ответственную за свое здоровье и жизнь.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Механизмы достижения целевых ориентиров в системе условий учитывают организационную структуру образовательной организации, взаимодействие с другими субъектами образовательных отношений, иерархию целевых ориентиров, обозначенную в ФГОС СОО и выстроенную в ООП 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Одним из механизмов повышения качества образования является система государственно-общественного управления, характерными чертами которой являются совместная деятельность государственных и общественных структур по управлению образовательными организациями; процедура принятия решений, которая включает обязательное согласование проектов решений с представителями общественности; делегирование части властных полномочий органов управления образованием структурам, представляющим интересы определенных групп общественности; разработка механизмов (способов) разрешения возникающих противоречий и конфликтов между государственными и общественными структурами управления. В связи с этим к формированию системы условий могут быть привлечены различные участники образовательных отношений. </w:t>
      </w:r>
      <w:bookmarkStart w:id="91" w:name="_Toc414553292"/>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Структура, компетенция, порядок формирования, срок полномочий органов управления Учреждением, порядок принятия ими решений и выступления от имени Учреждения определяются уставом Учреждения в соответствии с законодательством Российской Федерации.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Единоличным исполнительным органом Учреждения является руководитель Учреждения - директор, который осуществляет текущее руководство деятельностью Учреждения.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Директор Учреждения несет ответственность за руководство образовательной, воспитательной работой и организационно-хозяйственной деятельностью Учреждения.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 компетенции директора Учреждения относятся вопросы осуществления текущего руководства деятельностью Учреждения, за исключением вопросов, отнесенных федеральными законами, муниципальными правовыми актами города Тюмени, уставом Учреждения к компетенции Учредителя и иных органов управления Учреждением.</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Деятельность наблюдательного совета основывается на принципах безвозмездности участия в его работе, коллегиальности принятия решений, гласности.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Наблюдательный совет имеет в составе 7 членов.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состав наблюдательного совета входят: 1 представитель Учредителя; 1 представитель департамента имущественных отношений Администрации города Тюмени; 3 представителя общественности; 2 представителя работников Учреждения.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основу работы наблюдательного совета включено рассмотрение вопросов финансово-хозяйственной деятельности, по которым он дает заключения, одобрения или принимает решения.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Заседания наблюдательного совета проводятся по мере необходимости, но не реже одного раза в квартал. На заседаниях рассматривались: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-проекты планов финансово-хозяйственной деятельности Учреждения;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-проекты отчетов о деятельности Учреждения и об использовании его имущества, об исполнении плана его финансово- хозяйственной деятельности, годовой бухгалтерской отчетности Учреждения;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-иные вопросы.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целях управления организацией образовательного процесса, развития содержания образования, реализации основных образовательных программ, дополнительных образовательных программ, повышения качества обучения и воспитания детей, совершенствования методической работы Учреждения, а также содействия повышению квалификации его педагогических работников в Учреждении действует Педагогический совет.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Педагогический совет является постоянно действующим, коллегиальным органом управления Учреждением, организуется в составе всех педагогических работников Учреждения.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Основными задачами педагогического совета являются: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 рассмотрение вопросов организации учебно-воспитательного процесса в Учреждении;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б) изучение и распространение передового педагогического опыта; </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определение стратегии и тактики развития Учреждения;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 рассмотрение вопросов, связанных с поведением и обучением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 заседаниях рассматриваются  и обсуждаются: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-планы учебно-воспитательной и методической работы Учреждения, планы развития и укрепления учебной и материально - технической базы Учреждения;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-рабочие программы учебных курсов, коррекционных курсов, курсов внеурочной деятельности и дополнительного образования, профилактических мероприятий;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-вопросы повышения профессиональной компетентности педагогов, обобщение и презентация опыта, вопросы наставничества внутри школы;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-система дистанционного обучения (в период карантинных мероприятий и актированных по погодным условиям периодов);</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-порядок, формы проведения промежуточной аттестации обучающихся; состояние и итоги воспитательной работы Учреждения, отчеты работы классных руководителей, руководителей методических объединений и других работников Учреждения;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-вопросы формирования ценностного отношения к жизни и здоровью и вопросы профилактики отклоняющегося поведения;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-итоги учебной работы Учреждения, результаты промежуточной и итоговой государственной аттестации;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целях развития демократического, государственно-общественного характера управления в Учреждении действует управляющий совет.</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Работа Управляющего совета направлена на обеспечение оптимального взаимодействия участников образовательного процесса по решению вопросов функционирования и развития Учреждения.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Основными задачами Управляющего совета являются: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а) определение основных направлений развития Учреждения;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б) повышение эффективности финансово-экономической деятельности Учреждения, стимулирования труда работников Учреждении;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содействие созданию в Учреждении оптимальных условий и форм организации образовательного процесса;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г) контроль за соблюдением надлежащих условий обучения, воспитания и труда в Учреждении, сохранения и укрепления здоровья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На заседаниях рассматриваются и обсуждаются: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-вопросы финансово-экономической деятельности Учреждения, стимулирования труда работников Учреждении;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-согласование локальных документов (учебного плана и режима работы школы, рабочие программы учителей, программ по дополнительному образованию и т.д.)</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-обсуждение ежегодного публичного отчета, самообследования МОАУ СОШ №32 города Тюмени.</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Для осуществления учебно-методической работы в Школе созданы предметные и метапредметные методические объединения (МО), проектные группы: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 (кафедра) начального общего образования;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 (кафедра) гуманитарных наук;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 (кафедра) естетсвенно-математических наук;</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 (кафедра) художественно-эстетических наук и физической культуры;</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-МО классных руководителей;</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-проблемная группа  по сопровождению проектно-исследовательской деятельности обучающихся;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 xml:space="preserve"> -проблемная группа «Учитель будущего»;</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-творческая группа по подготовке педагогов к конкурсам профессионального мастерства.</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В целом установленная система управления Учреждением позволяет эффективно и рационально осуществлять предусмотренную уставом Учреждения деятельность.</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Каждый орган управления выполняет функции, направленные на эффективную организацию учебно-воспитательного процесса согласно распределенным полномочиям, уставу, локальным нормативным актам Учреждения.</w:t>
      </w:r>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Эффективность управления Учреждением определяется наличием системного подхода к управлению всеми его звеньями. Управление Учреждением направлено на перспективу развития Учреждения, построение программной деятельности с опорой на потенциал педагогического коллектива.</w:t>
      </w:r>
    </w:p>
    <w:p w:rsidR="00BC1D01" w:rsidRPr="0016179B" w:rsidRDefault="00BC1D01" w:rsidP="00BC1D01">
      <w:pPr>
        <w:pStyle w:val="aff4"/>
        <w:spacing w:line="276" w:lineRule="auto"/>
        <w:ind w:left="0" w:right="-1" w:firstLine="567"/>
        <w:rPr>
          <w:rFonts w:ascii="Times New Roman" w:hAnsi="Times New Roman"/>
          <w:b/>
          <w:sz w:val="24"/>
          <w:szCs w:val="24"/>
          <w:lang w:val="x-none"/>
        </w:rPr>
      </w:pPr>
      <w:bookmarkStart w:id="92" w:name="_Toc453968226"/>
      <w:bookmarkEnd w:id="91"/>
      <w:r w:rsidRPr="0016179B">
        <w:rPr>
          <w:rFonts w:ascii="Times New Roman" w:hAnsi="Times New Roman"/>
          <w:b/>
          <w:sz w:val="24"/>
          <w:szCs w:val="24"/>
          <w:lang w:val="x-none"/>
        </w:rPr>
        <w:t>Контроль за состоянием системы условий</w:t>
      </w:r>
      <w:bookmarkEnd w:id="92"/>
    </w:p>
    <w:p w:rsidR="00BC1D01" w:rsidRPr="0016179B" w:rsidRDefault="00BC1D01" w:rsidP="00BC1D01">
      <w:pPr>
        <w:pStyle w:val="aff4"/>
        <w:spacing w:line="276" w:lineRule="auto"/>
        <w:ind w:left="0" w:right="-1" w:firstLine="567"/>
        <w:rPr>
          <w:rFonts w:ascii="Times New Roman" w:hAnsi="Times New Roman"/>
          <w:sz w:val="24"/>
          <w:szCs w:val="24"/>
        </w:rPr>
      </w:pPr>
      <w:r w:rsidRPr="0016179B">
        <w:rPr>
          <w:rFonts w:ascii="Times New Roman" w:hAnsi="Times New Roman"/>
          <w:sz w:val="24"/>
          <w:szCs w:val="24"/>
        </w:rPr>
        <w:t>Контроль за состоянием системы условий реализации ООП СОО проводится путем мониторинга с целью эффективного управления процессом ее реализации. Оценке обязательно подлежат: кадровые, психолого-педагогические, финансовые, материально-технические условия, учебно-методическое и информационное обеспечение; деятельность педагогов в реализации психолого-педагогических условий; условий (ресурсов) образовательной организации. Для такой оценки используется определенный набор показателей и индикаторов, а также экспертиза образовательных и учебных программ, проектов, пособий, образовательной среды, профессиональной деятельности специалистов образовательной организации.</w:t>
      </w: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sz w:val="24"/>
          <w:szCs w:val="24"/>
        </w:rPr>
      </w:pPr>
    </w:p>
    <w:p w:rsidR="00487567" w:rsidRPr="0016179B" w:rsidRDefault="00487567" w:rsidP="00BC1D01">
      <w:pPr>
        <w:pStyle w:val="aff4"/>
        <w:spacing w:line="276" w:lineRule="auto"/>
        <w:ind w:left="0" w:right="-1" w:firstLine="567"/>
        <w:rPr>
          <w:rFonts w:ascii="Times New Roman" w:hAnsi="Times New Roman"/>
          <w:sz w:val="24"/>
          <w:szCs w:val="24"/>
        </w:rPr>
      </w:pPr>
    </w:p>
    <w:p w:rsidR="00BC1D01" w:rsidRPr="0016179B" w:rsidRDefault="00BC1D01" w:rsidP="00BC1D01">
      <w:pPr>
        <w:pStyle w:val="aff4"/>
        <w:spacing w:line="276" w:lineRule="auto"/>
        <w:ind w:left="0" w:right="-1" w:firstLine="567"/>
        <w:rPr>
          <w:rFonts w:ascii="Times New Roman" w:hAnsi="Times New Roman"/>
          <w:sz w:val="24"/>
          <w:szCs w:val="24"/>
        </w:rPr>
      </w:pPr>
    </w:p>
    <w:sectPr w:rsidR="00BC1D01" w:rsidRPr="0016179B" w:rsidSect="00936751">
      <w:footerReference w:type="default" r:id="rId245"/>
      <w:pgSz w:w="11906" w:h="16838"/>
      <w:pgMar w:top="1134" w:right="850" w:bottom="1134"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6A06" w:rsidRDefault="009F6A06" w:rsidP="00BC1D01">
      <w:pPr>
        <w:spacing w:after="0" w:line="240" w:lineRule="auto"/>
      </w:pPr>
      <w:r>
        <w:separator/>
      </w:r>
    </w:p>
  </w:endnote>
  <w:endnote w:type="continuationSeparator" w:id="0">
    <w:p w:rsidR="009F6A06" w:rsidRDefault="009F6A06" w:rsidP="00BC1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fficinaSansBoldITC">
    <w:altName w:val="Franklin Gothic Demi Cond"/>
    <w:charset w:val="00"/>
    <w:family w:val="swiss"/>
    <w:pitch w:val="variable"/>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SchoolBookSanPin">
    <w:altName w:val="Cambria Math"/>
    <w:panose1 w:val="00000000000000000000"/>
    <w:charset w:val="00"/>
    <w:family w:val="roman"/>
    <w:notTrueType/>
    <w:pitch w:val="variable"/>
    <w:sig w:usb0="00000203" w:usb1="1000000A" w:usb2="00000000" w:usb3="00000000" w:csb0="00000005" w:csb1="00000000"/>
  </w:font>
  <w:font w:name="Cambria">
    <w:panose1 w:val="02040503050406030204"/>
    <w:charset w:val="CC"/>
    <w:family w:val="roman"/>
    <w:pitch w:val="variable"/>
    <w:sig w:usb0="E00006FF" w:usb1="420024FF" w:usb2="02000000" w:usb3="00000000" w:csb0="0000019F" w:csb1="00000000"/>
  </w:font>
  <w:font w:name="Minion Pro">
    <w:altName w:val="Times New Roman"/>
    <w:panose1 w:val="00000000000000000000"/>
    <w:charset w:val="00"/>
    <w:family w:val="roman"/>
    <w:notTrueType/>
    <w:pitch w:val="variable"/>
    <w:sig w:usb0="20000287" w:usb1="00000001" w:usb2="00000000" w:usb3="00000000" w:csb0="0000019F" w:csb1="00000000"/>
  </w:font>
  <w:font w:name="Circe-ExtraBold">
    <w:altName w:val="Times New Roman"/>
    <w:panose1 w:val="00000000000000000000"/>
    <w:charset w:val="00"/>
    <w:family w:val="auto"/>
    <w:notTrueType/>
    <w:pitch w:val="default"/>
    <w:sig w:usb0="00000003" w:usb1="00000000" w:usb2="00000000" w:usb3="00000000" w:csb0="00000001" w:csb1="00000000"/>
  </w:font>
  <w:font w:name="Circe-Regular">
    <w:altName w:val="Times New Roman"/>
    <w:panose1 w:val="00000000000000000000"/>
    <w:charset w:val="00"/>
    <w:family w:val="auto"/>
    <w:notTrueType/>
    <w:pitch w:val="default"/>
    <w:sig w:usb0="00000003" w:usb1="00000000" w:usb2="00000000" w:usb3="00000000" w:csb0="00000001" w:csb1="00000000"/>
  </w:font>
  <w:font w:name="SchoolBookSanPin-Bold">
    <w:altName w:val="Calibri"/>
    <w:panose1 w:val="00000000000000000000"/>
    <w:charset w:val="CC"/>
    <w:family w:val="auto"/>
    <w:notTrueType/>
    <w:pitch w:val="default"/>
    <w:sig w:usb0="00000203" w:usb1="00000000" w:usb2="00000000" w:usb3="00000000" w:csb0="00000005" w:csb1="00000000"/>
  </w:font>
  <w:font w:name="PiGraphA">
    <w:altName w:val="Times New Roman"/>
    <w:panose1 w:val="00000000000000000000"/>
    <w:charset w:val="00"/>
    <w:family w:val="auto"/>
    <w:notTrueType/>
    <w:pitch w:val="default"/>
    <w:sig w:usb0="00000003" w:usb1="00000000" w:usb2="00000000" w:usb3="00000000" w:csb0="00000001" w:csb1="00000000"/>
  </w:font>
  <w:font w:name="TimesNewRomanPSMT">
    <w:altName w:val="Times New Roman"/>
    <w:charset w:val="00"/>
    <w:family w:val="auto"/>
    <w:pitch w:val="default"/>
  </w:font>
  <w:font w:name="SchoolBookCSanPin-Regular">
    <w:altName w:val="Calibri"/>
    <w:panose1 w:val="00000000000000000000"/>
    <w:charset w:val="CC"/>
    <w:family w:val="auto"/>
    <w:notTrueType/>
    <w:pitch w:val="default"/>
    <w:sig w:usb0="00000201" w:usb1="00000000" w:usb2="00000000" w:usb3="00000000" w:csb0="00000004" w:csb1="00000000"/>
  </w:font>
  <w:font w:name="Symbol1">
    <w:panose1 w:val="00000000000000000000"/>
    <w:charset w:val="02"/>
    <w:family w:val="auto"/>
    <w:notTrueType/>
    <w:pitch w:val="default"/>
  </w:font>
  <w:font w:name="Symbol (T1) Medium">
    <w:panose1 w:val="00000000000000000000"/>
    <w:charset w:val="02"/>
    <w:family w:val="auto"/>
    <w:notTrueType/>
    <w:pitch w:val="default"/>
  </w:font>
  <w:font w:name="SymbolMT">
    <w:panose1 w:val="00000000000000000000"/>
    <w:charset w:val="02"/>
    <w:family w:val="auto"/>
    <w:notTrueType/>
    <w:pitch w:val="default"/>
  </w:font>
  <w:font w:name="SchoolBookSanPin-BoldItalic">
    <w:altName w:val="Calibri"/>
    <w:panose1 w:val="00000000000000000000"/>
    <w:charset w:val="CC"/>
    <w:family w:val="auto"/>
    <w:notTrueType/>
    <w:pitch w:val="default"/>
    <w:sig w:usb0="00000203" w:usb1="00000000" w:usb2="00000000" w:usb3="00000000" w:csb0="00000005" w:csb1="00000000"/>
  </w:font>
  <w:font w:name="OfficinaSansMediumITC-Regular">
    <w:altName w:val="Arial Unicode MS"/>
    <w:panose1 w:val="00000000000000000000"/>
    <w:charset w:val="00"/>
    <w:family w:val="auto"/>
    <w:notTrueType/>
    <w:pitch w:val="default"/>
    <w:sig w:usb0="00000003" w:usb1="00000000" w:usb2="00000000" w:usb3="00000000" w:csb0="00000001" w:csb1="00000000"/>
  </w:font>
  <w:font w:name="SchoolBookSanPin-Regular">
    <w:altName w:val="Times New Roman"/>
    <w:panose1 w:val="00000000000000000000"/>
    <w:charset w:val="00"/>
    <w:family w:val="auto"/>
    <w:notTrueType/>
    <w:pitch w:val="default"/>
    <w:sig w:usb0="00000003" w:usb1="00000000" w:usb2="00000000" w:usb3="00000000" w:csb0="00000001"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OfficinaSansMediumITC-Reg">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KaiTi">
    <w:charset w:val="86"/>
    <w:family w:val="modern"/>
    <w:pitch w:val="fixed"/>
    <w:sig w:usb0="800002BF" w:usb1="38CF7CFA" w:usb2="00000016" w:usb3="00000000" w:csb0="00040001" w:csb1="00000000"/>
  </w:font>
  <w:font w:name="Century Gothic">
    <w:panose1 w:val="020B05020202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Petersburg">
    <w:altName w:val="Petersburg"/>
    <w:panose1 w:val="00000000000000000000"/>
    <w:charset w:val="CC"/>
    <w:family w:val="roman"/>
    <w:notTrueType/>
    <w:pitch w:val="default"/>
    <w:sig w:usb0="00000201" w:usb1="00000000" w:usb2="00000000" w:usb3="00000000" w:csb0="00000004" w:csb1="00000000"/>
  </w:font>
  <w:font w:name="Times New Roman Udm">
    <w:altName w:val="Times New Roman"/>
    <w:charset w:val="CC"/>
    <w:family w:val="roman"/>
    <w:pitch w:val="variable"/>
    <w:sig w:usb0="20002A87" w:usb1="80000000" w:usb2="00000008" w:usb3="00000000" w:csb0="000001FF" w:csb1="00000000"/>
  </w:font>
  <w:font w:name="Microsoft Sans Serif">
    <w:panose1 w:val="020B0604020202020204"/>
    <w:charset w:val="CC"/>
    <w:family w:val="swiss"/>
    <w:pitch w:val="variable"/>
    <w:sig w:usb0="E5002EFF" w:usb1="C000605B" w:usb2="00000029" w:usb3="00000000" w:csb0="000101FF" w:csb1="00000000"/>
  </w:font>
  <w:font w:name="NewtonCSanPin;Times New Roman">
    <w:altName w:val="Times New Roman"/>
    <w:panose1 w:val="00000000000000000000"/>
    <w:charset w:val="00"/>
    <w:family w:val="roman"/>
    <w:notTrueType/>
    <w:pitch w:val="default"/>
  </w:font>
  <w:font w:name="SchoolBookSanPin;Cambria">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394461"/>
      <w:docPartObj>
        <w:docPartGallery w:val="Page Numbers (Bottom of Page)"/>
        <w:docPartUnique/>
      </w:docPartObj>
    </w:sdtPr>
    <w:sdtEndPr/>
    <w:sdtContent>
      <w:p w:rsidR="00013863" w:rsidRDefault="00013863">
        <w:pPr>
          <w:pStyle w:val="aa"/>
          <w:jc w:val="right"/>
        </w:pPr>
        <w:r>
          <w:fldChar w:fldCharType="begin"/>
        </w:r>
        <w:r>
          <w:instrText>PAGE   \* MERGEFORMAT</w:instrText>
        </w:r>
        <w:r>
          <w:fldChar w:fldCharType="separate"/>
        </w:r>
        <w:r w:rsidR="00714C76">
          <w:rPr>
            <w:noProof/>
          </w:rPr>
          <w:t>2</w:t>
        </w:r>
        <w:r>
          <w:fldChar w:fldCharType="end"/>
        </w:r>
      </w:p>
    </w:sdtContent>
  </w:sdt>
  <w:p w:rsidR="00013863" w:rsidRDefault="00013863">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6A06" w:rsidRDefault="009F6A06" w:rsidP="00BC1D01">
      <w:pPr>
        <w:spacing w:after="0" w:line="240" w:lineRule="auto"/>
      </w:pPr>
      <w:r>
        <w:separator/>
      </w:r>
    </w:p>
  </w:footnote>
  <w:footnote w:type="continuationSeparator" w:id="0">
    <w:p w:rsidR="009F6A06" w:rsidRDefault="009F6A06" w:rsidP="00BC1D01">
      <w:pPr>
        <w:spacing w:after="0" w:line="240" w:lineRule="auto"/>
      </w:pPr>
      <w:r>
        <w:continuationSeparator/>
      </w:r>
    </w:p>
  </w:footnote>
  <w:footnote w:id="1">
    <w:p w:rsidR="00013863" w:rsidRPr="006D11F5" w:rsidRDefault="00013863" w:rsidP="00BC1D01">
      <w:pPr>
        <w:autoSpaceDE w:val="0"/>
        <w:autoSpaceDN w:val="0"/>
        <w:adjustRightInd w:val="0"/>
        <w:spacing w:after="0" w:line="240" w:lineRule="auto"/>
        <w:jc w:val="both"/>
        <w:rPr>
          <w:sz w:val="20"/>
          <w:szCs w:val="20"/>
        </w:rPr>
      </w:pPr>
      <w:r w:rsidRPr="006D11F5">
        <w:rPr>
          <w:rStyle w:val="af9"/>
          <w:sz w:val="20"/>
          <w:szCs w:val="20"/>
        </w:rPr>
        <w:footnoteRef/>
      </w:r>
      <w:r w:rsidRPr="006D11F5">
        <w:rPr>
          <w:sz w:val="20"/>
          <w:szCs w:val="20"/>
        </w:rPr>
        <w:t xml:space="preserve"> </w:t>
      </w:r>
      <w:r w:rsidRPr="006D11F5">
        <w:rPr>
          <w:rFonts w:ascii="Times New Roman" w:hAnsi="Times New Roman"/>
          <w:sz w:val="20"/>
          <w:szCs w:val="20"/>
        </w:rPr>
        <w:t>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(зарегистрирован Министерством юстиции Российской Федерации 7 июня 2012 г., регистрационный № 24480), с изменениями, внесенными приказами Министерства образования и науки Российской Федерации от 29 декабря 2014 г. № 1645 (зарегистрирован Министерством юстиции Российской Федерации 9 февраля 2015 г., регистрационный № 35953), от 31 декабря 2015 г. № 1578 (зарегистрирован Министерством юстиции Российской Федерации 9 февраля 2016 г., регистрационный № 41020), от 29 июня 2017 г. № 613 (зарегистрирован Министерством юстиции Российской Федерации 26 июля 2017 г., регистрационный № 47532), приказами Министерства просвещения Российской Федерации от 24 сентября 2020 г. № 519 (зарегистрирован Министерством юстиции Российской Федерации 23 декабря 2020 г., регистрационный № 61749), от 11 декабря 2020 г. № 712 (зарегистрирован Министерством юстиции Российской Федерации 25 декабря 2020 г., регистрационный № 61828) и от 12 августа 2022 г. № 732 (зарегистрирован Министерством юстиции Российской Федерации 12 сентября 2022 г., регистрационный № 70034).</w:t>
      </w:r>
      <w:r w:rsidRPr="004C4861">
        <w:rPr>
          <w:rFonts w:ascii="Times New Roman" w:eastAsiaTheme="minorEastAsia" w:hAnsi="Times New Roman" w:cs="Times New Roman"/>
          <w:sz w:val="20"/>
          <w:lang w:eastAsia="ru-RU"/>
        </w:rPr>
        <w:t xml:space="preserve"> </w:t>
      </w:r>
      <w:r w:rsidRPr="004C4861">
        <w:rPr>
          <w:rFonts w:ascii="Times New Roman" w:hAnsi="Times New Roman"/>
          <w:sz w:val="20"/>
          <w:szCs w:val="20"/>
        </w:rPr>
        <w:t>Приказ Минпросвещения России от 19.03.2024 N 171</w:t>
      </w:r>
      <w:r w:rsidRPr="004C4861">
        <w:rPr>
          <w:rFonts w:ascii="Times New Roman" w:hAnsi="Times New Roman"/>
          <w:sz w:val="20"/>
          <w:szCs w:val="20"/>
        </w:rPr>
        <w:br/>
        <w:t xml:space="preserve">"О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w:t>
      </w:r>
      <w:r>
        <w:rPr>
          <w:rFonts w:ascii="Times New Roman" w:hAnsi="Times New Roman"/>
          <w:sz w:val="20"/>
          <w:szCs w:val="20"/>
        </w:rPr>
        <w:t>среднего общего образования"</w:t>
      </w:r>
      <w:r w:rsidRPr="004C4861">
        <w:rPr>
          <w:rFonts w:ascii="Times New Roman" w:hAnsi="Times New Roman"/>
          <w:sz w:val="20"/>
          <w:szCs w:val="20"/>
        </w:rPr>
        <w:t>(Зарегистрировано в Минюсте России 11.04.2024 N 77830)</w:t>
      </w:r>
    </w:p>
  </w:footnote>
  <w:footnote w:id="2">
    <w:p w:rsidR="00013863" w:rsidRPr="006D11F5" w:rsidRDefault="00013863" w:rsidP="00BC1D01">
      <w:pPr>
        <w:pStyle w:val="af7"/>
        <w:jc w:val="both"/>
      </w:pPr>
      <w:r w:rsidRPr="006D11F5">
        <w:rPr>
          <w:rStyle w:val="af9"/>
        </w:rPr>
        <w:footnoteRef/>
      </w:r>
      <w:r w:rsidRPr="006D11F5">
        <w:rPr>
          <w:rFonts w:ascii="Times New Roman" w:hAnsi="Times New Roman"/>
        </w:rPr>
        <w:t xml:space="preserve"> Часть 6</w:t>
      </w:r>
      <w:r w:rsidRPr="006D11F5">
        <w:rPr>
          <w:rFonts w:ascii="Times New Roman" w:hAnsi="Times New Roman"/>
          <w:vertAlign w:val="superscript"/>
        </w:rPr>
        <w:t>1</w:t>
      </w:r>
      <w:r w:rsidRPr="006D11F5">
        <w:rPr>
          <w:rFonts w:ascii="Times New Roman" w:hAnsi="Times New Roman"/>
        </w:rPr>
        <w:t xml:space="preserve"> статьи 12 Федерального закона от 29 декабря 2012 г. № 273-ФЗ «Об образовании в Российской Федерации».</w:t>
      </w:r>
    </w:p>
  </w:footnote>
  <w:footnote w:id="3">
    <w:p w:rsidR="00013863" w:rsidRPr="006D11F5" w:rsidRDefault="00013863" w:rsidP="00BC1D01">
      <w:pPr>
        <w:pStyle w:val="af7"/>
        <w:jc w:val="both"/>
        <w:rPr>
          <w:rFonts w:ascii="Times New Roman" w:hAnsi="Times New Roman"/>
        </w:rPr>
      </w:pPr>
      <w:r w:rsidRPr="006D11F5">
        <w:rPr>
          <w:rStyle w:val="af9"/>
        </w:rPr>
        <w:footnoteRef/>
      </w:r>
      <w:r w:rsidRPr="006D11F5">
        <w:t xml:space="preserve"> </w:t>
      </w:r>
      <w:r w:rsidRPr="006D11F5">
        <w:rPr>
          <w:rFonts w:ascii="Times New Roman" w:hAnsi="Times New Roman"/>
        </w:rPr>
        <w:t>Часть 6</w:t>
      </w:r>
      <w:r w:rsidRPr="006D11F5">
        <w:rPr>
          <w:rFonts w:ascii="Times New Roman" w:hAnsi="Times New Roman"/>
          <w:vertAlign w:val="superscript"/>
        </w:rPr>
        <w:t>3</w:t>
      </w:r>
      <w:r w:rsidRPr="006D11F5">
        <w:rPr>
          <w:rFonts w:ascii="Times New Roman" w:hAnsi="Times New Roman"/>
        </w:rPr>
        <w:t xml:space="preserve"> статьи 12 Федерального закона от 29 декабря 2012 г. № 273-ФЗ «Об образовании в Российской Федерации».</w:t>
      </w:r>
    </w:p>
  </w:footnote>
  <w:footnote w:id="4">
    <w:p w:rsidR="00013863" w:rsidRPr="006D11F5" w:rsidRDefault="00013863" w:rsidP="00BC1D01">
      <w:pPr>
        <w:autoSpaceDE w:val="0"/>
        <w:autoSpaceDN w:val="0"/>
        <w:adjustRightInd w:val="0"/>
        <w:spacing w:after="0" w:line="240" w:lineRule="auto"/>
        <w:jc w:val="both"/>
        <w:rPr>
          <w:rFonts w:ascii="Times New Roman" w:hAnsi="Times New Roman"/>
          <w:sz w:val="20"/>
          <w:szCs w:val="20"/>
        </w:rPr>
      </w:pPr>
      <w:r w:rsidRPr="006D11F5">
        <w:rPr>
          <w:rStyle w:val="af9"/>
          <w:sz w:val="20"/>
          <w:szCs w:val="20"/>
        </w:rPr>
        <w:footnoteRef/>
      </w:r>
      <w:r w:rsidRPr="006D11F5">
        <w:rPr>
          <w:sz w:val="20"/>
          <w:szCs w:val="20"/>
        </w:rPr>
        <w:t xml:space="preserve"> </w:t>
      </w:r>
      <w:r w:rsidRPr="006D11F5">
        <w:rPr>
          <w:rFonts w:ascii="Times New Roman" w:hAnsi="Times New Roman"/>
          <w:sz w:val="20"/>
          <w:szCs w:val="20"/>
        </w:rPr>
        <w:t>Пункт 14 ФГОС СОО.</w:t>
      </w:r>
    </w:p>
  </w:footnote>
  <w:footnote w:id="5">
    <w:p w:rsidR="00013863" w:rsidRPr="006D11F5" w:rsidRDefault="00013863" w:rsidP="00BC1D01">
      <w:pPr>
        <w:autoSpaceDE w:val="0"/>
        <w:autoSpaceDN w:val="0"/>
        <w:adjustRightInd w:val="0"/>
        <w:spacing w:after="0" w:line="240" w:lineRule="auto"/>
        <w:jc w:val="both"/>
        <w:rPr>
          <w:rFonts w:ascii="Times New Roman" w:hAnsi="Times New Roman"/>
          <w:sz w:val="20"/>
          <w:szCs w:val="20"/>
        </w:rPr>
      </w:pPr>
      <w:r w:rsidRPr="006D11F5">
        <w:rPr>
          <w:rStyle w:val="af9"/>
          <w:sz w:val="20"/>
          <w:szCs w:val="20"/>
        </w:rPr>
        <w:footnoteRef/>
      </w:r>
      <w:r w:rsidRPr="006D11F5">
        <w:rPr>
          <w:sz w:val="20"/>
          <w:szCs w:val="20"/>
        </w:rPr>
        <w:t xml:space="preserve"> </w:t>
      </w:r>
      <w:r w:rsidRPr="006D11F5">
        <w:rPr>
          <w:rFonts w:ascii="Times New Roman" w:hAnsi="Times New Roman"/>
          <w:sz w:val="20"/>
          <w:szCs w:val="20"/>
        </w:rPr>
        <w:t>Пункт 14 ФГОС СОО.</w:t>
      </w:r>
    </w:p>
  </w:footnote>
  <w:footnote w:id="6">
    <w:p w:rsidR="00013863" w:rsidRPr="006D11F5" w:rsidRDefault="00013863" w:rsidP="00BC1D01">
      <w:pPr>
        <w:autoSpaceDE w:val="0"/>
        <w:autoSpaceDN w:val="0"/>
        <w:adjustRightInd w:val="0"/>
        <w:spacing w:after="0" w:line="240" w:lineRule="auto"/>
        <w:jc w:val="both"/>
        <w:rPr>
          <w:rFonts w:ascii="Times New Roman" w:hAnsi="Times New Roman"/>
          <w:sz w:val="20"/>
          <w:szCs w:val="20"/>
        </w:rPr>
      </w:pPr>
      <w:r w:rsidRPr="006D11F5">
        <w:rPr>
          <w:rStyle w:val="af9"/>
          <w:sz w:val="20"/>
          <w:szCs w:val="20"/>
        </w:rPr>
        <w:footnoteRef/>
      </w:r>
      <w:r w:rsidRPr="006D11F5">
        <w:rPr>
          <w:sz w:val="20"/>
          <w:szCs w:val="20"/>
        </w:rPr>
        <w:t xml:space="preserve"> </w:t>
      </w:r>
      <w:r w:rsidRPr="006D11F5">
        <w:rPr>
          <w:rFonts w:ascii="Times New Roman" w:hAnsi="Times New Roman"/>
          <w:sz w:val="20"/>
          <w:szCs w:val="20"/>
        </w:rPr>
        <w:t>Пункт 14 ФГОС СОО.</w:t>
      </w:r>
    </w:p>
  </w:footnote>
  <w:footnote w:id="7">
    <w:p w:rsidR="00013863" w:rsidRPr="006D11F5" w:rsidRDefault="00013863" w:rsidP="00BC1D01">
      <w:pPr>
        <w:autoSpaceDE w:val="0"/>
        <w:autoSpaceDN w:val="0"/>
        <w:adjustRightInd w:val="0"/>
        <w:spacing w:after="0" w:line="240" w:lineRule="auto"/>
        <w:jc w:val="both"/>
        <w:rPr>
          <w:rFonts w:ascii="Times New Roman" w:hAnsi="Times New Roman"/>
          <w:sz w:val="20"/>
          <w:szCs w:val="20"/>
        </w:rPr>
      </w:pPr>
      <w:r w:rsidRPr="006D11F5">
        <w:rPr>
          <w:rStyle w:val="af9"/>
          <w:sz w:val="20"/>
          <w:szCs w:val="20"/>
        </w:rPr>
        <w:footnoteRef/>
      </w:r>
      <w:r w:rsidRPr="006D11F5">
        <w:rPr>
          <w:sz w:val="20"/>
          <w:szCs w:val="20"/>
        </w:rPr>
        <w:t xml:space="preserve"> </w:t>
      </w:r>
      <w:r w:rsidRPr="006D11F5">
        <w:rPr>
          <w:rFonts w:ascii="Times New Roman" w:hAnsi="Times New Roman"/>
          <w:sz w:val="20"/>
          <w:szCs w:val="20"/>
        </w:rPr>
        <w:t>Пункт 14 ФГОС СОО.</w:t>
      </w:r>
    </w:p>
  </w:footnote>
  <w:footnote w:id="8">
    <w:p w:rsidR="00013863" w:rsidRPr="006F5313" w:rsidRDefault="00013863" w:rsidP="00BC1D01">
      <w:pPr>
        <w:autoSpaceDE w:val="0"/>
        <w:autoSpaceDN w:val="0"/>
        <w:adjustRightInd w:val="0"/>
        <w:spacing w:after="0" w:line="240" w:lineRule="auto"/>
        <w:jc w:val="both"/>
        <w:rPr>
          <w:rFonts w:ascii="Times New Roman" w:hAnsi="Times New Roman"/>
          <w:sz w:val="24"/>
          <w:szCs w:val="24"/>
        </w:rPr>
      </w:pPr>
      <w:r w:rsidRPr="006D11F5">
        <w:rPr>
          <w:rStyle w:val="af9"/>
          <w:sz w:val="20"/>
          <w:szCs w:val="20"/>
        </w:rPr>
        <w:footnoteRef/>
      </w:r>
      <w:r w:rsidRPr="006D11F5">
        <w:rPr>
          <w:sz w:val="20"/>
          <w:szCs w:val="20"/>
        </w:rPr>
        <w:t xml:space="preserve"> </w:t>
      </w:r>
      <w:r w:rsidRPr="006D11F5">
        <w:rPr>
          <w:rFonts w:ascii="Times New Roman" w:hAnsi="Times New Roman"/>
          <w:sz w:val="20"/>
          <w:szCs w:val="20"/>
        </w:rPr>
        <w:t>Пункт 18.2.1 ФГОС СОО.</w:t>
      </w:r>
    </w:p>
  </w:footnote>
  <w:footnote w:id="9">
    <w:p w:rsidR="00013863" w:rsidRPr="00AC3D4E" w:rsidRDefault="00013863" w:rsidP="00BC1D01">
      <w:pPr>
        <w:autoSpaceDE w:val="0"/>
        <w:autoSpaceDN w:val="0"/>
        <w:adjustRightInd w:val="0"/>
        <w:spacing w:after="0" w:line="240" w:lineRule="auto"/>
        <w:jc w:val="both"/>
        <w:rPr>
          <w:rFonts w:ascii="Times New Roman" w:hAnsi="Times New Roman"/>
          <w:sz w:val="20"/>
          <w:szCs w:val="20"/>
        </w:rPr>
      </w:pPr>
      <w:r w:rsidRPr="00AC3D4E">
        <w:rPr>
          <w:rStyle w:val="af9"/>
          <w:sz w:val="20"/>
          <w:szCs w:val="20"/>
        </w:rPr>
        <w:footnoteRef/>
      </w:r>
      <w:r w:rsidRPr="00AC3D4E">
        <w:rPr>
          <w:sz w:val="20"/>
          <w:szCs w:val="20"/>
        </w:rPr>
        <w:t xml:space="preserve"> </w:t>
      </w:r>
      <w:r w:rsidRPr="00AC3D4E">
        <w:rPr>
          <w:rFonts w:ascii="Times New Roman" w:hAnsi="Times New Roman"/>
          <w:sz w:val="20"/>
          <w:szCs w:val="20"/>
        </w:rPr>
        <w:t>Пункт 18.2.3 ФГОС СОО.</w:t>
      </w:r>
    </w:p>
  </w:footnote>
  <w:footnote w:id="10">
    <w:p w:rsidR="00013863" w:rsidRPr="00AC3D4E" w:rsidRDefault="00013863" w:rsidP="00BC1D01">
      <w:pPr>
        <w:autoSpaceDE w:val="0"/>
        <w:autoSpaceDN w:val="0"/>
        <w:adjustRightInd w:val="0"/>
        <w:spacing w:after="0" w:line="240" w:lineRule="auto"/>
        <w:jc w:val="both"/>
        <w:rPr>
          <w:sz w:val="20"/>
          <w:szCs w:val="20"/>
        </w:rPr>
      </w:pPr>
      <w:r w:rsidRPr="00AC3D4E">
        <w:rPr>
          <w:rStyle w:val="af9"/>
          <w:sz w:val="20"/>
          <w:szCs w:val="20"/>
        </w:rPr>
        <w:footnoteRef/>
      </w:r>
      <w:r w:rsidRPr="00AC3D4E">
        <w:rPr>
          <w:sz w:val="20"/>
          <w:szCs w:val="20"/>
        </w:rPr>
        <w:t xml:space="preserve"> </w:t>
      </w:r>
      <w:r w:rsidRPr="00AC3D4E">
        <w:rPr>
          <w:rFonts w:ascii="Times New Roman" w:hAnsi="Times New Roman"/>
          <w:sz w:val="20"/>
          <w:szCs w:val="20"/>
        </w:rPr>
        <w:t>Пункт 18.2.3 ФГОС СОО.</w:t>
      </w:r>
    </w:p>
  </w:footnote>
  <w:footnote w:id="11">
    <w:p w:rsidR="00013863" w:rsidRPr="00AC3D4E" w:rsidRDefault="00013863" w:rsidP="00BC1D01">
      <w:pPr>
        <w:autoSpaceDE w:val="0"/>
        <w:autoSpaceDN w:val="0"/>
        <w:adjustRightInd w:val="0"/>
        <w:spacing w:after="0" w:line="240" w:lineRule="auto"/>
        <w:jc w:val="both"/>
        <w:rPr>
          <w:sz w:val="20"/>
          <w:szCs w:val="20"/>
        </w:rPr>
      </w:pPr>
      <w:r w:rsidRPr="00AC3D4E">
        <w:rPr>
          <w:rStyle w:val="af9"/>
          <w:sz w:val="20"/>
          <w:szCs w:val="20"/>
        </w:rPr>
        <w:footnoteRef/>
      </w:r>
      <w:r w:rsidRPr="00AC3D4E">
        <w:rPr>
          <w:sz w:val="20"/>
          <w:szCs w:val="20"/>
        </w:rPr>
        <w:t xml:space="preserve"> </w:t>
      </w:r>
      <w:r w:rsidRPr="00AC3D4E">
        <w:rPr>
          <w:rFonts w:ascii="Times New Roman" w:hAnsi="Times New Roman"/>
          <w:sz w:val="20"/>
          <w:szCs w:val="20"/>
        </w:rPr>
        <w:t>Пункт 4 Основ государственной политики по сохранению и укреплению традиционных российских духовно-нравственных ценностей, утвержденных Указом Президента Российской Федерации от 9 ноября 2022 г. № 809.</w:t>
      </w:r>
    </w:p>
  </w:footnote>
  <w:footnote w:id="12">
    <w:p w:rsidR="00013863" w:rsidRPr="006F5313" w:rsidRDefault="00013863" w:rsidP="00BC1D01">
      <w:pPr>
        <w:autoSpaceDE w:val="0"/>
        <w:autoSpaceDN w:val="0"/>
        <w:adjustRightInd w:val="0"/>
        <w:spacing w:after="0" w:line="240" w:lineRule="auto"/>
        <w:jc w:val="both"/>
      </w:pPr>
      <w:r w:rsidRPr="00AC3D4E">
        <w:rPr>
          <w:rStyle w:val="af9"/>
          <w:sz w:val="20"/>
          <w:szCs w:val="20"/>
        </w:rPr>
        <w:footnoteRef/>
      </w:r>
      <w:r w:rsidRPr="00AC3D4E">
        <w:rPr>
          <w:sz w:val="20"/>
          <w:szCs w:val="20"/>
        </w:rPr>
        <w:t xml:space="preserve"> </w:t>
      </w:r>
      <w:r w:rsidRPr="00AC3D4E">
        <w:rPr>
          <w:rFonts w:ascii="Times New Roman" w:hAnsi="Times New Roman"/>
          <w:sz w:val="20"/>
          <w:szCs w:val="20"/>
        </w:rPr>
        <w:t>Пункт 14 ФГОС СОО.</w:t>
      </w:r>
    </w:p>
  </w:footnote>
  <w:footnote w:id="13">
    <w:p w:rsidR="00013863" w:rsidRPr="00AC3D4E" w:rsidRDefault="00013863" w:rsidP="00BC1D01">
      <w:pPr>
        <w:autoSpaceDE w:val="0"/>
        <w:autoSpaceDN w:val="0"/>
        <w:adjustRightInd w:val="0"/>
        <w:spacing w:after="0" w:line="240" w:lineRule="auto"/>
        <w:jc w:val="both"/>
        <w:rPr>
          <w:sz w:val="20"/>
          <w:szCs w:val="20"/>
        </w:rPr>
      </w:pPr>
      <w:r w:rsidRPr="00AC3D4E">
        <w:rPr>
          <w:rStyle w:val="af9"/>
          <w:sz w:val="20"/>
          <w:szCs w:val="20"/>
        </w:rPr>
        <w:footnoteRef/>
      </w:r>
      <w:r w:rsidRPr="00AC3D4E">
        <w:rPr>
          <w:sz w:val="20"/>
          <w:szCs w:val="20"/>
        </w:rPr>
        <w:t xml:space="preserve"> </w:t>
      </w:r>
      <w:r w:rsidRPr="00AC3D4E">
        <w:rPr>
          <w:rFonts w:ascii="Times New Roman" w:hAnsi="Times New Roman"/>
          <w:sz w:val="20"/>
          <w:szCs w:val="20"/>
        </w:rPr>
        <w:t>Часть 1 статьи 34 Федерального закона от 29 декабря 2012 г. № 273-ФЗ «Об образовании в Российской Федерации».</w:t>
      </w:r>
    </w:p>
  </w:footnote>
  <w:footnote w:id="14">
    <w:p w:rsidR="00013863" w:rsidRPr="00AC3D4E" w:rsidRDefault="00013863" w:rsidP="00BC1D01">
      <w:pPr>
        <w:pStyle w:val="af7"/>
        <w:jc w:val="both"/>
      </w:pPr>
      <w:r w:rsidRPr="00AC3D4E">
        <w:rPr>
          <w:rStyle w:val="af9"/>
        </w:rPr>
        <w:footnoteRef/>
      </w:r>
      <w:r w:rsidRPr="00AC3D4E">
        <w:t xml:space="preserve"> </w:t>
      </w:r>
      <w:r w:rsidRPr="00AC3D4E">
        <w:rPr>
          <w:rFonts w:ascii="Times New Roman" w:hAnsi="Times New Roman"/>
        </w:rPr>
        <w:t>Часть 1 статьи 34 Федерального закона от 29 декабря 2012 г. № 273-ФЗ «Об образовании в Российской Федерации».</w:t>
      </w:r>
    </w:p>
  </w:footnote>
  <w:footnote w:id="15">
    <w:p w:rsidR="00013863" w:rsidRPr="004F0CE6" w:rsidRDefault="00013863" w:rsidP="00BC1D01">
      <w:pPr>
        <w:spacing w:line="240" w:lineRule="auto"/>
        <w:jc w:val="both"/>
        <w:rPr>
          <w:rFonts w:ascii="Times New Roman" w:hAnsi="Times New Roman"/>
          <w:sz w:val="20"/>
          <w:szCs w:val="20"/>
        </w:rPr>
      </w:pPr>
      <w:r w:rsidRPr="004F0CE6">
        <w:rPr>
          <w:rStyle w:val="af9"/>
          <w:rFonts w:ascii="Times New Roman" w:hAnsi="Times New Roman"/>
          <w:sz w:val="20"/>
          <w:szCs w:val="20"/>
        </w:rPr>
        <w:footnoteRef/>
      </w:r>
      <w:r w:rsidRPr="004F0CE6">
        <w:rPr>
          <w:rFonts w:ascii="Times New Roman" w:hAnsi="Times New Roman"/>
          <w:sz w:val="20"/>
          <w:szCs w:val="20"/>
        </w:rPr>
        <w:t>Увеличивается продолжительность основного государственного экзамена; образовательная организация оборудуется с учетом индивидуальных особенностей обучающихся с ОВЗ и инвалидов; условия проведения экзамена обеспечивают возможность беспрепятственного доступа таких обучающихся в помещения и их пребывания в указанных помещениях.</w:t>
      </w:r>
    </w:p>
  </w:footnote>
  <w:footnote w:id="16">
    <w:p w:rsidR="00013863" w:rsidRPr="0071017A" w:rsidRDefault="00013863" w:rsidP="00BC1D01">
      <w:pPr>
        <w:pStyle w:val="af7"/>
        <w:jc w:val="both"/>
      </w:pPr>
      <w:r w:rsidRPr="0071017A">
        <w:rPr>
          <w:rStyle w:val="af9"/>
        </w:rPr>
        <w:footnoteRef/>
      </w:r>
      <w:r w:rsidRPr="0071017A">
        <w:t xml:space="preserve"> </w:t>
      </w:r>
      <w:r w:rsidRPr="0071017A">
        <w:rPr>
          <w:rFonts w:ascii="Times New Roman" w:hAnsi="Times New Roman"/>
          <w:lang w:eastAsia="en-US"/>
        </w:rPr>
        <w:t>Пункт 22 статьи 2 Федерального закона от 29 декабря 2012 г. № 273-ФЗ «Об образовании в Российской Федерации»</w:t>
      </w:r>
      <w:r w:rsidRPr="0071017A">
        <w:rPr>
          <w:rFonts w:ascii="Times New Roman" w:hAnsi="Times New Roma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6925F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E539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EE1F9C"/>
    <w:multiLevelType w:val="multilevel"/>
    <w:tmpl w:val="A15AA98A"/>
    <w:styleLink w:val="WWNum12"/>
    <w:lvl w:ilvl="0">
      <w:numFmt w:val="bullet"/>
      <w:lvlText w:val=""/>
      <w:lvlJc w:val="left"/>
      <w:pPr>
        <w:ind w:left="1429" w:hanging="360"/>
      </w:pPr>
      <w:rPr>
        <w:rFonts w:ascii="Symbol" w:hAnsi="Symbol" w:cs="Symbol"/>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4">
    <w:nsid w:val="07F8641E"/>
    <w:multiLevelType w:val="multilevel"/>
    <w:tmpl w:val="35D6B4FE"/>
    <w:styleLink w:val="WWNum9"/>
    <w:lvl w:ilvl="0">
      <w:numFmt w:val="bullet"/>
      <w:lvlText w:val="–"/>
      <w:lvlJc w:val="left"/>
      <w:pPr>
        <w:ind w:left="1429" w:hanging="360"/>
      </w:pPr>
      <w:rPr>
        <w:rFonts w:ascii="Times New Roman" w:hAnsi="Times New Roman" w:cs="Times New Roman"/>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5">
    <w:nsid w:val="0BC2387B"/>
    <w:multiLevelType w:val="multilevel"/>
    <w:tmpl w:val="05CC9EF8"/>
    <w:styleLink w:val="WWNum11"/>
    <w:lvl w:ilvl="0">
      <w:numFmt w:val="bullet"/>
      <w:lvlText w:val="–"/>
      <w:lvlJc w:val="left"/>
      <w:pPr>
        <w:ind w:left="1429" w:hanging="360"/>
      </w:pPr>
      <w:rPr>
        <w:rFonts w:ascii="Times New Roman" w:hAnsi="Times New Roman" w:cs="Times New Roman"/>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6">
    <w:nsid w:val="0C4C021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20B7260"/>
    <w:multiLevelType w:val="multilevel"/>
    <w:tmpl w:val="17C4FDAA"/>
    <w:styleLink w:val="WWNum10"/>
    <w:lvl w:ilvl="0">
      <w:numFmt w:val="bullet"/>
      <w:lvlText w:val="–"/>
      <w:lvlJc w:val="left"/>
      <w:pPr>
        <w:ind w:left="720" w:hanging="360"/>
      </w:pPr>
      <w:rPr>
        <w:rFonts w:ascii="Times New Roman" w:hAnsi="Times New Roman" w:cs="Times New Roman"/>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8">
    <w:nsid w:val="156623D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5E477DB"/>
    <w:multiLevelType w:val="multilevel"/>
    <w:tmpl w:val="B57849EC"/>
    <w:styleLink w:val="WWNum5"/>
    <w:lvl w:ilvl="0">
      <w:numFmt w:val="bullet"/>
      <w:lvlText w:val="–"/>
      <w:lvlJc w:val="left"/>
      <w:pPr>
        <w:ind w:left="2520"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0">
    <w:nsid w:val="19812F8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DA90E70"/>
    <w:multiLevelType w:val="multilevel"/>
    <w:tmpl w:val="FFC00896"/>
    <w:styleLink w:val="WWNum6"/>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2">
    <w:nsid w:val="2664106C"/>
    <w:multiLevelType w:val="hybridMultilevel"/>
    <w:tmpl w:val="F21010B0"/>
    <w:lvl w:ilvl="0" w:tplc="81AC0A6E">
      <w:start w:val="1"/>
      <w:numFmt w:val="bullet"/>
      <w:pStyle w:val="a"/>
      <w:lvlText w:val="–"/>
      <w:lvlJc w:val="left"/>
      <w:pPr>
        <w:ind w:left="540" w:hanging="360"/>
      </w:pPr>
      <w:rPr>
        <w:rFonts w:ascii="Times New Roman" w:hAnsi="Times New Roman" w:cs="Times New Roman" w:hint="default"/>
      </w:rPr>
    </w:lvl>
    <w:lvl w:ilvl="1" w:tplc="04190003" w:tentative="1">
      <w:start w:val="1"/>
      <w:numFmt w:val="bullet"/>
      <w:lvlText w:val="o"/>
      <w:lvlJc w:val="left"/>
      <w:pPr>
        <w:ind w:left="1903" w:hanging="360"/>
      </w:pPr>
      <w:rPr>
        <w:rFonts w:ascii="Courier New" w:hAnsi="Courier New" w:cs="Courier New" w:hint="default"/>
      </w:rPr>
    </w:lvl>
    <w:lvl w:ilvl="2" w:tplc="04190005" w:tentative="1">
      <w:start w:val="1"/>
      <w:numFmt w:val="bullet"/>
      <w:lvlText w:val=""/>
      <w:lvlJc w:val="left"/>
      <w:pPr>
        <w:ind w:left="2623" w:hanging="360"/>
      </w:pPr>
      <w:rPr>
        <w:rFonts w:ascii="Wingdings" w:hAnsi="Wingdings" w:hint="default"/>
      </w:rPr>
    </w:lvl>
    <w:lvl w:ilvl="3" w:tplc="04190001" w:tentative="1">
      <w:start w:val="1"/>
      <w:numFmt w:val="bullet"/>
      <w:lvlText w:val=""/>
      <w:lvlJc w:val="left"/>
      <w:pPr>
        <w:ind w:left="3343" w:hanging="360"/>
      </w:pPr>
      <w:rPr>
        <w:rFonts w:ascii="Symbol" w:hAnsi="Symbol" w:hint="default"/>
      </w:rPr>
    </w:lvl>
    <w:lvl w:ilvl="4" w:tplc="04190003" w:tentative="1">
      <w:start w:val="1"/>
      <w:numFmt w:val="bullet"/>
      <w:lvlText w:val="o"/>
      <w:lvlJc w:val="left"/>
      <w:pPr>
        <w:ind w:left="4063" w:hanging="360"/>
      </w:pPr>
      <w:rPr>
        <w:rFonts w:ascii="Courier New" w:hAnsi="Courier New" w:cs="Courier New" w:hint="default"/>
      </w:rPr>
    </w:lvl>
    <w:lvl w:ilvl="5" w:tplc="04190005" w:tentative="1">
      <w:start w:val="1"/>
      <w:numFmt w:val="bullet"/>
      <w:lvlText w:val=""/>
      <w:lvlJc w:val="left"/>
      <w:pPr>
        <w:ind w:left="4783" w:hanging="360"/>
      </w:pPr>
      <w:rPr>
        <w:rFonts w:ascii="Wingdings" w:hAnsi="Wingdings" w:hint="default"/>
      </w:rPr>
    </w:lvl>
    <w:lvl w:ilvl="6" w:tplc="04190001" w:tentative="1">
      <w:start w:val="1"/>
      <w:numFmt w:val="bullet"/>
      <w:lvlText w:val=""/>
      <w:lvlJc w:val="left"/>
      <w:pPr>
        <w:ind w:left="5503" w:hanging="360"/>
      </w:pPr>
      <w:rPr>
        <w:rFonts w:ascii="Symbol" w:hAnsi="Symbol" w:hint="default"/>
      </w:rPr>
    </w:lvl>
    <w:lvl w:ilvl="7" w:tplc="04190003" w:tentative="1">
      <w:start w:val="1"/>
      <w:numFmt w:val="bullet"/>
      <w:lvlText w:val="o"/>
      <w:lvlJc w:val="left"/>
      <w:pPr>
        <w:ind w:left="6223" w:hanging="360"/>
      </w:pPr>
      <w:rPr>
        <w:rFonts w:ascii="Courier New" w:hAnsi="Courier New" w:cs="Courier New" w:hint="default"/>
      </w:rPr>
    </w:lvl>
    <w:lvl w:ilvl="8" w:tplc="04190005" w:tentative="1">
      <w:start w:val="1"/>
      <w:numFmt w:val="bullet"/>
      <w:lvlText w:val=""/>
      <w:lvlJc w:val="left"/>
      <w:pPr>
        <w:ind w:left="6943" w:hanging="360"/>
      </w:pPr>
      <w:rPr>
        <w:rFonts w:ascii="Wingdings" w:hAnsi="Wingdings" w:hint="default"/>
      </w:rPr>
    </w:lvl>
  </w:abstractNum>
  <w:abstractNum w:abstractNumId="13">
    <w:nsid w:val="28DF251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AA23EA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1862A66"/>
    <w:multiLevelType w:val="multilevel"/>
    <w:tmpl w:val="82E895E6"/>
    <w:styleLink w:val="WWNum8"/>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6">
    <w:nsid w:val="3D2B53C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2736659"/>
    <w:multiLevelType w:val="multilevel"/>
    <w:tmpl w:val="60400678"/>
    <w:styleLink w:val="WWNum3"/>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8">
    <w:nsid w:val="432C3F4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657418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8E8272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90B72B1"/>
    <w:multiLevelType w:val="multilevel"/>
    <w:tmpl w:val="7298C8C2"/>
    <w:styleLink w:val="WWNum13"/>
    <w:lvl w:ilvl="0">
      <w:numFmt w:val="bullet"/>
      <w:lvlText w:val=""/>
      <w:lvlJc w:val="left"/>
      <w:pPr>
        <w:ind w:left="720" w:hanging="360"/>
      </w:pPr>
      <w:rPr>
        <w:rFonts w:ascii="Symbol" w:hAnsi="Symbol" w:cs="Symbol"/>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22">
    <w:nsid w:val="4AC3637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AD6291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F6E7C8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1DE7DF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2EE4C2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5237CD"/>
    <w:multiLevelType w:val="hybridMultilevel"/>
    <w:tmpl w:val="169CD4EA"/>
    <w:lvl w:ilvl="0" w:tplc="BF1641B6">
      <w:start w:val="1"/>
      <w:numFmt w:val="bullet"/>
      <w:pStyle w:val="a0"/>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8">
    <w:nsid w:val="67586A8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80B293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9F5351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A5873BF"/>
    <w:multiLevelType w:val="multilevel"/>
    <w:tmpl w:val="526EB9DC"/>
    <w:styleLink w:val="WWNum16"/>
    <w:lvl w:ilvl="0">
      <w:numFmt w:val="bullet"/>
      <w:lvlText w:val=""/>
      <w:lvlJc w:val="left"/>
      <w:pPr>
        <w:ind w:left="1429" w:hanging="360"/>
      </w:pPr>
      <w:rPr>
        <w:rFonts w:ascii="Symbol" w:hAnsi="Symbol" w:cs="Symbol"/>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32">
    <w:nsid w:val="6C8038CB"/>
    <w:multiLevelType w:val="multilevel"/>
    <w:tmpl w:val="F1889E58"/>
    <w:styleLink w:val="WWNum17"/>
    <w:lvl w:ilvl="0">
      <w:numFmt w:val="bullet"/>
      <w:lvlText w:val=""/>
      <w:lvlJc w:val="left"/>
      <w:pPr>
        <w:ind w:left="1429" w:hanging="360"/>
      </w:pPr>
      <w:rPr>
        <w:rFonts w:ascii="Symbol" w:hAnsi="Symbol" w:cs="Symbol"/>
        <w:color w:val="00000A"/>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33">
    <w:nsid w:val="7757271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8FD5085"/>
    <w:multiLevelType w:val="hybridMultilevel"/>
    <w:tmpl w:val="7CF6782E"/>
    <w:lvl w:ilvl="0" w:tplc="301E4E90">
      <w:numFmt w:val="bullet"/>
      <w:lvlText w:val="-"/>
      <w:lvlJc w:val="left"/>
      <w:pPr>
        <w:ind w:left="720" w:hanging="360"/>
      </w:pPr>
      <w:rPr>
        <w:rFonts w:ascii="Times New Roman" w:eastAsia="Times New Roman" w:hAnsi="Times New Roman"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3"/>
  </w:num>
  <w:num w:numId="4">
    <w:abstractNumId w:val="17"/>
  </w:num>
  <w:num w:numId="5">
    <w:abstractNumId w:val="9"/>
  </w:num>
  <w:num w:numId="6">
    <w:abstractNumId w:val="11"/>
  </w:num>
  <w:num w:numId="7">
    <w:abstractNumId w:val="15"/>
  </w:num>
  <w:num w:numId="8">
    <w:abstractNumId w:val="4"/>
  </w:num>
  <w:num w:numId="9">
    <w:abstractNumId w:val="7"/>
  </w:num>
  <w:num w:numId="10">
    <w:abstractNumId w:val="5"/>
  </w:num>
  <w:num w:numId="11">
    <w:abstractNumId w:val="31"/>
  </w:num>
  <w:num w:numId="12">
    <w:abstractNumId w:val="27"/>
  </w:num>
  <w:num w:numId="13">
    <w:abstractNumId w:val="32"/>
  </w:num>
  <w:num w:numId="14">
    <w:abstractNumId w:val="21"/>
  </w:num>
  <w:num w:numId="15">
    <w:abstractNumId w:val="26"/>
  </w:num>
  <w:num w:numId="16">
    <w:abstractNumId w:val="13"/>
  </w:num>
  <w:num w:numId="17">
    <w:abstractNumId w:val="14"/>
  </w:num>
  <w:num w:numId="18">
    <w:abstractNumId w:val="18"/>
  </w:num>
  <w:num w:numId="19">
    <w:abstractNumId w:val="33"/>
  </w:num>
  <w:num w:numId="20">
    <w:abstractNumId w:val="20"/>
  </w:num>
  <w:num w:numId="21">
    <w:abstractNumId w:val="19"/>
  </w:num>
  <w:num w:numId="22">
    <w:abstractNumId w:val="10"/>
  </w:num>
  <w:num w:numId="23">
    <w:abstractNumId w:val="16"/>
  </w:num>
  <w:num w:numId="24">
    <w:abstractNumId w:val="6"/>
  </w:num>
  <w:num w:numId="25">
    <w:abstractNumId w:val="30"/>
  </w:num>
  <w:num w:numId="26">
    <w:abstractNumId w:val="29"/>
  </w:num>
  <w:num w:numId="27">
    <w:abstractNumId w:val="22"/>
  </w:num>
  <w:num w:numId="28">
    <w:abstractNumId w:val="2"/>
  </w:num>
  <w:num w:numId="29">
    <w:abstractNumId w:val="28"/>
  </w:num>
  <w:num w:numId="30">
    <w:abstractNumId w:val="8"/>
  </w:num>
  <w:num w:numId="31">
    <w:abstractNumId w:val="24"/>
  </w:num>
  <w:num w:numId="32">
    <w:abstractNumId w:val="1"/>
  </w:num>
  <w:num w:numId="33">
    <w:abstractNumId w:val="25"/>
  </w:num>
  <w:num w:numId="34">
    <w:abstractNumId w:val="23"/>
  </w:num>
  <w:num w:numId="35">
    <w:abstractNumId w:val="3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D01"/>
    <w:rsid w:val="00013863"/>
    <w:rsid w:val="00033134"/>
    <w:rsid w:val="00044E65"/>
    <w:rsid w:val="00072B1C"/>
    <w:rsid w:val="000B4DE8"/>
    <w:rsid w:val="000E228E"/>
    <w:rsid w:val="001111F9"/>
    <w:rsid w:val="00147C82"/>
    <w:rsid w:val="0016179B"/>
    <w:rsid w:val="00161930"/>
    <w:rsid w:val="0019566C"/>
    <w:rsid w:val="00221E68"/>
    <w:rsid w:val="00225E0C"/>
    <w:rsid w:val="00264334"/>
    <w:rsid w:val="00324A45"/>
    <w:rsid w:val="00453C33"/>
    <w:rsid w:val="00487567"/>
    <w:rsid w:val="004C4861"/>
    <w:rsid w:val="0054459F"/>
    <w:rsid w:val="00574FF1"/>
    <w:rsid w:val="005E7EE5"/>
    <w:rsid w:val="0062661A"/>
    <w:rsid w:val="006729D8"/>
    <w:rsid w:val="006C7758"/>
    <w:rsid w:val="00700C3D"/>
    <w:rsid w:val="00714C76"/>
    <w:rsid w:val="00784EAC"/>
    <w:rsid w:val="007A0325"/>
    <w:rsid w:val="007D7588"/>
    <w:rsid w:val="0088466B"/>
    <w:rsid w:val="00884AA6"/>
    <w:rsid w:val="008F1926"/>
    <w:rsid w:val="00936751"/>
    <w:rsid w:val="009436DA"/>
    <w:rsid w:val="009F6A06"/>
    <w:rsid w:val="00A10AFB"/>
    <w:rsid w:val="00A86FAB"/>
    <w:rsid w:val="00BC1D01"/>
    <w:rsid w:val="00BE62F5"/>
    <w:rsid w:val="00D1571D"/>
    <w:rsid w:val="00DA211C"/>
    <w:rsid w:val="00DC122C"/>
    <w:rsid w:val="00E4706E"/>
    <w:rsid w:val="00F40E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index heading" w:uiPriority="0"/>
    <w:lsdException w:name="caption" w:uiPriority="35" w:qFormat="1"/>
    <w:lsdException w:name="annotation reference" w:uiPriority="0" w:qFormat="1"/>
    <w:lsdException w:name="List" w:uiPriority="0"/>
    <w:lsdException w:name="List Bullet" w:uiPriority="0" w:qFormat="1"/>
    <w:lsdException w:name="List 2" w:uiPriority="0"/>
    <w:lsdException w:name="List Bullet 3" w:uiPriority="0" w:qFormat="1"/>
    <w:lsdException w:name="Title" w:semiHidden="0" w:uiPriority="1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2" w:uiPriority="0" w:qFormat="1"/>
    <w:lsdException w:name="Body Text Indent 2" w:uiPriority="0" w:qFormat="1"/>
    <w:lsdException w:name="Strong" w:semiHidden="0" w:uiPriority="0" w:unhideWhenUsed="0" w:qFormat="1"/>
    <w:lsdException w:name="Emphasis" w:semiHidden="0" w:uiPriority="20" w:unhideWhenUsed="0" w:qFormat="1"/>
    <w:lsdException w:name="Document Map" w:uiPriority="0" w:qFormat="1"/>
    <w:lsdException w:name="Normal (Web)" w:uiPriority="0" w:qFormat="1"/>
    <w:lsdException w:name="annotation subject" w:qFormat="1"/>
    <w:lsdException w:name="Balloon Text" w:qFormat="1"/>
    <w:lsdException w:name="Table Grid" w:semiHidden="0" w:uiPriority="59" w:unhideWhenUsed="0"/>
    <w:lsdException w:name="Placeholder Text" w:uiPriority="0"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
    <w:name w:val="heading 1"/>
    <w:basedOn w:val="a1"/>
    <w:next w:val="a1"/>
    <w:link w:val="10"/>
    <w:uiPriority w:val="9"/>
    <w:qFormat/>
    <w:rsid w:val="00BC1D01"/>
    <w:pPr>
      <w:keepNext/>
      <w:keepLines/>
      <w:widowControl w:val="0"/>
      <w:pBdr>
        <w:bottom w:val="single" w:sz="4" w:space="1" w:color="auto"/>
      </w:pBdr>
      <w:spacing w:before="240" w:after="0"/>
      <w:outlineLvl w:val="0"/>
    </w:pPr>
    <w:rPr>
      <w:rFonts w:ascii="Times New Roman" w:eastAsia="Times New Roman" w:hAnsi="Times New Roman" w:cs="Times New Roman"/>
      <w:b/>
      <w:sz w:val="28"/>
      <w:szCs w:val="32"/>
    </w:rPr>
  </w:style>
  <w:style w:type="paragraph" w:styleId="2">
    <w:name w:val="heading 2"/>
    <w:basedOn w:val="a1"/>
    <w:next w:val="a1"/>
    <w:link w:val="20"/>
    <w:autoRedefine/>
    <w:uiPriority w:val="9"/>
    <w:unhideWhenUsed/>
    <w:qFormat/>
    <w:rsid w:val="00BC1D01"/>
    <w:pPr>
      <w:keepNext/>
      <w:keepLines/>
      <w:widowControl w:val="0"/>
      <w:pBdr>
        <w:bottom w:val="single" w:sz="4" w:space="1" w:color="auto"/>
      </w:pBdr>
      <w:spacing w:before="40" w:after="0"/>
      <w:jc w:val="both"/>
      <w:outlineLvl w:val="1"/>
    </w:pPr>
    <w:rPr>
      <w:rFonts w:ascii="Times New Roman" w:eastAsia="Times New Roman" w:hAnsi="Times New Roman" w:cs="Times New Roman"/>
      <w:b/>
      <w:caps/>
      <w:sz w:val="26"/>
      <w:szCs w:val="26"/>
    </w:rPr>
  </w:style>
  <w:style w:type="paragraph" w:styleId="3">
    <w:name w:val="heading 3"/>
    <w:basedOn w:val="a1"/>
    <w:next w:val="a1"/>
    <w:link w:val="30"/>
    <w:autoRedefine/>
    <w:uiPriority w:val="9"/>
    <w:unhideWhenUsed/>
    <w:qFormat/>
    <w:rsid w:val="00BC1D01"/>
    <w:pPr>
      <w:keepNext/>
      <w:keepLines/>
      <w:widowControl w:val="0"/>
      <w:spacing w:before="240" w:after="240" w:line="240" w:lineRule="auto"/>
      <w:ind w:firstLine="567"/>
      <w:outlineLvl w:val="2"/>
    </w:pPr>
    <w:rPr>
      <w:rFonts w:ascii="Times New Roman" w:eastAsia="OfficinaSansBoldITC" w:hAnsi="Times New Roman" w:cs="Times New Roman"/>
      <w:b/>
      <w:color w:val="0D0D0D"/>
      <w:sz w:val="24"/>
      <w:szCs w:val="24"/>
    </w:rPr>
  </w:style>
  <w:style w:type="paragraph" w:styleId="4">
    <w:name w:val="heading 4"/>
    <w:basedOn w:val="11"/>
    <w:next w:val="11"/>
    <w:link w:val="40"/>
    <w:uiPriority w:val="9"/>
    <w:qFormat/>
    <w:rsid w:val="00BC1D01"/>
    <w:pPr>
      <w:keepNext/>
      <w:keepLines/>
      <w:spacing w:before="240" w:after="40"/>
      <w:outlineLvl w:val="3"/>
    </w:pPr>
    <w:rPr>
      <w:rFonts w:cs="Times New Roman"/>
      <w:b/>
      <w:sz w:val="24"/>
      <w:szCs w:val="24"/>
    </w:rPr>
  </w:style>
  <w:style w:type="paragraph" w:styleId="5">
    <w:name w:val="heading 5"/>
    <w:basedOn w:val="11"/>
    <w:next w:val="11"/>
    <w:link w:val="50"/>
    <w:uiPriority w:val="9"/>
    <w:qFormat/>
    <w:rsid w:val="00BC1D01"/>
    <w:pPr>
      <w:keepNext/>
      <w:keepLines/>
      <w:spacing w:before="220" w:after="40"/>
      <w:outlineLvl w:val="4"/>
    </w:pPr>
    <w:rPr>
      <w:rFonts w:cs="Times New Roman"/>
      <w:b/>
      <w:sz w:val="20"/>
      <w:szCs w:val="20"/>
    </w:rPr>
  </w:style>
  <w:style w:type="paragraph" w:styleId="6">
    <w:name w:val="heading 6"/>
    <w:basedOn w:val="11"/>
    <w:next w:val="11"/>
    <w:link w:val="60"/>
    <w:uiPriority w:val="9"/>
    <w:qFormat/>
    <w:rsid w:val="00BC1D01"/>
    <w:pPr>
      <w:keepNext/>
      <w:keepLines/>
      <w:spacing w:before="200" w:after="40"/>
      <w:outlineLvl w:val="5"/>
    </w:pPr>
    <w:rPr>
      <w:rFonts w:cs="Times New Roman"/>
      <w:b/>
      <w:sz w:val="20"/>
      <w:szCs w:val="20"/>
    </w:rPr>
  </w:style>
  <w:style w:type="paragraph" w:styleId="7">
    <w:name w:val="heading 7"/>
    <w:basedOn w:val="a1"/>
    <w:next w:val="a1"/>
    <w:link w:val="70"/>
    <w:uiPriority w:val="9"/>
    <w:unhideWhenUsed/>
    <w:qFormat/>
    <w:rsid w:val="00BC1D01"/>
    <w:pPr>
      <w:keepNext/>
      <w:keepLines/>
      <w:widowControl w:val="0"/>
      <w:spacing w:before="240" w:after="240" w:line="240" w:lineRule="auto"/>
      <w:outlineLvl w:val="6"/>
    </w:pPr>
    <w:rPr>
      <w:rFonts w:ascii="Times New Roman" w:eastAsia="Times New Roman" w:hAnsi="Times New Roman" w:cs="Times New Roman"/>
      <w:b/>
      <w:iCs/>
      <w:sz w:val="24"/>
    </w:rPr>
  </w:style>
  <w:style w:type="paragraph" w:styleId="8">
    <w:name w:val="heading 8"/>
    <w:basedOn w:val="a1"/>
    <w:next w:val="a1"/>
    <w:link w:val="80"/>
    <w:uiPriority w:val="9"/>
    <w:unhideWhenUsed/>
    <w:qFormat/>
    <w:rsid w:val="007D7588"/>
    <w:pPr>
      <w:keepNext/>
      <w:keepLines/>
      <w:spacing w:before="320" w:line="259" w:lineRule="auto"/>
      <w:outlineLvl w:val="7"/>
    </w:pPr>
    <w:rPr>
      <w:rFonts w:ascii="Arial" w:eastAsia="Arial" w:hAnsi="Arial" w:cs="Arial"/>
      <w:i/>
      <w:iCs/>
    </w:rPr>
  </w:style>
  <w:style w:type="paragraph" w:styleId="9">
    <w:name w:val="heading 9"/>
    <w:basedOn w:val="a1"/>
    <w:next w:val="a1"/>
    <w:link w:val="90"/>
    <w:uiPriority w:val="9"/>
    <w:unhideWhenUsed/>
    <w:qFormat/>
    <w:rsid w:val="007D7588"/>
    <w:pPr>
      <w:keepNext/>
      <w:keepLines/>
      <w:spacing w:before="320" w:line="259" w:lineRule="auto"/>
      <w:outlineLvl w:val="8"/>
    </w:pPr>
    <w:rPr>
      <w:rFonts w:ascii="Arial" w:eastAsia="Arial" w:hAnsi="Arial" w:cs="Arial"/>
      <w:i/>
      <w:i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qFormat/>
    <w:rsid w:val="00BC1D01"/>
    <w:rPr>
      <w:rFonts w:ascii="Times New Roman" w:eastAsia="Times New Roman" w:hAnsi="Times New Roman" w:cs="Times New Roman"/>
      <w:b/>
      <w:sz w:val="28"/>
      <w:szCs w:val="32"/>
    </w:rPr>
  </w:style>
  <w:style w:type="character" w:customStyle="1" w:styleId="20">
    <w:name w:val="Заголовок 2 Знак"/>
    <w:basedOn w:val="a2"/>
    <w:link w:val="2"/>
    <w:uiPriority w:val="9"/>
    <w:qFormat/>
    <w:rsid w:val="00BC1D01"/>
    <w:rPr>
      <w:rFonts w:ascii="Times New Roman" w:eastAsia="Times New Roman" w:hAnsi="Times New Roman" w:cs="Times New Roman"/>
      <w:b/>
      <w:caps/>
      <w:sz w:val="26"/>
      <w:szCs w:val="26"/>
    </w:rPr>
  </w:style>
  <w:style w:type="character" w:customStyle="1" w:styleId="30">
    <w:name w:val="Заголовок 3 Знак"/>
    <w:basedOn w:val="a2"/>
    <w:link w:val="3"/>
    <w:uiPriority w:val="9"/>
    <w:qFormat/>
    <w:rsid w:val="00BC1D01"/>
    <w:rPr>
      <w:rFonts w:ascii="Times New Roman" w:eastAsia="OfficinaSansBoldITC" w:hAnsi="Times New Roman" w:cs="Times New Roman"/>
      <w:b/>
      <w:color w:val="0D0D0D"/>
      <w:sz w:val="24"/>
      <w:szCs w:val="24"/>
    </w:rPr>
  </w:style>
  <w:style w:type="character" w:customStyle="1" w:styleId="40">
    <w:name w:val="Заголовок 4 Знак"/>
    <w:basedOn w:val="a2"/>
    <w:link w:val="4"/>
    <w:uiPriority w:val="9"/>
    <w:qFormat/>
    <w:rsid w:val="00BC1D01"/>
    <w:rPr>
      <w:rFonts w:ascii="Calibri" w:eastAsia="Calibri" w:hAnsi="Calibri" w:cs="Times New Roman"/>
      <w:b/>
      <w:sz w:val="24"/>
      <w:szCs w:val="24"/>
      <w:lang w:eastAsia="ru-RU"/>
    </w:rPr>
  </w:style>
  <w:style w:type="character" w:customStyle="1" w:styleId="50">
    <w:name w:val="Заголовок 5 Знак"/>
    <w:basedOn w:val="a2"/>
    <w:link w:val="5"/>
    <w:uiPriority w:val="9"/>
    <w:qFormat/>
    <w:rsid w:val="00BC1D01"/>
    <w:rPr>
      <w:rFonts w:ascii="Calibri" w:eastAsia="Calibri" w:hAnsi="Calibri" w:cs="Times New Roman"/>
      <w:b/>
      <w:sz w:val="20"/>
      <w:szCs w:val="20"/>
      <w:lang w:eastAsia="ru-RU"/>
    </w:rPr>
  </w:style>
  <w:style w:type="character" w:customStyle="1" w:styleId="60">
    <w:name w:val="Заголовок 6 Знак"/>
    <w:basedOn w:val="a2"/>
    <w:link w:val="6"/>
    <w:uiPriority w:val="9"/>
    <w:qFormat/>
    <w:rsid w:val="00BC1D01"/>
    <w:rPr>
      <w:rFonts w:ascii="Calibri" w:eastAsia="Calibri" w:hAnsi="Calibri" w:cs="Times New Roman"/>
      <w:b/>
      <w:sz w:val="20"/>
      <w:szCs w:val="20"/>
      <w:lang w:eastAsia="ru-RU"/>
    </w:rPr>
  </w:style>
  <w:style w:type="character" w:customStyle="1" w:styleId="70">
    <w:name w:val="Заголовок 7 Знак"/>
    <w:basedOn w:val="a2"/>
    <w:link w:val="7"/>
    <w:uiPriority w:val="9"/>
    <w:qFormat/>
    <w:rsid w:val="00BC1D01"/>
    <w:rPr>
      <w:rFonts w:ascii="Times New Roman" w:eastAsia="Times New Roman" w:hAnsi="Times New Roman" w:cs="Times New Roman"/>
      <w:b/>
      <w:iCs/>
      <w:sz w:val="24"/>
    </w:rPr>
  </w:style>
  <w:style w:type="paragraph" w:customStyle="1" w:styleId="11">
    <w:name w:val="Обычный1"/>
    <w:qFormat/>
    <w:rsid w:val="00BC1D01"/>
    <w:pPr>
      <w:widowControl w:val="0"/>
    </w:pPr>
    <w:rPr>
      <w:rFonts w:ascii="Calibri" w:eastAsia="Calibri" w:hAnsi="Calibri" w:cs="Calibri"/>
      <w:lang w:eastAsia="ru-RU"/>
    </w:rPr>
  </w:style>
  <w:style w:type="character" w:styleId="a5">
    <w:name w:val="Hyperlink"/>
    <w:uiPriority w:val="99"/>
    <w:unhideWhenUsed/>
    <w:rsid w:val="00BC1D01"/>
    <w:rPr>
      <w:color w:val="0563C1"/>
      <w:u w:val="single"/>
    </w:rPr>
  </w:style>
  <w:style w:type="paragraph" w:styleId="a6">
    <w:name w:val="List Paragraph"/>
    <w:aliases w:val="ITL List Paragraph,Цветной список - Акцент 13,Нумерованый список,List Paragraph1"/>
    <w:basedOn w:val="a1"/>
    <w:link w:val="a7"/>
    <w:uiPriority w:val="34"/>
    <w:qFormat/>
    <w:rsid w:val="00BC1D01"/>
    <w:pPr>
      <w:widowControl w:val="0"/>
      <w:ind w:left="720"/>
      <w:contextualSpacing/>
    </w:pPr>
    <w:rPr>
      <w:rFonts w:ascii="Calibri" w:eastAsia="Calibri" w:hAnsi="Calibri" w:cs="Times New Roman"/>
    </w:rPr>
  </w:style>
  <w:style w:type="character" w:customStyle="1" w:styleId="a7">
    <w:name w:val="Абзац списка Знак"/>
    <w:aliases w:val="ITL List Paragraph Знак,Цветной список - Акцент 13 Знак,Нумерованый список Знак,List Paragraph1 Знак"/>
    <w:link w:val="a6"/>
    <w:uiPriority w:val="34"/>
    <w:qFormat/>
    <w:locked/>
    <w:rsid w:val="00BC1D01"/>
    <w:rPr>
      <w:rFonts w:ascii="Calibri" w:eastAsia="Calibri" w:hAnsi="Calibri" w:cs="Times New Roman"/>
    </w:rPr>
  </w:style>
  <w:style w:type="paragraph" w:styleId="a8">
    <w:name w:val="header"/>
    <w:basedOn w:val="a1"/>
    <w:link w:val="a9"/>
    <w:uiPriority w:val="99"/>
    <w:unhideWhenUsed/>
    <w:rsid w:val="00BC1D01"/>
    <w:pPr>
      <w:widowControl w:val="0"/>
      <w:tabs>
        <w:tab w:val="center" w:pos="4677"/>
        <w:tab w:val="right" w:pos="9355"/>
      </w:tabs>
      <w:spacing w:after="0" w:line="240" w:lineRule="auto"/>
    </w:pPr>
    <w:rPr>
      <w:rFonts w:ascii="Calibri" w:eastAsia="Calibri" w:hAnsi="Calibri" w:cs="Times New Roman"/>
      <w:sz w:val="20"/>
      <w:szCs w:val="20"/>
    </w:rPr>
  </w:style>
  <w:style w:type="character" w:customStyle="1" w:styleId="a9">
    <w:name w:val="Верхний колонтитул Знак"/>
    <w:basedOn w:val="a2"/>
    <w:link w:val="a8"/>
    <w:uiPriority w:val="99"/>
    <w:qFormat/>
    <w:rsid w:val="00BC1D01"/>
    <w:rPr>
      <w:rFonts w:ascii="Calibri" w:eastAsia="Calibri" w:hAnsi="Calibri" w:cs="Times New Roman"/>
      <w:sz w:val="20"/>
      <w:szCs w:val="20"/>
    </w:rPr>
  </w:style>
  <w:style w:type="paragraph" w:styleId="aa">
    <w:name w:val="footer"/>
    <w:basedOn w:val="a1"/>
    <w:link w:val="ab"/>
    <w:uiPriority w:val="99"/>
    <w:unhideWhenUsed/>
    <w:rsid w:val="00BC1D01"/>
    <w:pPr>
      <w:widowControl w:val="0"/>
      <w:tabs>
        <w:tab w:val="center" w:pos="4677"/>
        <w:tab w:val="right" w:pos="9355"/>
      </w:tabs>
      <w:spacing w:after="0" w:line="240" w:lineRule="auto"/>
    </w:pPr>
    <w:rPr>
      <w:rFonts w:ascii="Calibri" w:eastAsia="Calibri" w:hAnsi="Calibri" w:cs="Times New Roman"/>
      <w:sz w:val="20"/>
      <w:szCs w:val="20"/>
    </w:rPr>
  </w:style>
  <w:style w:type="character" w:customStyle="1" w:styleId="ab">
    <w:name w:val="Нижний колонтитул Знак"/>
    <w:basedOn w:val="a2"/>
    <w:link w:val="aa"/>
    <w:uiPriority w:val="99"/>
    <w:qFormat/>
    <w:rsid w:val="00BC1D01"/>
    <w:rPr>
      <w:rFonts w:ascii="Calibri" w:eastAsia="Calibri" w:hAnsi="Calibri" w:cs="Times New Roman"/>
      <w:sz w:val="20"/>
      <w:szCs w:val="20"/>
    </w:rPr>
  </w:style>
  <w:style w:type="paragraph" w:styleId="ac">
    <w:name w:val="Title"/>
    <w:basedOn w:val="11"/>
    <w:next w:val="11"/>
    <w:link w:val="ad"/>
    <w:uiPriority w:val="10"/>
    <w:qFormat/>
    <w:rsid w:val="00BC1D01"/>
    <w:pPr>
      <w:keepNext/>
      <w:keepLines/>
      <w:spacing w:before="480" w:after="120"/>
    </w:pPr>
    <w:rPr>
      <w:rFonts w:cs="Times New Roman"/>
      <w:b/>
      <w:sz w:val="72"/>
      <w:szCs w:val="72"/>
    </w:rPr>
  </w:style>
  <w:style w:type="character" w:customStyle="1" w:styleId="ad">
    <w:name w:val="Название Знак"/>
    <w:basedOn w:val="a2"/>
    <w:link w:val="ac"/>
    <w:uiPriority w:val="10"/>
    <w:qFormat/>
    <w:rsid w:val="00BC1D01"/>
    <w:rPr>
      <w:rFonts w:ascii="Calibri" w:eastAsia="Calibri" w:hAnsi="Calibri" w:cs="Times New Roman"/>
      <w:b/>
      <w:sz w:val="72"/>
      <w:szCs w:val="72"/>
      <w:lang w:eastAsia="ru-RU"/>
    </w:rPr>
  </w:style>
  <w:style w:type="paragraph" w:styleId="ae">
    <w:name w:val="Subtitle"/>
    <w:basedOn w:val="11"/>
    <w:next w:val="11"/>
    <w:link w:val="af"/>
    <w:uiPriority w:val="11"/>
    <w:qFormat/>
    <w:rsid w:val="00BC1D01"/>
    <w:pPr>
      <w:keepNext/>
      <w:keepLines/>
      <w:spacing w:before="360" w:after="80"/>
    </w:pPr>
    <w:rPr>
      <w:rFonts w:ascii="Georgia" w:eastAsia="Georgia" w:hAnsi="Georgia" w:cs="Times New Roman"/>
      <w:i/>
      <w:color w:val="666666"/>
      <w:sz w:val="48"/>
      <w:szCs w:val="48"/>
    </w:rPr>
  </w:style>
  <w:style w:type="character" w:customStyle="1" w:styleId="af">
    <w:name w:val="Подзаголовок Знак"/>
    <w:basedOn w:val="a2"/>
    <w:link w:val="ae"/>
    <w:uiPriority w:val="11"/>
    <w:qFormat/>
    <w:rsid w:val="00BC1D01"/>
    <w:rPr>
      <w:rFonts w:ascii="Georgia" w:eastAsia="Georgia" w:hAnsi="Georgia" w:cs="Times New Roman"/>
      <w:i/>
      <w:color w:val="666666"/>
      <w:sz w:val="48"/>
      <w:szCs w:val="48"/>
      <w:lang w:eastAsia="ru-RU"/>
    </w:rPr>
  </w:style>
  <w:style w:type="paragraph" w:styleId="af0">
    <w:name w:val="Balloon Text"/>
    <w:basedOn w:val="a1"/>
    <w:link w:val="af1"/>
    <w:uiPriority w:val="99"/>
    <w:unhideWhenUsed/>
    <w:qFormat/>
    <w:rsid w:val="00BC1D01"/>
    <w:pPr>
      <w:widowControl w:val="0"/>
      <w:spacing w:after="0" w:line="240" w:lineRule="auto"/>
    </w:pPr>
    <w:rPr>
      <w:rFonts w:ascii="Tahoma" w:eastAsia="Calibri" w:hAnsi="Tahoma" w:cs="Times New Roman"/>
      <w:sz w:val="16"/>
      <w:szCs w:val="16"/>
      <w:lang w:eastAsia="ru-RU"/>
    </w:rPr>
  </w:style>
  <w:style w:type="character" w:customStyle="1" w:styleId="af1">
    <w:name w:val="Текст выноски Знак"/>
    <w:basedOn w:val="a2"/>
    <w:link w:val="af0"/>
    <w:uiPriority w:val="99"/>
    <w:qFormat/>
    <w:rsid w:val="00BC1D01"/>
    <w:rPr>
      <w:rFonts w:ascii="Tahoma" w:eastAsia="Calibri" w:hAnsi="Tahoma" w:cs="Times New Roman"/>
      <w:sz w:val="16"/>
      <w:szCs w:val="16"/>
      <w:lang w:eastAsia="ru-RU"/>
    </w:rPr>
  </w:style>
  <w:style w:type="character" w:styleId="af2">
    <w:name w:val="annotation reference"/>
    <w:unhideWhenUsed/>
    <w:qFormat/>
    <w:rsid w:val="00BC1D01"/>
    <w:rPr>
      <w:sz w:val="16"/>
      <w:szCs w:val="16"/>
    </w:rPr>
  </w:style>
  <w:style w:type="paragraph" w:styleId="af3">
    <w:name w:val="annotation text"/>
    <w:basedOn w:val="a1"/>
    <w:link w:val="af4"/>
    <w:uiPriority w:val="99"/>
    <w:unhideWhenUsed/>
    <w:qFormat/>
    <w:rsid w:val="00BC1D01"/>
    <w:pPr>
      <w:widowControl w:val="0"/>
      <w:spacing w:line="240" w:lineRule="auto"/>
    </w:pPr>
    <w:rPr>
      <w:rFonts w:ascii="Calibri" w:eastAsia="Calibri" w:hAnsi="Calibri" w:cs="Times New Roman"/>
      <w:sz w:val="20"/>
      <w:szCs w:val="20"/>
    </w:rPr>
  </w:style>
  <w:style w:type="character" w:customStyle="1" w:styleId="af4">
    <w:name w:val="Текст примечания Знак"/>
    <w:basedOn w:val="a2"/>
    <w:link w:val="af3"/>
    <w:uiPriority w:val="99"/>
    <w:qFormat/>
    <w:rsid w:val="00BC1D01"/>
    <w:rPr>
      <w:rFonts w:ascii="Calibri" w:eastAsia="Calibri" w:hAnsi="Calibri" w:cs="Times New Roman"/>
      <w:sz w:val="20"/>
      <w:szCs w:val="20"/>
    </w:rPr>
  </w:style>
  <w:style w:type="paragraph" w:styleId="af5">
    <w:name w:val="annotation subject"/>
    <w:basedOn w:val="af3"/>
    <w:next w:val="af3"/>
    <w:link w:val="af6"/>
    <w:uiPriority w:val="99"/>
    <w:unhideWhenUsed/>
    <w:qFormat/>
    <w:rsid w:val="00BC1D01"/>
    <w:rPr>
      <w:b/>
      <w:bCs/>
    </w:rPr>
  </w:style>
  <w:style w:type="character" w:customStyle="1" w:styleId="af6">
    <w:name w:val="Тема примечания Знак"/>
    <w:basedOn w:val="af4"/>
    <w:link w:val="af5"/>
    <w:uiPriority w:val="99"/>
    <w:qFormat/>
    <w:rsid w:val="00BC1D01"/>
    <w:rPr>
      <w:rFonts w:ascii="Calibri" w:eastAsia="Calibri" w:hAnsi="Calibri" w:cs="Times New Roman"/>
      <w:b/>
      <w:bCs/>
      <w:sz w:val="20"/>
      <w:szCs w:val="20"/>
    </w:rPr>
  </w:style>
  <w:style w:type="paragraph" w:styleId="af7">
    <w:name w:val="footnote text"/>
    <w:aliases w:val="Знак6,F1"/>
    <w:basedOn w:val="a1"/>
    <w:link w:val="af8"/>
    <w:uiPriority w:val="99"/>
    <w:unhideWhenUsed/>
    <w:rsid w:val="00BC1D01"/>
    <w:pPr>
      <w:widowControl w:val="0"/>
      <w:spacing w:after="0" w:line="240" w:lineRule="auto"/>
    </w:pPr>
    <w:rPr>
      <w:rFonts w:ascii="Calibri" w:eastAsia="Calibri" w:hAnsi="Calibri" w:cs="Times New Roman"/>
      <w:sz w:val="20"/>
      <w:szCs w:val="20"/>
      <w:lang w:eastAsia="ru-RU"/>
    </w:rPr>
  </w:style>
  <w:style w:type="character" w:customStyle="1" w:styleId="af8">
    <w:name w:val="Текст сноски Знак"/>
    <w:aliases w:val="Знак6 Знак,F1 Знак"/>
    <w:basedOn w:val="a2"/>
    <w:link w:val="af7"/>
    <w:uiPriority w:val="99"/>
    <w:qFormat/>
    <w:rsid w:val="00BC1D01"/>
    <w:rPr>
      <w:rFonts w:ascii="Calibri" w:eastAsia="Calibri" w:hAnsi="Calibri" w:cs="Times New Roman"/>
      <w:sz w:val="20"/>
      <w:szCs w:val="20"/>
      <w:lang w:eastAsia="ru-RU"/>
    </w:rPr>
  </w:style>
  <w:style w:type="character" w:styleId="af9">
    <w:name w:val="footnote reference"/>
    <w:uiPriority w:val="99"/>
    <w:unhideWhenUsed/>
    <w:rsid w:val="00BC1D01"/>
    <w:rPr>
      <w:vertAlign w:val="superscript"/>
    </w:rPr>
  </w:style>
  <w:style w:type="paragraph" w:customStyle="1" w:styleId="msonormal0">
    <w:name w:val="msonormal"/>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a">
    <w:name w:val="Normal (Web)"/>
    <w:basedOn w:val="a1"/>
    <w:unhideWhenUsed/>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tab-span">
    <w:name w:val="apple-tab-span"/>
    <w:basedOn w:val="a2"/>
    <w:qFormat/>
    <w:rsid w:val="00BC1D01"/>
  </w:style>
  <w:style w:type="character" w:customStyle="1" w:styleId="afb">
    <w:name w:val="Текст концевой сноски Знак"/>
    <w:link w:val="afc"/>
    <w:uiPriority w:val="99"/>
    <w:qFormat/>
    <w:rsid w:val="00BC1D01"/>
    <w:rPr>
      <w:rFonts w:cs="Calibri"/>
    </w:rPr>
  </w:style>
  <w:style w:type="paragraph" w:styleId="afc">
    <w:name w:val="endnote text"/>
    <w:basedOn w:val="a1"/>
    <w:link w:val="afb"/>
    <w:uiPriority w:val="99"/>
    <w:unhideWhenUsed/>
    <w:rsid w:val="00BC1D01"/>
    <w:pPr>
      <w:widowControl w:val="0"/>
      <w:spacing w:after="0" w:line="240" w:lineRule="auto"/>
    </w:pPr>
    <w:rPr>
      <w:rFonts w:cs="Calibri"/>
    </w:rPr>
  </w:style>
  <w:style w:type="character" w:customStyle="1" w:styleId="12">
    <w:name w:val="Текст концевой сноски Знак1"/>
    <w:basedOn w:val="a2"/>
    <w:qFormat/>
    <w:rsid w:val="00BC1D01"/>
    <w:rPr>
      <w:sz w:val="20"/>
      <w:szCs w:val="20"/>
    </w:rPr>
  </w:style>
  <w:style w:type="paragraph" w:styleId="afd">
    <w:name w:val="TOC Heading"/>
    <w:basedOn w:val="1"/>
    <w:next w:val="a1"/>
    <w:uiPriority w:val="39"/>
    <w:unhideWhenUsed/>
    <w:qFormat/>
    <w:rsid w:val="00BC1D01"/>
    <w:pPr>
      <w:widowControl/>
      <w:pBdr>
        <w:bottom w:val="none" w:sz="0" w:space="0" w:color="auto"/>
      </w:pBdr>
      <w:spacing w:before="480"/>
      <w:outlineLvl w:val="9"/>
    </w:pPr>
    <w:rPr>
      <w:rFonts w:ascii="Calibri Light" w:hAnsi="Calibri Light"/>
      <w:bCs/>
      <w:color w:val="2F5496"/>
      <w:szCs w:val="28"/>
      <w:lang w:eastAsia="ru-RU"/>
    </w:rPr>
  </w:style>
  <w:style w:type="paragraph" w:styleId="13">
    <w:name w:val="toc 1"/>
    <w:basedOn w:val="a1"/>
    <w:next w:val="a1"/>
    <w:autoRedefine/>
    <w:uiPriority w:val="39"/>
    <w:unhideWhenUsed/>
    <w:qFormat/>
    <w:rsid w:val="00BC1D01"/>
    <w:pPr>
      <w:widowControl w:val="0"/>
      <w:spacing w:before="120" w:after="0"/>
    </w:pPr>
    <w:rPr>
      <w:rFonts w:ascii="Calibri" w:eastAsia="Calibri" w:hAnsi="Calibri" w:cs="Calibri"/>
      <w:b/>
      <w:bCs/>
      <w:i/>
      <w:iCs/>
      <w:sz w:val="24"/>
      <w:szCs w:val="24"/>
    </w:rPr>
  </w:style>
  <w:style w:type="paragraph" w:styleId="22">
    <w:name w:val="toc 2"/>
    <w:basedOn w:val="a1"/>
    <w:next w:val="a1"/>
    <w:autoRedefine/>
    <w:uiPriority w:val="39"/>
    <w:unhideWhenUsed/>
    <w:qFormat/>
    <w:rsid w:val="00BC1D01"/>
    <w:pPr>
      <w:widowControl w:val="0"/>
      <w:spacing w:before="120" w:after="0"/>
      <w:ind w:left="220"/>
    </w:pPr>
    <w:rPr>
      <w:rFonts w:ascii="Calibri" w:eastAsia="Calibri" w:hAnsi="Calibri" w:cs="Calibri"/>
      <w:b/>
      <w:bCs/>
    </w:rPr>
  </w:style>
  <w:style w:type="paragraph" w:styleId="31">
    <w:name w:val="toc 3"/>
    <w:basedOn w:val="a1"/>
    <w:next w:val="a1"/>
    <w:autoRedefine/>
    <w:uiPriority w:val="39"/>
    <w:unhideWhenUsed/>
    <w:qFormat/>
    <w:rsid w:val="00BC1D01"/>
    <w:pPr>
      <w:widowControl w:val="0"/>
      <w:tabs>
        <w:tab w:val="left" w:pos="0"/>
        <w:tab w:val="right" w:leader="dot" w:pos="9912"/>
      </w:tabs>
      <w:spacing w:after="0" w:line="240" w:lineRule="auto"/>
      <w:ind w:firstLine="567"/>
      <w:jc w:val="both"/>
    </w:pPr>
    <w:rPr>
      <w:rFonts w:ascii="Calibri" w:eastAsia="Calibri" w:hAnsi="Calibri" w:cs="Calibri"/>
      <w:sz w:val="20"/>
      <w:szCs w:val="20"/>
    </w:rPr>
  </w:style>
  <w:style w:type="paragraph" w:styleId="41">
    <w:name w:val="toc 4"/>
    <w:basedOn w:val="a1"/>
    <w:next w:val="a1"/>
    <w:autoRedefine/>
    <w:uiPriority w:val="39"/>
    <w:unhideWhenUsed/>
    <w:rsid w:val="00BC1D01"/>
    <w:pPr>
      <w:widowControl w:val="0"/>
      <w:spacing w:after="0"/>
      <w:ind w:left="660"/>
    </w:pPr>
    <w:rPr>
      <w:rFonts w:ascii="Calibri" w:eastAsia="Calibri" w:hAnsi="Calibri" w:cs="Calibri"/>
      <w:sz w:val="20"/>
      <w:szCs w:val="20"/>
    </w:rPr>
  </w:style>
  <w:style w:type="paragraph" w:styleId="51">
    <w:name w:val="toc 5"/>
    <w:basedOn w:val="a1"/>
    <w:next w:val="a1"/>
    <w:autoRedefine/>
    <w:uiPriority w:val="39"/>
    <w:unhideWhenUsed/>
    <w:rsid w:val="00BC1D01"/>
    <w:pPr>
      <w:widowControl w:val="0"/>
      <w:spacing w:after="0"/>
      <w:ind w:left="880"/>
    </w:pPr>
    <w:rPr>
      <w:rFonts w:ascii="Calibri" w:eastAsia="Calibri" w:hAnsi="Calibri" w:cs="Calibri"/>
      <w:sz w:val="20"/>
      <w:szCs w:val="20"/>
    </w:rPr>
  </w:style>
  <w:style w:type="paragraph" w:styleId="61">
    <w:name w:val="toc 6"/>
    <w:basedOn w:val="a1"/>
    <w:next w:val="a1"/>
    <w:autoRedefine/>
    <w:uiPriority w:val="39"/>
    <w:unhideWhenUsed/>
    <w:rsid w:val="00BC1D01"/>
    <w:pPr>
      <w:widowControl w:val="0"/>
      <w:spacing w:after="0"/>
      <w:ind w:left="1100"/>
    </w:pPr>
    <w:rPr>
      <w:rFonts w:ascii="Calibri" w:eastAsia="Calibri" w:hAnsi="Calibri" w:cs="Calibri"/>
      <w:sz w:val="20"/>
      <w:szCs w:val="20"/>
    </w:rPr>
  </w:style>
  <w:style w:type="paragraph" w:styleId="71">
    <w:name w:val="toc 7"/>
    <w:basedOn w:val="a1"/>
    <w:next w:val="a1"/>
    <w:autoRedefine/>
    <w:uiPriority w:val="39"/>
    <w:unhideWhenUsed/>
    <w:rsid w:val="00BC1D01"/>
    <w:pPr>
      <w:widowControl w:val="0"/>
      <w:spacing w:after="0"/>
      <w:ind w:left="1320"/>
    </w:pPr>
    <w:rPr>
      <w:rFonts w:ascii="Calibri" w:eastAsia="Calibri" w:hAnsi="Calibri" w:cs="Calibri"/>
      <w:sz w:val="20"/>
      <w:szCs w:val="20"/>
    </w:rPr>
  </w:style>
  <w:style w:type="paragraph" w:styleId="81">
    <w:name w:val="toc 8"/>
    <w:basedOn w:val="a1"/>
    <w:next w:val="a1"/>
    <w:autoRedefine/>
    <w:uiPriority w:val="39"/>
    <w:unhideWhenUsed/>
    <w:rsid w:val="00BC1D01"/>
    <w:pPr>
      <w:widowControl w:val="0"/>
      <w:spacing w:after="0"/>
      <w:ind w:left="1540"/>
    </w:pPr>
    <w:rPr>
      <w:rFonts w:ascii="Calibri" w:eastAsia="Calibri" w:hAnsi="Calibri" w:cs="Calibri"/>
      <w:sz w:val="20"/>
      <w:szCs w:val="20"/>
    </w:rPr>
  </w:style>
  <w:style w:type="paragraph" w:styleId="91">
    <w:name w:val="toc 9"/>
    <w:basedOn w:val="a1"/>
    <w:next w:val="a1"/>
    <w:autoRedefine/>
    <w:uiPriority w:val="39"/>
    <w:unhideWhenUsed/>
    <w:rsid w:val="00BC1D01"/>
    <w:pPr>
      <w:widowControl w:val="0"/>
      <w:spacing w:after="0"/>
      <w:ind w:left="1760"/>
    </w:pPr>
    <w:rPr>
      <w:rFonts w:ascii="Calibri" w:eastAsia="Calibri" w:hAnsi="Calibri" w:cs="Calibri"/>
      <w:sz w:val="20"/>
      <w:szCs w:val="20"/>
    </w:rPr>
  </w:style>
  <w:style w:type="table" w:styleId="afe">
    <w:name w:val="Table Grid"/>
    <w:basedOn w:val="a3"/>
    <w:uiPriority w:val="59"/>
    <w:rsid w:val="00BC1D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BC1D01"/>
    <w:pPr>
      <w:autoSpaceDE w:val="0"/>
      <w:autoSpaceDN w:val="0"/>
      <w:adjustRightInd w:val="0"/>
      <w:spacing w:after="0" w:line="240" w:lineRule="auto"/>
    </w:pPr>
    <w:rPr>
      <w:rFonts w:ascii="Arial" w:eastAsia="Calibri" w:hAnsi="Arial" w:cs="Arial"/>
      <w:color w:val="000000"/>
      <w:sz w:val="24"/>
      <w:szCs w:val="24"/>
    </w:rPr>
  </w:style>
  <w:style w:type="character" w:customStyle="1" w:styleId="aff">
    <w:name w:val="Основной Знак"/>
    <w:link w:val="aff0"/>
    <w:qFormat/>
    <w:locked/>
    <w:rsid w:val="00BC1D01"/>
    <w:rPr>
      <w:rFonts w:ascii="NewtonCSanPin" w:hAnsi="NewtonCSanPin"/>
      <w:color w:val="000000"/>
      <w:sz w:val="21"/>
      <w:szCs w:val="21"/>
    </w:rPr>
  </w:style>
  <w:style w:type="paragraph" w:customStyle="1" w:styleId="aff0">
    <w:name w:val="Основной"/>
    <w:basedOn w:val="a1"/>
    <w:link w:val="aff"/>
    <w:qFormat/>
    <w:rsid w:val="00BC1D01"/>
    <w:pPr>
      <w:autoSpaceDE w:val="0"/>
      <w:autoSpaceDN w:val="0"/>
      <w:adjustRightInd w:val="0"/>
      <w:spacing w:after="0" w:line="214" w:lineRule="atLeast"/>
      <w:ind w:firstLine="283"/>
      <w:jc w:val="both"/>
    </w:pPr>
    <w:rPr>
      <w:rFonts w:ascii="NewtonCSanPin" w:hAnsi="NewtonCSanPin"/>
      <w:color w:val="000000"/>
      <w:sz w:val="21"/>
      <w:szCs w:val="21"/>
    </w:rPr>
  </w:style>
  <w:style w:type="paragraph" w:customStyle="1" w:styleId="aff1">
    <w:name w:val="Сноска"/>
    <w:basedOn w:val="aff0"/>
    <w:link w:val="aff2"/>
    <w:uiPriority w:val="99"/>
    <w:rsid w:val="00BC1D01"/>
    <w:pPr>
      <w:spacing w:line="174" w:lineRule="atLeast"/>
      <w:textAlignment w:val="center"/>
    </w:pPr>
    <w:rPr>
      <w:rFonts w:eastAsia="Times New Roman"/>
      <w:sz w:val="17"/>
      <w:szCs w:val="17"/>
    </w:rPr>
  </w:style>
  <w:style w:type="character" w:customStyle="1" w:styleId="aff2">
    <w:name w:val="Сноска_"/>
    <w:link w:val="aff1"/>
    <w:uiPriority w:val="99"/>
    <w:qFormat/>
    <w:rsid w:val="00BC1D01"/>
    <w:rPr>
      <w:rFonts w:ascii="NewtonCSanPin" w:eastAsia="Times New Roman" w:hAnsi="NewtonCSanPin"/>
      <w:color w:val="000000"/>
      <w:sz w:val="17"/>
      <w:szCs w:val="17"/>
    </w:rPr>
  </w:style>
  <w:style w:type="character" w:customStyle="1" w:styleId="14">
    <w:name w:val="Сноска1"/>
    <w:qFormat/>
    <w:rsid w:val="00BC1D01"/>
    <w:rPr>
      <w:rFonts w:ascii="Times New Roman" w:hAnsi="Times New Roman" w:cs="Times New Roman"/>
      <w:vertAlign w:val="superscript"/>
    </w:rPr>
  </w:style>
  <w:style w:type="paragraph" w:customStyle="1" w:styleId="21">
    <w:name w:val="Средняя сетка 21"/>
    <w:basedOn w:val="a1"/>
    <w:qFormat/>
    <w:rsid w:val="00BC1D01"/>
    <w:pPr>
      <w:numPr>
        <w:numId w:val="1"/>
      </w:numPr>
      <w:spacing w:after="0" w:line="360" w:lineRule="auto"/>
      <w:contextualSpacing/>
      <w:jc w:val="both"/>
      <w:outlineLvl w:val="1"/>
    </w:pPr>
    <w:rPr>
      <w:rFonts w:ascii="Times New Roman" w:eastAsia="Times New Roman" w:hAnsi="Times New Roman" w:cs="Times New Roman"/>
      <w:sz w:val="28"/>
      <w:szCs w:val="24"/>
      <w:lang w:eastAsia="ru-RU"/>
    </w:rPr>
  </w:style>
  <w:style w:type="paragraph" w:customStyle="1" w:styleId="ConsPlusNormal">
    <w:name w:val="ConsPlusNormal"/>
    <w:qFormat/>
    <w:rsid w:val="00BC1D01"/>
    <w:pPr>
      <w:widowControl w:val="0"/>
      <w:pBdr>
        <w:top w:val="nil"/>
        <w:left w:val="nil"/>
        <w:bottom w:val="nil"/>
        <w:right w:val="nil"/>
        <w:between w:val="nil"/>
        <w:bar w:val="nil"/>
      </w:pBdr>
    </w:pPr>
    <w:rPr>
      <w:rFonts w:ascii="Times New Roman" w:eastAsia="Times New Roman" w:hAnsi="Times New Roman" w:cs="Times New Roman"/>
      <w:color w:val="000000"/>
      <w:sz w:val="28"/>
      <w:szCs w:val="28"/>
      <w:u w:color="000000"/>
      <w:bdr w:val="nil"/>
      <w:lang w:eastAsia="ru-RU"/>
    </w:rPr>
  </w:style>
  <w:style w:type="character" w:customStyle="1" w:styleId="15">
    <w:name w:val="Основной текст1"/>
    <w:qFormat/>
    <w:rsid w:val="00BC1D01"/>
    <w:rPr>
      <w:shd w:val="clear" w:color="auto" w:fill="FFFFFF"/>
    </w:rPr>
  </w:style>
  <w:style w:type="paragraph" w:styleId="aff3">
    <w:name w:val="Revision"/>
    <w:hidden/>
    <w:qFormat/>
    <w:rsid w:val="00BC1D01"/>
    <w:pPr>
      <w:spacing w:after="0" w:line="240" w:lineRule="auto"/>
    </w:pPr>
    <w:rPr>
      <w:rFonts w:ascii="Calibri" w:eastAsia="Calibri" w:hAnsi="Calibri" w:cs="Times New Roman"/>
    </w:rPr>
  </w:style>
  <w:style w:type="paragraph" w:styleId="aff4">
    <w:name w:val="Body Text"/>
    <w:basedOn w:val="a1"/>
    <w:link w:val="aff5"/>
    <w:uiPriority w:val="99"/>
    <w:qFormat/>
    <w:rsid w:val="00BC1D01"/>
    <w:pPr>
      <w:widowControl w:val="0"/>
      <w:autoSpaceDE w:val="0"/>
      <w:autoSpaceDN w:val="0"/>
      <w:spacing w:after="0" w:line="240" w:lineRule="auto"/>
      <w:ind w:left="157" w:right="155" w:firstLine="226"/>
      <w:jc w:val="both"/>
    </w:pPr>
    <w:rPr>
      <w:rFonts w:ascii="Bookman Old Style" w:eastAsia="Bookman Old Style" w:hAnsi="Bookman Old Style" w:cs="Times New Roman"/>
      <w:sz w:val="20"/>
      <w:szCs w:val="20"/>
    </w:rPr>
  </w:style>
  <w:style w:type="character" w:customStyle="1" w:styleId="aff5">
    <w:name w:val="Основной текст Знак"/>
    <w:basedOn w:val="a2"/>
    <w:link w:val="aff4"/>
    <w:uiPriority w:val="99"/>
    <w:qFormat/>
    <w:rsid w:val="00BC1D01"/>
    <w:rPr>
      <w:rFonts w:ascii="Bookman Old Style" w:eastAsia="Bookman Old Style" w:hAnsi="Bookman Old Style" w:cs="Times New Roman"/>
      <w:sz w:val="20"/>
      <w:szCs w:val="20"/>
    </w:rPr>
  </w:style>
  <w:style w:type="paragraph" w:customStyle="1" w:styleId="aff6">
    <w:name w:val="Прижатый влево"/>
    <w:basedOn w:val="a1"/>
    <w:next w:val="a1"/>
    <w:qFormat/>
    <w:rsid w:val="00BC1D01"/>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p4">
    <w:name w:val="p4"/>
    <w:basedOn w:val="a1"/>
    <w:qFormat/>
    <w:rsid w:val="00BC1D01"/>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1">
    <w:name w:val="s1"/>
    <w:qFormat/>
    <w:rsid w:val="00BC1D01"/>
  </w:style>
  <w:style w:type="paragraph" w:customStyle="1" w:styleId="14TexstOSNOVA1012">
    <w:name w:val="14TexstOSNOVA_10/12"/>
    <w:basedOn w:val="a1"/>
    <w:qFormat/>
    <w:rsid w:val="00BC1D01"/>
    <w:pPr>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eastAsia="ru-RU"/>
    </w:rPr>
  </w:style>
  <w:style w:type="paragraph" w:customStyle="1" w:styleId="s16">
    <w:name w:val="s_16"/>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8bf8a64b8551e1msonormal">
    <w:name w:val="228bf8a64b8551e1msonormal"/>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893cbe1921f927cgmail-msofootnotereference">
    <w:name w:val="f893cbe1921f927cgmail-msofootnotereference"/>
    <w:basedOn w:val="a2"/>
    <w:qFormat/>
    <w:rsid w:val="00BC1D01"/>
  </w:style>
  <w:style w:type="character" w:customStyle="1" w:styleId="16">
    <w:name w:val="Неразрешенное упоминание1"/>
    <w:uiPriority w:val="99"/>
    <w:semiHidden/>
    <w:unhideWhenUsed/>
    <w:rsid w:val="00BC1D01"/>
    <w:rPr>
      <w:color w:val="605E5C"/>
      <w:shd w:val="clear" w:color="auto" w:fill="E1DFDD"/>
    </w:rPr>
  </w:style>
  <w:style w:type="character" w:customStyle="1" w:styleId="fontstyle01">
    <w:name w:val="fontstyle01"/>
    <w:qFormat/>
    <w:rsid w:val="00BC1D01"/>
    <w:rPr>
      <w:rFonts w:ascii="SchoolBookSanPin" w:hAnsi="SchoolBookSanPin" w:hint="default"/>
      <w:b w:val="0"/>
      <w:bCs w:val="0"/>
      <w:i w:val="0"/>
      <w:iCs w:val="0"/>
      <w:color w:val="000000"/>
      <w:sz w:val="20"/>
      <w:szCs w:val="20"/>
    </w:rPr>
  </w:style>
  <w:style w:type="character" w:customStyle="1" w:styleId="aff7">
    <w:name w:val="Привязка сноски"/>
    <w:rsid w:val="00BC1D01"/>
    <w:rPr>
      <w:vertAlign w:val="superscript"/>
    </w:rPr>
  </w:style>
  <w:style w:type="character" w:customStyle="1" w:styleId="aff8">
    <w:name w:val="Символ сноски"/>
    <w:qFormat/>
    <w:rsid w:val="00BC1D01"/>
  </w:style>
  <w:style w:type="character" w:styleId="aff9">
    <w:name w:val="endnote reference"/>
    <w:uiPriority w:val="99"/>
    <w:unhideWhenUsed/>
    <w:rsid w:val="00BC1D01"/>
    <w:rPr>
      <w:vertAlign w:val="superscript"/>
    </w:rPr>
  </w:style>
  <w:style w:type="paragraph" w:styleId="affa">
    <w:name w:val="List Bullet"/>
    <w:basedOn w:val="a1"/>
    <w:unhideWhenUsed/>
    <w:qFormat/>
    <w:rsid w:val="00BC1D01"/>
    <w:pPr>
      <w:spacing w:after="0" w:line="240" w:lineRule="auto"/>
      <w:ind w:left="1440" w:hanging="360"/>
      <w:contextualSpacing/>
      <w:jc w:val="both"/>
    </w:pPr>
    <w:rPr>
      <w:rFonts w:ascii="Times New Roman" w:eastAsia="Calibri" w:hAnsi="Times New Roman" w:cs="Times New Roman"/>
    </w:rPr>
  </w:style>
  <w:style w:type="paragraph" w:styleId="affb">
    <w:name w:val="Document Map"/>
    <w:basedOn w:val="a1"/>
    <w:link w:val="affc"/>
    <w:unhideWhenUsed/>
    <w:qFormat/>
    <w:rsid w:val="00BC1D01"/>
    <w:pPr>
      <w:widowControl w:val="0"/>
    </w:pPr>
    <w:rPr>
      <w:rFonts w:ascii="Tahoma" w:eastAsia="Calibri" w:hAnsi="Tahoma" w:cs="Times New Roman"/>
      <w:sz w:val="16"/>
      <w:szCs w:val="16"/>
    </w:rPr>
  </w:style>
  <w:style w:type="character" w:customStyle="1" w:styleId="affc">
    <w:name w:val="Схема документа Знак"/>
    <w:basedOn w:val="a2"/>
    <w:link w:val="affb"/>
    <w:qFormat/>
    <w:rsid w:val="00BC1D01"/>
    <w:rPr>
      <w:rFonts w:ascii="Tahoma" w:eastAsia="Calibri" w:hAnsi="Tahoma" w:cs="Times New Roman"/>
      <w:sz w:val="16"/>
      <w:szCs w:val="16"/>
    </w:rPr>
  </w:style>
  <w:style w:type="paragraph" w:customStyle="1" w:styleId="TableParagraph">
    <w:name w:val="Table Paragraph"/>
    <w:basedOn w:val="a1"/>
    <w:qFormat/>
    <w:rsid w:val="00BC1D01"/>
    <w:pPr>
      <w:widowControl w:val="0"/>
      <w:autoSpaceDE w:val="0"/>
      <w:autoSpaceDN w:val="0"/>
      <w:spacing w:after="0" w:line="240" w:lineRule="auto"/>
      <w:ind w:left="167"/>
    </w:pPr>
    <w:rPr>
      <w:rFonts w:ascii="Cambria" w:eastAsia="Cambria" w:hAnsi="Cambria" w:cs="Cambria"/>
    </w:rPr>
  </w:style>
  <w:style w:type="paragraph" w:customStyle="1" w:styleId="NoParagraphStyle">
    <w:name w:val="[No Paragraph Style]"/>
    <w:qFormat/>
    <w:rsid w:val="00BC1D01"/>
    <w:pPr>
      <w:widowControl w:val="0"/>
      <w:autoSpaceDE w:val="0"/>
      <w:autoSpaceDN w:val="0"/>
      <w:adjustRightInd w:val="0"/>
      <w:spacing w:after="0" w:line="288" w:lineRule="auto"/>
      <w:textAlignment w:val="center"/>
    </w:pPr>
    <w:rPr>
      <w:rFonts w:ascii="Minion Pro" w:eastAsia="Times New Roman" w:hAnsi="Minion Pro" w:cs="Minion Pro"/>
      <w:color w:val="000000"/>
      <w:sz w:val="24"/>
      <w:szCs w:val="24"/>
      <w:lang w:val="en-US" w:eastAsia="ru-RU"/>
    </w:rPr>
  </w:style>
  <w:style w:type="paragraph" w:customStyle="1" w:styleId="affd">
    <w:name w:val="Основной (Основной Текст)"/>
    <w:basedOn w:val="NoParagraphStyle"/>
    <w:qFormat/>
    <w:rsid w:val="00BC1D01"/>
    <w:pPr>
      <w:spacing w:line="243" w:lineRule="atLeast"/>
      <w:ind w:firstLine="283"/>
      <w:jc w:val="both"/>
    </w:pPr>
    <w:rPr>
      <w:rFonts w:ascii="SchoolBookSanPin" w:hAnsi="SchoolBookSanPin" w:cs="SchoolBookSanPin"/>
      <w:sz w:val="20"/>
      <w:szCs w:val="20"/>
      <w:lang w:val="ru-RU"/>
    </w:rPr>
  </w:style>
  <w:style w:type="paragraph" w:customStyle="1" w:styleId="osn-babz">
    <w:name w:val="osn-b/abz (Основной Текст)"/>
    <w:basedOn w:val="affd"/>
    <w:qFormat/>
    <w:rsid w:val="00BC1D01"/>
    <w:pPr>
      <w:ind w:firstLine="0"/>
    </w:pPr>
  </w:style>
  <w:style w:type="paragraph" w:customStyle="1" w:styleId="Z-1">
    <w:name w:val="Z-1 (Основной Текст)"/>
    <w:basedOn w:val="osn-babz"/>
    <w:qFormat/>
    <w:rsid w:val="00BC1D01"/>
    <w:pPr>
      <w:pBdr>
        <w:top w:val="single" w:sz="4" w:space="0" w:color="000000"/>
      </w:pBdr>
      <w:spacing w:after="227"/>
      <w:jc w:val="left"/>
    </w:pPr>
    <w:rPr>
      <w:rFonts w:ascii="Circe-ExtraBold" w:hAnsi="Circe-ExtraBold" w:cs="Circe-ExtraBold"/>
      <w:b/>
      <w:bCs/>
      <w:sz w:val="24"/>
      <w:szCs w:val="24"/>
    </w:rPr>
  </w:style>
  <w:style w:type="paragraph" w:customStyle="1" w:styleId="Z-2">
    <w:name w:val="Z-2 (Основной Текст)"/>
    <w:basedOn w:val="Z-1"/>
    <w:qFormat/>
    <w:rsid w:val="00BC1D01"/>
    <w:pPr>
      <w:pBdr>
        <w:top w:val="none" w:sz="0" w:space="0" w:color="auto"/>
      </w:pBdr>
      <w:spacing w:before="227" w:after="113"/>
    </w:pPr>
    <w:rPr>
      <w:sz w:val="22"/>
      <w:szCs w:val="22"/>
    </w:rPr>
  </w:style>
  <w:style w:type="paragraph" w:customStyle="1" w:styleId="Z-1-2">
    <w:name w:val="Z-1-2 (Основной Текст)"/>
    <w:basedOn w:val="osn-babz"/>
    <w:qFormat/>
    <w:rsid w:val="00BC1D01"/>
    <w:pPr>
      <w:pBdr>
        <w:top w:val="single" w:sz="4" w:space="0" w:color="000000"/>
      </w:pBdr>
      <w:spacing w:before="227" w:after="227"/>
      <w:jc w:val="left"/>
    </w:pPr>
    <w:rPr>
      <w:rFonts w:ascii="Circe-ExtraBold" w:hAnsi="Circe-ExtraBold" w:cs="Circe-ExtraBold"/>
      <w:b/>
      <w:bCs/>
      <w:sz w:val="24"/>
      <w:szCs w:val="24"/>
    </w:rPr>
  </w:style>
  <w:style w:type="paragraph" w:customStyle="1" w:styleId="Z-3">
    <w:name w:val="Z-3 (Основной Текст)"/>
    <w:basedOn w:val="affd"/>
    <w:qFormat/>
    <w:rsid w:val="00BC1D01"/>
    <w:pPr>
      <w:spacing w:before="227" w:after="57"/>
      <w:ind w:firstLine="0"/>
    </w:pPr>
    <w:rPr>
      <w:rFonts w:ascii="Circe-ExtraBold" w:hAnsi="Circe-ExtraBold" w:cs="Circe-ExtraBold"/>
      <w:b/>
      <w:bCs/>
      <w:sz w:val="22"/>
      <w:szCs w:val="22"/>
    </w:rPr>
  </w:style>
  <w:style w:type="paragraph" w:customStyle="1" w:styleId="Z-5">
    <w:name w:val="Z-5"/>
    <w:basedOn w:val="affd"/>
    <w:qFormat/>
    <w:rsid w:val="00BC1D01"/>
    <w:pPr>
      <w:jc w:val="left"/>
    </w:pPr>
    <w:rPr>
      <w:b/>
      <w:bCs/>
      <w:i/>
      <w:iCs/>
    </w:rPr>
  </w:style>
  <w:style w:type="paragraph" w:customStyle="1" w:styleId="bullet">
    <w:name w:val="bullet (Основной Текст)"/>
    <w:basedOn w:val="affd"/>
    <w:qFormat/>
    <w:rsid w:val="00BC1D01"/>
    <w:pPr>
      <w:tabs>
        <w:tab w:val="left" w:pos="0"/>
        <w:tab w:val="left" w:pos="170"/>
      </w:tabs>
      <w:ind w:firstLine="0"/>
    </w:pPr>
  </w:style>
  <w:style w:type="paragraph" w:customStyle="1" w:styleId="Z-4">
    <w:name w:val="Z-4 (Основной Текст)"/>
    <w:basedOn w:val="Z-3"/>
    <w:qFormat/>
    <w:rsid w:val="00BC1D01"/>
    <w:pPr>
      <w:spacing w:before="113"/>
    </w:pPr>
    <w:rPr>
      <w:rFonts w:ascii="Circe-Regular" w:hAnsi="Circe-Regular" w:cs="Circe-Regular"/>
      <w:sz w:val="20"/>
      <w:szCs w:val="20"/>
    </w:rPr>
  </w:style>
  <w:style w:type="paragraph" w:customStyle="1" w:styleId="Tabl">
    <w:name w:val="Tabl (Основной Текст)"/>
    <w:basedOn w:val="affd"/>
    <w:qFormat/>
    <w:rsid w:val="00BC1D01"/>
    <w:pPr>
      <w:spacing w:line="200" w:lineRule="atLeast"/>
      <w:ind w:firstLine="0"/>
      <w:jc w:val="left"/>
    </w:pPr>
    <w:rPr>
      <w:sz w:val="18"/>
      <w:szCs w:val="18"/>
    </w:rPr>
  </w:style>
  <w:style w:type="paragraph" w:customStyle="1" w:styleId="tabl-shapka">
    <w:name w:val="tabl-shapka (Основной Текст)"/>
    <w:basedOn w:val="Tabl"/>
    <w:qFormat/>
    <w:rsid w:val="00BC1D01"/>
    <w:pPr>
      <w:jc w:val="center"/>
    </w:pPr>
    <w:rPr>
      <w:rFonts w:ascii="SchoolBookSanPin-Bold" w:hAnsi="SchoolBookSanPin-Bold" w:cs="SchoolBookSanPin-Bold"/>
      <w:b/>
      <w:bCs/>
    </w:rPr>
  </w:style>
  <w:style w:type="character" w:customStyle="1" w:styleId="bold-n">
    <w:name w:val="bold-n"/>
    <w:qFormat/>
    <w:rsid w:val="00BC1D01"/>
    <w:rPr>
      <w:b/>
    </w:rPr>
  </w:style>
  <w:style w:type="character" w:customStyle="1" w:styleId="razradka">
    <w:name w:val="razradka"/>
    <w:qFormat/>
    <w:rsid w:val="00BC1D01"/>
  </w:style>
  <w:style w:type="character" w:customStyle="1" w:styleId="italic">
    <w:name w:val="italic"/>
    <w:qFormat/>
    <w:rsid w:val="00BC1D01"/>
    <w:rPr>
      <w:i/>
    </w:rPr>
  </w:style>
  <w:style w:type="character" w:customStyle="1" w:styleId="bullet0">
    <w:name w:val="bullet"/>
    <w:qFormat/>
    <w:rsid w:val="00BC1D01"/>
    <w:rPr>
      <w:rFonts w:ascii="PiGraphA" w:hAnsi="PiGraphA"/>
      <w:sz w:val="16"/>
    </w:rPr>
  </w:style>
  <w:style w:type="table" w:customStyle="1" w:styleId="TableNormal">
    <w:name w:val="Table Normal"/>
    <w:uiPriority w:val="2"/>
    <w:semiHidden/>
    <w:unhideWhenUsed/>
    <w:qFormat/>
    <w:rsid w:val="00BC1D0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7">
    <w:name w:val="Заг 1 (Заголовки)"/>
    <w:basedOn w:val="affd"/>
    <w:qFormat/>
    <w:rsid w:val="00BC1D01"/>
    <w:pPr>
      <w:pBdr>
        <w:top w:val="single" w:sz="4" w:space="0" w:color="000000"/>
      </w:pBdr>
      <w:spacing w:after="227" w:line="240" w:lineRule="atLeast"/>
      <w:ind w:firstLine="0"/>
    </w:pPr>
    <w:rPr>
      <w:rFonts w:ascii="Times New Roman" w:hAnsi="Times New Roman" w:cs="Times New Roman"/>
      <w:b/>
      <w:bCs/>
      <w:caps/>
      <w:sz w:val="24"/>
      <w:szCs w:val="24"/>
    </w:rPr>
  </w:style>
  <w:style w:type="paragraph" w:customStyle="1" w:styleId="affe">
    <w:name w:val="Основной БА (Основной Текст)"/>
    <w:basedOn w:val="affd"/>
    <w:qFormat/>
    <w:rsid w:val="00BC1D01"/>
    <w:pPr>
      <w:spacing w:line="240" w:lineRule="atLeast"/>
      <w:ind w:firstLine="0"/>
    </w:pPr>
    <w:rPr>
      <w:rFonts w:ascii="TimesNewRomanPSMT" w:hAnsi="TimesNewRomanPSMT" w:cs="TimesNewRomanPSMT"/>
    </w:rPr>
  </w:style>
  <w:style w:type="paragraph" w:customStyle="1" w:styleId="1-bez-line">
    <w:name w:val="Заг 1-bez-line (Заголовки)"/>
    <w:basedOn w:val="affd"/>
    <w:qFormat/>
    <w:rsid w:val="00BC1D01"/>
    <w:pPr>
      <w:spacing w:line="280" w:lineRule="atLeast"/>
      <w:ind w:firstLine="0"/>
    </w:pPr>
    <w:rPr>
      <w:rFonts w:ascii="Times New Roman" w:hAnsi="Times New Roman" w:cs="Times New Roman"/>
      <w:b/>
      <w:bCs/>
      <w:caps/>
      <w:sz w:val="24"/>
      <w:szCs w:val="24"/>
    </w:rPr>
  </w:style>
  <w:style w:type="paragraph" w:customStyle="1" w:styleId="1-2">
    <w:name w:val="Заг 1-2 (Заголовки)"/>
    <w:basedOn w:val="affd"/>
    <w:qFormat/>
    <w:rsid w:val="00BC1D01"/>
    <w:pPr>
      <w:pBdr>
        <w:top w:val="single" w:sz="4" w:space="0" w:color="000000"/>
      </w:pBdr>
      <w:spacing w:before="57" w:after="227" w:line="240" w:lineRule="atLeast"/>
      <w:ind w:firstLine="0"/>
    </w:pPr>
    <w:rPr>
      <w:rFonts w:ascii="Times New Roman" w:hAnsi="Times New Roman" w:cs="Times New Roman"/>
      <w:b/>
      <w:bCs/>
      <w:caps/>
      <w:sz w:val="24"/>
      <w:szCs w:val="24"/>
    </w:rPr>
  </w:style>
  <w:style w:type="paragraph" w:customStyle="1" w:styleId="bullit">
    <w:name w:val="bullit (Доп. текст)"/>
    <w:basedOn w:val="affd"/>
    <w:qFormat/>
    <w:rsid w:val="00BC1D01"/>
    <w:pPr>
      <w:spacing w:line="240" w:lineRule="atLeast"/>
      <w:ind w:left="227" w:hanging="142"/>
    </w:pPr>
    <w:rPr>
      <w:rFonts w:ascii="TimesNewRomanPSMT" w:hAnsi="TimesNewRomanPSMT" w:cs="TimesNewRomanPSMT"/>
    </w:rPr>
  </w:style>
  <w:style w:type="paragraph" w:customStyle="1" w:styleId="23">
    <w:name w:val="Заг 2 (Заголовки)"/>
    <w:basedOn w:val="17"/>
    <w:qFormat/>
    <w:rsid w:val="00BC1D01"/>
    <w:pPr>
      <w:pBdr>
        <w:top w:val="none" w:sz="0" w:space="0" w:color="auto"/>
      </w:pBdr>
      <w:spacing w:before="113" w:after="113"/>
    </w:pPr>
    <w:rPr>
      <w:rFonts w:ascii="TimesNewRomanPSMT" w:hAnsi="TimesNewRomanPSMT" w:cs="TimesNewRomanPSMT"/>
      <w:sz w:val="22"/>
      <w:szCs w:val="22"/>
    </w:rPr>
  </w:style>
  <w:style w:type="paragraph" w:customStyle="1" w:styleId="32">
    <w:name w:val="Заг 3 (Заголовки)"/>
    <w:basedOn w:val="23"/>
    <w:qFormat/>
    <w:rsid w:val="00BC1D01"/>
    <w:rPr>
      <w:caps w:val="0"/>
    </w:rPr>
  </w:style>
  <w:style w:type="paragraph" w:customStyle="1" w:styleId="afff">
    <w:name w:val="Таблица Влево (Таблицы)"/>
    <w:basedOn w:val="affd"/>
    <w:qFormat/>
    <w:rsid w:val="00BC1D01"/>
    <w:pPr>
      <w:spacing w:line="200" w:lineRule="atLeast"/>
      <w:ind w:firstLine="0"/>
      <w:jc w:val="left"/>
    </w:pPr>
    <w:rPr>
      <w:rFonts w:ascii="TimesNewRomanPSMT" w:hAnsi="TimesNewRomanPSMT" w:cs="TimesNewRomanPSMT"/>
      <w:sz w:val="18"/>
      <w:szCs w:val="18"/>
    </w:rPr>
  </w:style>
  <w:style w:type="paragraph" w:customStyle="1" w:styleId="afff0">
    <w:name w:val="Таблица Головка (Таблицы)"/>
    <w:basedOn w:val="afff"/>
    <w:qFormat/>
    <w:rsid w:val="00BC1D01"/>
    <w:pPr>
      <w:jc w:val="center"/>
    </w:pPr>
    <w:rPr>
      <w:rFonts w:ascii="Times New Roman" w:hAnsi="Times New Roman" w:cs="Times New Roman"/>
      <w:b/>
      <w:bCs/>
    </w:rPr>
  </w:style>
  <w:style w:type="paragraph" w:customStyle="1" w:styleId="bull-tabl">
    <w:name w:val="bull-tabl (Таблицы)"/>
    <w:basedOn w:val="afff"/>
    <w:qFormat/>
    <w:rsid w:val="00BC1D01"/>
  </w:style>
  <w:style w:type="character" w:customStyle="1" w:styleId="afff1">
    <w:name w:val="Полужирный (Выделения)"/>
    <w:qFormat/>
    <w:rsid w:val="00BC1D01"/>
    <w:rPr>
      <w:b/>
      <w:bCs/>
    </w:rPr>
  </w:style>
  <w:style w:type="character" w:customStyle="1" w:styleId="afff2">
    <w:name w:val="Курсив (Выделения)"/>
    <w:qFormat/>
    <w:rsid w:val="00BC1D01"/>
    <w:rPr>
      <w:i/>
      <w:iCs/>
    </w:rPr>
  </w:style>
  <w:style w:type="character" w:customStyle="1" w:styleId="bullit0">
    <w:name w:val="bullit"/>
    <w:qFormat/>
    <w:rsid w:val="00BC1D01"/>
    <w:rPr>
      <w:rFonts w:ascii="PiGraphA" w:hAnsi="PiGraphA" w:cs="PiGraphA"/>
      <w:color w:val="000000"/>
      <w:position w:val="-2"/>
      <w:sz w:val="16"/>
      <w:szCs w:val="16"/>
    </w:rPr>
  </w:style>
  <w:style w:type="paragraph" w:styleId="24">
    <w:name w:val="Body Text 2"/>
    <w:basedOn w:val="a1"/>
    <w:link w:val="25"/>
    <w:unhideWhenUsed/>
    <w:qFormat/>
    <w:rsid w:val="00BC1D01"/>
    <w:pPr>
      <w:widowControl w:val="0"/>
      <w:spacing w:after="120" w:line="480" w:lineRule="auto"/>
    </w:pPr>
    <w:rPr>
      <w:rFonts w:ascii="Calibri" w:eastAsia="Calibri" w:hAnsi="Calibri" w:cs="Times New Roman"/>
    </w:rPr>
  </w:style>
  <w:style w:type="character" w:customStyle="1" w:styleId="25">
    <w:name w:val="Основной текст 2 Знак"/>
    <w:basedOn w:val="a2"/>
    <w:link w:val="24"/>
    <w:qFormat/>
    <w:rsid w:val="00BC1D01"/>
    <w:rPr>
      <w:rFonts w:ascii="Calibri" w:eastAsia="Calibri" w:hAnsi="Calibri" w:cs="Times New Roman"/>
    </w:rPr>
  </w:style>
  <w:style w:type="character" w:customStyle="1" w:styleId="Zag11">
    <w:name w:val="Zag_11"/>
    <w:qFormat/>
    <w:rsid w:val="00BC1D01"/>
  </w:style>
  <w:style w:type="paragraph" w:styleId="26">
    <w:name w:val="Body Text Indent 2"/>
    <w:basedOn w:val="a1"/>
    <w:link w:val="27"/>
    <w:unhideWhenUsed/>
    <w:qFormat/>
    <w:rsid w:val="00BC1D0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2"/>
    <w:link w:val="26"/>
    <w:qFormat/>
    <w:rsid w:val="00BC1D01"/>
    <w:rPr>
      <w:rFonts w:ascii="Calibri" w:eastAsia="Calibri" w:hAnsi="Calibri" w:cs="Times New Roman"/>
    </w:rPr>
  </w:style>
  <w:style w:type="character" w:customStyle="1" w:styleId="dash041e005f0431005f044b005f0447005f043d005f044b005f0439005f005fchar1char1">
    <w:name w:val="dash041e_005f0431_005f044b_005f0447_005f043d_005f044b_005f0439_005f_005fchar1__char1"/>
    <w:qFormat/>
    <w:rsid w:val="00BC1D01"/>
    <w:rPr>
      <w:rFonts w:ascii="Times New Roman" w:hAnsi="Times New Roman" w:cs="Times New Roman"/>
      <w:sz w:val="24"/>
      <w:szCs w:val="24"/>
      <w:u w:val="none"/>
      <w:effect w:val="none"/>
    </w:rPr>
  </w:style>
  <w:style w:type="character" w:styleId="afff3">
    <w:name w:val="Placeholder Text"/>
    <w:qFormat/>
    <w:rsid w:val="00BC1D01"/>
    <w:rPr>
      <w:color w:val="808080"/>
    </w:rPr>
  </w:style>
  <w:style w:type="paragraph" w:customStyle="1" w:styleId="210">
    <w:name w:val="Заголовок 21"/>
    <w:basedOn w:val="a1"/>
    <w:next w:val="a1"/>
    <w:unhideWhenUsed/>
    <w:qFormat/>
    <w:rsid w:val="00BC1D01"/>
    <w:pPr>
      <w:keepNext/>
      <w:keepLines/>
      <w:spacing w:before="200" w:after="0"/>
      <w:ind w:firstLine="709"/>
      <w:outlineLvl w:val="1"/>
    </w:pPr>
    <w:rPr>
      <w:rFonts w:ascii="Cambria" w:eastAsia="Times New Roman" w:hAnsi="Cambria" w:cs="Times New Roman"/>
      <w:b/>
      <w:bCs/>
      <w:color w:val="4F81BD"/>
      <w:sz w:val="26"/>
      <w:szCs w:val="26"/>
    </w:rPr>
  </w:style>
  <w:style w:type="table" w:customStyle="1" w:styleId="18">
    <w:name w:val="Сетка таблицы1"/>
    <w:basedOn w:val="a3"/>
    <w:next w:val="afe"/>
    <w:uiPriority w:val="59"/>
    <w:rsid w:val="00BC1D01"/>
    <w:pPr>
      <w:spacing w:after="0" w:line="240" w:lineRule="auto"/>
      <w:ind w:firstLine="709"/>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
    <w:name w:val="Гиперссылка1"/>
    <w:unhideWhenUsed/>
    <w:qFormat/>
    <w:rsid w:val="00BC1D01"/>
    <w:rPr>
      <w:color w:val="0000FF"/>
      <w:u w:val="single"/>
    </w:rPr>
  </w:style>
  <w:style w:type="character" w:customStyle="1" w:styleId="211">
    <w:name w:val="Заголовок 2 Знак1"/>
    <w:qFormat/>
    <w:rsid w:val="00BC1D01"/>
    <w:rPr>
      <w:rFonts w:ascii="Calibri Light" w:eastAsia="Times New Roman" w:hAnsi="Calibri Light" w:cs="Times New Roman"/>
      <w:b/>
      <w:bCs/>
      <w:color w:val="5B9BD5"/>
      <w:sz w:val="26"/>
      <w:szCs w:val="26"/>
    </w:rPr>
  </w:style>
  <w:style w:type="character" w:customStyle="1" w:styleId="markedcontent">
    <w:name w:val="markedcontent"/>
    <w:qFormat/>
    <w:rsid w:val="00BC1D01"/>
  </w:style>
  <w:style w:type="character" w:styleId="afff4">
    <w:name w:val="Intense Reference"/>
    <w:qFormat/>
    <w:rsid w:val="00BC1D01"/>
    <w:rPr>
      <w:b/>
      <w:bCs/>
      <w:smallCaps/>
      <w:color w:val="5B9BD5"/>
      <w:spacing w:val="5"/>
    </w:rPr>
  </w:style>
  <w:style w:type="character" w:customStyle="1" w:styleId="afff5">
    <w:name w:val="Заголовок Знак"/>
    <w:qFormat/>
    <w:rsid w:val="00BC1D01"/>
    <w:rPr>
      <w:rFonts w:ascii="Calibri Light" w:eastAsia="Times New Roman" w:hAnsi="Calibri Light" w:cs="Times New Roman"/>
      <w:spacing w:val="-10"/>
      <w:kern w:val="28"/>
      <w:sz w:val="56"/>
      <w:szCs w:val="56"/>
      <w:lang w:val="en-US" w:eastAsia="en-US"/>
    </w:rPr>
  </w:style>
  <w:style w:type="paragraph" w:customStyle="1" w:styleId="body">
    <w:name w:val="body"/>
    <w:basedOn w:val="NoParagraphStyle"/>
    <w:uiPriority w:val="99"/>
    <w:qFormat/>
    <w:rsid w:val="00BC1D01"/>
    <w:pPr>
      <w:spacing w:line="240" w:lineRule="atLeast"/>
      <w:ind w:firstLine="227"/>
      <w:jc w:val="both"/>
    </w:pPr>
    <w:rPr>
      <w:rFonts w:ascii="SchoolBookSanPin" w:hAnsi="SchoolBookSanPin" w:cs="SchoolBookSanPin"/>
      <w:sz w:val="20"/>
      <w:szCs w:val="20"/>
      <w:lang w:val="ru-RU"/>
    </w:rPr>
  </w:style>
  <w:style w:type="paragraph" w:customStyle="1" w:styleId="list-bullet">
    <w:name w:val="list-bullet"/>
    <w:basedOn w:val="body"/>
    <w:uiPriority w:val="99"/>
    <w:qFormat/>
    <w:rsid w:val="00BC1D01"/>
    <w:pPr>
      <w:ind w:left="227" w:hanging="142"/>
    </w:pPr>
  </w:style>
  <w:style w:type="paragraph" w:customStyle="1" w:styleId="body2mm">
    <w:name w:val="body 2 mm"/>
    <w:basedOn w:val="NoParagraphStyle"/>
    <w:qFormat/>
    <w:rsid w:val="00BC1D01"/>
    <w:pPr>
      <w:spacing w:before="113" w:line="240" w:lineRule="atLeast"/>
      <w:ind w:firstLine="227"/>
      <w:jc w:val="both"/>
    </w:pPr>
    <w:rPr>
      <w:rFonts w:ascii="SchoolBookSanPin" w:hAnsi="SchoolBookSanPin" w:cs="SchoolBookSanPin"/>
      <w:sz w:val="20"/>
      <w:szCs w:val="20"/>
      <w:lang w:val="ru-RU"/>
    </w:rPr>
  </w:style>
  <w:style w:type="character" w:customStyle="1" w:styleId="Bold">
    <w:name w:val="Bold_"/>
    <w:qFormat/>
    <w:rsid w:val="00BC1D01"/>
    <w:rPr>
      <w:b/>
      <w:bCs/>
    </w:rPr>
  </w:style>
  <w:style w:type="character" w:customStyle="1" w:styleId="Bolditalic">
    <w:name w:val="Bold_italic_"/>
    <w:qFormat/>
    <w:rsid w:val="00BC1D01"/>
    <w:rPr>
      <w:b/>
      <w:bCs/>
      <w:i/>
      <w:iCs/>
    </w:rPr>
  </w:style>
  <w:style w:type="character" w:customStyle="1" w:styleId="Italic0">
    <w:name w:val="Italic_"/>
    <w:qFormat/>
    <w:rsid w:val="00BC1D01"/>
    <w:rPr>
      <w:i/>
      <w:iCs/>
    </w:rPr>
  </w:style>
  <w:style w:type="character" w:customStyle="1" w:styleId="28">
    <w:name w:val="Неразрешенное упоминание2"/>
    <w:unhideWhenUsed/>
    <w:qFormat/>
    <w:rsid w:val="00BC1D01"/>
    <w:rPr>
      <w:color w:val="605E5C"/>
      <w:shd w:val="clear" w:color="auto" w:fill="E1DFDD"/>
    </w:rPr>
  </w:style>
  <w:style w:type="paragraph" w:customStyle="1" w:styleId="BasicParagraph">
    <w:name w:val="[Basic Paragraph]"/>
    <w:basedOn w:val="NoParagraphStyle"/>
    <w:qFormat/>
    <w:rsid w:val="00BC1D01"/>
    <w:pPr>
      <w:jc w:val="both"/>
    </w:pPr>
    <w:rPr>
      <w:rFonts w:ascii="SchoolBookCSanPin-Regular" w:hAnsi="SchoolBookCSanPin-Regular" w:cs="SchoolBookCSanPin-Regular"/>
      <w:sz w:val="21"/>
      <w:szCs w:val="21"/>
      <w:lang w:val="ru-RU"/>
    </w:rPr>
  </w:style>
  <w:style w:type="paragraph" w:customStyle="1" w:styleId="1a">
    <w:name w:val="Заг 1 а (Заголовки)"/>
    <w:basedOn w:val="NoParagraphStyle"/>
    <w:qFormat/>
    <w:rsid w:val="00BC1D01"/>
    <w:pPr>
      <w:pBdr>
        <w:bottom w:val="single" w:sz="4" w:space="8" w:color="auto"/>
      </w:pBdr>
      <w:spacing w:after="340" w:line="240" w:lineRule="atLeast"/>
    </w:pPr>
    <w:rPr>
      <w:rFonts w:ascii="SchoolBookSanPin" w:hAnsi="SchoolBookSanPin" w:cs="SchoolBookSanPin"/>
      <w:b/>
      <w:bCs/>
      <w:caps/>
      <w:lang w:val="ru-RU"/>
    </w:rPr>
  </w:style>
  <w:style w:type="paragraph" w:customStyle="1" w:styleId="afff6">
    <w:name w:val="Осн булит (Основной Текст)"/>
    <w:basedOn w:val="affd"/>
    <w:qFormat/>
    <w:rsid w:val="00BC1D01"/>
    <w:pPr>
      <w:tabs>
        <w:tab w:val="left" w:pos="227"/>
      </w:tabs>
      <w:spacing w:line="240" w:lineRule="atLeast"/>
      <w:ind w:left="221" w:hanging="142"/>
    </w:pPr>
  </w:style>
  <w:style w:type="paragraph" w:customStyle="1" w:styleId="afff7">
    <w:name w:val="Осн тире (Основной Текст)"/>
    <w:basedOn w:val="affe"/>
    <w:qFormat/>
    <w:rsid w:val="00BC1D01"/>
    <w:pPr>
      <w:ind w:left="283" w:hanging="283"/>
    </w:pPr>
    <w:rPr>
      <w:rFonts w:ascii="SchoolBookSanPin" w:hAnsi="SchoolBookSanPin" w:cs="SchoolBookSanPin"/>
    </w:rPr>
  </w:style>
  <w:style w:type="paragraph" w:customStyle="1" w:styleId="afff8">
    <w:name w:val="Сноска (Доп. текст)"/>
    <w:basedOn w:val="NoParagraphStyle"/>
    <w:qFormat/>
    <w:rsid w:val="00BC1D01"/>
    <w:pPr>
      <w:tabs>
        <w:tab w:val="left" w:pos="227"/>
      </w:tabs>
      <w:spacing w:line="220" w:lineRule="atLeast"/>
      <w:ind w:left="227" w:hanging="227"/>
      <w:jc w:val="both"/>
    </w:pPr>
    <w:rPr>
      <w:rFonts w:ascii="SchoolBookCSanPin-Regular" w:hAnsi="SchoolBookCSanPin-Regular" w:cs="SchoolBookCSanPin-Regular"/>
      <w:sz w:val="18"/>
      <w:szCs w:val="18"/>
      <w:lang w:val="ru-RU"/>
    </w:rPr>
  </w:style>
  <w:style w:type="character" w:customStyle="1" w:styleId="afff9">
    <w:name w:val="Булит КВ"/>
    <w:qFormat/>
    <w:rsid w:val="00BC1D01"/>
    <w:rPr>
      <w:rFonts w:ascii="Symbol1" w:hAnsi="Symbol1" w:cs="Symbol1"/>
      <w:sz w:val="14"/>
      <w:szCs w:val="14"/>
      <w:lang w:val="ru-RU"/>
    </w:rPr>
  </w:style>
  <w:style w:type="character" w:customStyle="1" w:styleId="Symbol">
    <w:name w:val="Symbol (Прочее)"/>
    <w:qFormat/>
    <w:rsid w:val="00BC1D01"/>
    <w:rPr>
      <w:rFonts w:ascii="Symbol (T1) Medium" w:hAnsi="Symbol (T1) Medium" w:cs="Symbol (T1) Medium"/>
    </w:rPr>
  </w:style>
  <w:style w:type="character" w:customStyle="1" w:styleId="Symbol2">
    <w:name w:val="Symbol_2 (Прочее)"/>
    <w:qFormat/>
    <w:rsid w:val="00BC1D01"/>
    <w:rPr>
      <w:rFonts w:ascii="SymbolMT" w:hAnsi="SymbolMT" w:cs="SymbolMT"/>
    </w:rPr>
  </w:style>
  <w:style w:type="paragraph" w:customStyle="1" w:styleId="h1">
    <w:name w:val="h1"/>
    <w:basedOn w:val="body"/>
    <w:uiPriority w:val="99"/>
    <w:qFormat/>
    <w:rsid w:val="00BC1D01"/>
    <w:pPr>
      <w:pBdr>
        <w:bottom w:val="single" w:sz="4" w:space="5" w:color="auto"/>
      </w:pBdr>
      <w:suppressAutoHyphens/>
      <w:spacing w:before="480" w:after="240"/>
      <w:ind w:firstLine="0"/>
      <w:jc w:val="left"/>
    </w:pPr>
    <w:rPr>
      <w:rFonts w:ascii="SchoolBookSanPin-Bold" w:hAnsi="SchoolBookSanPin-Bold" w:cs="SchoolBookSanPin-Bold"/>
      <w:b/>
      <w:bCs/>
      <w:caps/>
      <w:sz w:val="24"/>
      <w:szCs w:val="24"/>
    </w:rPr>
  </w:style>
  <w:style w:type="paragraph" w:customStyle="1" w:styleId="h2">
    <w:name w:val="h2"/>
    <w:basedOn w:val="NoParagraphStyle"/>
    <w:qFormat/>
    <w:rsid w:val="00BC1D01"/>
    <w:pPr>
      <w:suppressAutoHyphens/>
      <w:spacing w:before="283" w:after="113" w:line="240" w:lineRule="atLeast"/>
    </w:pPr>
    <w:rPr>
      <w:rFonts w:ascii="SchoolBookSanPin-Bold" w:hAnsi="SchoolBookSanPin-Bold" w:cs="SchoolBookSanPin-Bold"/>
      <w:b/>
      <w:bCs/>
      <w:caps/>
      <w:sz w:val="22"/>
      <w:szCs w:val="22"/>
      <w:lang w:val="ru-RU"/>
    </w:rPr>
  </w:style>
  <w:style w:type="paragraph" w:customStyle="1" w:styleId="list-dash">
    <w:name w:val="list-dash"/>
    <w:basedOn w:val="list-bullet"/>
    <w:qFormat/>
    <w:rsid w:val="00BC1D01"/>
    <w:pPr>
      <w:ind w:left="283" w:hanging="283"/>
    </w:pPr>
  </w:style>
  <w:style w:type="paragraph" w:customStyle="1" w:styleId="h5">
    <w:name w:val="h5"/>
    <w:basedOn w:val="NoParagraphStyle"/>
    <w:qFormat/>
    <w:rsid w:val="00BC1D01"/>
    <w:pPr>
      <w:spacing w:line="240" w:lineRule="atLeast"/>
      <w:jc w:val="both"/>
    </w:pPr>
    <w:rPr>
      <w:rFonts w:ascii="SchoolBookSanPin-Bold" w:hAnsi="SchoolBookSanPin-Bold" w:cs="SchoolBookSanPin-Bold"/>
      <w:b/>
      <w:bCs/>
      <w:position w:val="6"/>
      <w:sz w:val="22"/>
      <w:szCs w:val="22"/>
      <w:lang w:val="ru-RU"/>
    </w:rPr>
  </w:style>
  <w:style w:type="paragraph" w:customStyle="1" w:styleId="h6">
    <w:name w:val="h6"/>
    <w:basedOn w:val="h5"/>
    <w:qFormat/>
    <w:rsid w:val="00BC1D01"/>
    <w:pPr>
      <w:ind w:firstLine="227"/>
    </w:pPr>
    <w:rPr>
      <w:rFonts w:ascii="SchoolBookSanPin-BoldItalic" w:hAnsi="SchoolBookSanPin-BoldItalic" w:cs="SchoolBookSanPin-BoldItalic"/>
      <w:i/>
      <w:iCs/>
      <w:position w:val="0"/>
      <w:sz w:val="20"/>
      <w:szCs w:val="20"/>
    </w:rPr>
  </w:style>
  <w:style w:type="paragraph" w:customStyle="1" w:styleId="h3">
    <w:name w:val="h3"/>
    <w:basedOn w:val="h2"/>
    <w:qFormat/>
    <w:rsid w:val="00BC1D01"/>
    <w:rPr>
      <w:caps w:val="0"/>
    </w:rPr>
  </w:style>
  <w:style w:type="paragraph" w:customStyle="1" w:styleId="list-num">
    <w:name w:val="list-num"/>
    <w:basedOn w:val="body"/>
    <w:qFormat/>
    <w:rsid w:val="00BC1D01"/>
    <w:pPr>
      <w:tabs>
        <w:tab w:val="left" w:pos="0"/>
        <w:tab w:val="left" w:pos="397"/>
      </w:tabs>
      <w:ind w:left="397" w:hanging="57"/>
    </w:pPr>
  </w:style>
  <w:style w:type="paragraph" w:customStyle="1" w:styleId="TOC-1">
    <w:name w:val="TOC-1"/>
    <w:basedOn w:val="body"/>
    <w:qFormat/>
    <w:rsid w:val="00BC1D01"/>
    <w:pPr>
      <w:tabs>
        <w:tab w:val="left" w:pos="6040"/>
        <w:tab w:val="right" w:pos="6350"/>
      </w:tabs>
      <w:suppressAutoHyphens/>
      <w:spacing w:before="120"/>
      <w:ind w:firstLine="0"/>
      <w:jc w:val="left"/>
    </w:pPr>
  </w:style>
  <w:style w:type="paragraph" w:customStyle="1" w:styleId="footnote">
    <w:name w:val="footnote"/>
    <w:basedOn w:val="body"/>
    <w:qFormat/>
    <w:rsid w:val="00BC1D01"/>
    <w:pPr>
      <w:spacing w:line="200" w:lineRule="atLeast"/>
      <w:ind w:left="227" w:hanging="227"/>
    </w:pPr>
    <w:rPr>
      <w:sz w:val="18"/>
      <w:szCs w:val="18"/>
    </w:rPr>
  </w:style>
  <w:style w:type="paragraph" w:customStyle="1" w:styleId="table-body1mm">
    <w:name w:val="table-body_1mm"/>
    <w:basedOn w:val="body"/>
    <w:qFormat/>
    <w:rsid w:val="00BC1D01"/>
    <w:pPr>
      <w:spacing w:after="100" w:line="200" w:lineRule="atLeast"/>
      <w:ind w:firstLine="0"/>
      <w:jc w:val="left"/>
    </w:pPr>
    <w:rPr>
      <w:sz w:val="18"/>
      <w:szCs w:val="18"/>
    </w:rPr>
  </w:style>
  <w:style w:type="paragraph" w:customStyle="1" w:styleId="table-head">
    <w:name w:val="table-head"/>
    <w:basedOn w:val="table-body1mm"/>
    <w:qFormat/>
    <w:rsid w:val="00BC1D01"/>
    <w:pPr>
      <w:jc w:val="center"/>
    </w:pPr>
    <w:rPr>
      <w:rFonts w:ascii="SchoolBookSanPin-Bold" w:hAnsi="SchoolBookSanPin-Bold" w:cs="SchoolBookSanPin-Bold"/>
      <w:b/>
      <w:bCs/>
    </w:rPr>
  </w:style>
  <w:style w:type="paragraph" w:customStyle="1" w:styleId="table-body0mm">
    <w:name w:val="table-body_0mm"/>
    <w:basedOn w:val="body"/>
    <w:qFormat/>
    <w:rsid w:val="00BC1D01"/>
    <w:pPr>
      <w:spacing w:line="200" w:lineRule="atLeast"/>
      <w:ind w:firstLine="0"/>
      <w:jc w:val="left"/>
    </w:pPr>
    <w:rPr>
      <w:sz w:val="18"/>
      <w:szCs w:val="18"/>
    </w:rPr>
  </w:style>
  <w:style w:type="character" w:customStyle="1" w:styleId="BoldItalic0">
    <w:name w:val="Bold_Italic"/>
    <w:uiPriority w:val="99"/>
    <w:qFormat/>
    <w:rsid w:val="00BC1D01"/>
    <w:rPr>
      <w:b/>
      <w:bCs/>
      <w:i/>
      <w:iCs/>
    </w:rPr>
  </w:style>
  <w:style w:type="character" w:customStyle="1" w:styleId="Bold0">
    <w:name w:val="Bold"/>
    <w:uiPriority w:val="99"/>
    <w:qFormat/>
    <w:rsid w:val="00BC1D01"/>
    <w:rPr>
      <w:b/>
      <w:bCs/>
    </w:rPr>
  </w:style>
  <w:style w:type="character" w:customStyle="1" w:styleId="list-bullet1">
    <w:name w:val="list-bullet1"/>
    <w:qFormat/>
    <w:rsid w:val="00BC1D01"/>
    <w:rPr>
      <w:rFonts w:ascii="PiGraphA" w:hAnsi="PiGraphA" w:cs="PiGraphA"/>
      <w:position w:val="1"/>
      <w:sz w:val="14"/>
      <w:szCs w:val="14"/>
    </w:rPr>
  </w:style>
  <w:style w:type="character" w:customStyle="1" w:styleId="footnote-num">
    <w:name w:val="footnote-num"/>
    <w:qFormat/>
    <w:rsid w:val="00BC1D01"/>
    <w:rPr>
      <w:position w:val="4"/>
      <w:sz w:val="12"/>
      <w:szCs w:val="12"/>
    </w:rPr>
  </w:style>
  <w:style w:type="paragraph" w:customStyle="1" w:styleId="TOC-2">
    <w:name w:val="TOC-2"/>
    <w:basedOn w:val="TOC-1"/>
    <w:qFormat/>
    <w:rsid w:val="00BC1D01"/>
    <w:pPr>
      <w:widowControl/>
      <w:spacing w:before="0"/>
      <w:ind w:left="227"/>
    </w:pPr>
  </w:style>
  <w:style w:type="paragraph" w:customStyle="1" w:styleId="afffa">
    <w:name w:val="Основной — (Основной Текст)"/>
    <w:basedOn w:val="NoParagraphStyle"/>
    <w:qFormat/>
    <w:rsid w:val="00BC1D01"/>
    <w:pPr>
      <w:spacing w:line="243" w:lineRule="atLeast"/>
      <w:ind w:left="283" w:hanging="283"/>
      <w:jc w:val="both"/>
    </w:pPr>
    <w:rPr>
      <w:rFonts w:ascii="TimesNewRomanPSMT" w:hAnsi="TimesNewRomanPSMT" w:cs="TimesNewRomanPSMT"/>
      <w:sz w:val="20"/>
      <w:szCs w:val="20"/>
      <w:lang w:val="ru-RU"/>
    </w:rPr>
  </w:style>
  <w:style w:type="paragraph" w:customStyle="1" w:styleId="h3-first">
    <w:name w:val="h3-first"/>
    <w:basedOn w:val="h3"/>
    <w:uiPriority w:val="99"/>
    <w:qFormat/>
    <w:rsid w:val="00BC1D01"/>
    <w:pPr>
      <w:spacing w:before="120" w:after="57" w:line="260" w:lineRule="atLeast"/>
    </w:pPr>
    <w:rPr>
      <w:rFonts w:ascii="Times New Roman" w:hAnsi="Times New Roman" w:cs="Times New Roman"/>
    </w:rPr>
  </w:style>
  <w:style w:type="paragraph" w:customStyle="1" w:styleId="h2-first">
    <w:name w:val="h2-first"/>
    <w:basedOn w:val="h2"/>
    <w:qFormat/>
    <w:rsid w:val="00BC1D01"/>
    <w:pPr>
      <w:spacing w:before="0" w:line="260" w:lineRule="atLeast"/>
    </w:pPr>
    <w:rPr>
      <w:rFonts w:ascii="TimesNewRomanPSMT" w:hAnsi="TimesNewRomanPSMT" w:cs="TimesNewRomanPSMT"/>
      <w:b w:val="0"/>
      <w:bCs w:val="0"/>
    </w:rPr>
  </w:style>
  <w:style w:type="paragraph" w:customStyle="1" w:styleId="snoska">
    <w:name w:val="snoska"/>
    <w:basedOn w:val="NoParagraphStyle"/>
    <w:qFormat/>
    <w:rsid w:val="00BC1D01"/>
    <w:pPr>
      <w:spacing w:before="10" w:line="200" w:lineRule="atLeast"/>
      <w:jc w:val="both"/>
    </w:pPr>
    <w:rPr>
      <w:rFonts w:ascii="TimesNewRomanPSMT" w:hAnsi="TimesNewRomanPSMT" w:cs="TimesNewRomanPSMT"/>
      <w:sz w:val="18"/>
      <w:szCs w:val="18"/>
      <w:lang w:val="ru-RU"/>
    </w:rPr>
  </w:style>
  <w:style w:type="paragraph" w:customStyle="1" w:styleId="afffb">
    <w:name w:val="Таблица по Центру (Таблицы)"/>
    <w:basedOn w:val="afff"/>
    <w:qFormat/>
    <w:rsid w:val="00BC1D01"/>
  </w:style>
  <w:style w:type="paragraph" w:customStyle="1" w:styleId="table-list-bullet">
    <w:name w:val="table-list-bullet"/>
    <w:basedOn w:val="table-body1mm"/>
    <w:qFormat/>
    <w:rsid w:val="00BC1D01"/>
    <w:pPr>
      <w:spacing w:after="0"/>
    </w:pPr>
    <w:rPr>
      <w:rFonts w:ascii="TimesNewRomanPSMT" w:hAnsi="TimesNewRomanPSMT" w:cs="TimesNewRomanPSMT"/>
    </w:rPr>
  </w:style>
  <w:style w:type="paragraph" w:customStyle="1" w:styleId="table-list-bullet0">
    <w:name w:val="table-list-bullet_0"/>
    <w:basedOn w:val="table-body1mm"/>
    <w:qFormat/>
    <w:rsid w:val="00BC1D01"/>
    <w:pPr>
      <w:spacing w:after="0"/>
      <w:ind w:left="142"/>
    </w:pPr>
    <w:rPr>
      <w:rFonts w:ascii="TimesNewRomanPSMT" w:hAnsi="TimesNewRomanPSMT" w:cs="TimesNewRomanPSMT"/>
    </w:rPr>
  </w:style>
  <w:style w:type="character" w:customStyle="1" w:styleId="afffc">
    <w:name w:val="Верх. Индекс (Индексы)"/>
    <w:qFormat/>
    <w:rsid w:val="00BC1D01"/>
    <w:rPr>
      <w:position w:val="17"/>
      <w:sz w:val="13"/>
      <w:szCs w:val="13"/>
    </w:rPr>
  </w:style>
  <w:style w:type="character" w:customStyle="1" w:styleId="afffd">
    <w:name w:val="Полужирный Курсив (Выделения)"/>
    <w:qFormat/>
    <w:rsid w:val="00BC1D01"/>
    <w:rPr>
      <w:b/>
      <w:bCs/>
      <w:i/>
      <w:iCs/>
    </w:rPr>
  </w:style>
  <w:style w:type="character" w:customStyle="1" w:styleId="Italic1">
    <w:name w:val="Italic"/>
    <w:uiPriority w:val="99"/>
    <w:qFormat/>
    <w:rsid w:val="00BC1D01"/>
    <w:rPr>
      <w:i/>
      <w:iCs/>
    </w:rPr>
  </w:style>
  <w:style w:type="character" w:customStyle="1" w:styleId="list-bullettabl">
    <w:name w:val="list-bullet tabl"/>
    <w:qFormat/>
    <w:rsid w:val="00BC1D01"/>
    <w:rPr>
      <w:rFonts w:ascii="PiGraphA" w:hAnsi="PiGraphA" w:cs="PiGraphA"/>
      <w:position w:val="1"/>
      <w:sz w:val="10"/>
      <w:szCs w:val="10"/>
    </w:rPr>
  </w:style>
  <w:style w:type="character" w:customStyle="1" w:styleId="afffe">
    <w:name w:val="Подчерк. (Подчеркивания)"/>
    <w:qFormat/>
    <w:rsid w:val="00BC1D01"/>
    <w:rPr>
      <w:u w:val="thick" w:color="000000"/>
    </w:rPr>
  </w:style>
  <w:style w:type="numbering" w:customStyle="1" w:styleId="1b">
    <w:name w:val="Нет списка1"/>
    <w:next w:val="a4"/>
    <w:uiPriority w:val="99"/>
    <w:semiHidden/>
    <w:unhideWhenUsed/>
    <w:rsid w:val="00BC1D01"/>
  </w:style>
  <w:style w:type="paragraph" w:customStyle="1" w:styleId="h4">
    <w:name w:val="h4"/>
    <w:basedOn w:val="body"/>
    <w:qFormat/>
    <w:rsid w:val="00BC1D01"/>
    <w:pPr>
      <w:tabs>
        <w:tab w:val="left" w:pos="510"/>
      </w:tabs>
      <w:spacing w:before="240" w:after="113"/>
      <w:ind w:firstLine="0"/>
      <w:jc w:val="left"/>
    </w:pPr>
    <w:rPr>
      <w:rFonts w:ascii="OfficinaSansMediumITC-Regular" w:hAnsi="OfficinaSansMediumITC-Regular" w:cs="OfficinaSansMediumITC-Regular"/>
      <w:sz w:val="22"/>
      <w:szCs w:val="22"/>
    </w:rPr>
  </w:style>
  <w:style w:type="character" w:customStyle="1" w:styleId="Sup">
    <w:name w:val="Sup"/>
    <w:qFormat/>
    <w:rsid w:val="00BC1D01"/>
    <w:rPr>
      <w:vertAlign w:val="superscript"/>
    </w:rPr>
  </w:style>
  <w:style w:type="character" w:customStyle="1" w:styleId="Lines">
    <w:name w:val="Lines"/>
    <w:qFormat/>
    <w:rsid w:val="00BC1D01"/>
    <w:rPr>
      <w:u w:val="thick" w:color="000000"/>
    </w:rPr>
  </w:style>
  <w:style w:type="character" w:customStyle="1" w:styleId="Track">
    <w:name w:val="Track"/>
    <w:qFormat/>
    <w:rsid w:val="00BC1D01"/>
  </w:style>
  <w:style w:type="character" w:customStyle="1" w:styleId="Sub">
    <w:name w:val="Sub"/>
    <w:qFormat/>
    <w:rsid w:val="00BC1D01"/>
    <w:rPr>
      <w:vertAlign w:val="subscript"/>
    </w:rPr>
  </w:style>
  <w:style w:type="paragraph" w:customStyle="1" w:styleId="list-bullet2">
    <w:name w:val="list-bullet 2"/>
    <w:basedOn w:val="body"/>
    <w:qFormat/>
    <w:rsid w:val="00BC1D01"/>
    <w:pPr>
      <w:tabs>
        <w:tab w:val="left" w:pos="227"/>
      </w:tabs>
      <w:ind w:left="227" w:hanging="227"/>
    </w:pPr>
    <w:rPr>
      <w:rFonts w:ascii="SchoolBookSanPin-Regular" w:hAnsi="SchoolBookSanPin-Regular" w:cs="SchoolBookSanPin-Regular"/>
    </w:rPr>
  </w:style>
  <w:style w:type="character" w:customStyle="1" w:styleId="list-bullet21">
    <w:name w:val="list-bullet 21"/>
    <w:qFormat/>
    <w:rsid w:val="00BC1D01"/>
    <w:rPr>
      <w:rFonts w:ascii="PiGraphA" w:hAnsi="PiGraphA"/>
      <w:position w:val="1"/>
      <w:sz w:val="16"/>
    </w:rPr>
  </w:style>
  <w:style w:type="paragraph" w:customStyle="1" w:styleId="h4first">
    <w:name w:val="h4_first"/>
    <w:basedOn w:val="NoParagraphStyle"/>
    <w:qFormat/>
    <w:rsid w:val="00BC1D01"/>
    <w:pPr>
      <w:spacing w:before="120" w:after="113" w:line="240" w:lineRule="atLeast"/>
    </w:pPr>
    <w:rPr>
      <w:rFonts w:ascii="OfficinaSansMediumITC-Regular" w:hAnsi="OfficinaSansMediumITC-Regular" w:cs="OfficinaSansMediumITC-Regular"/>
      <w:sz w:val="20"/>
      <w:szCs w:val="20"/>
      <w:lang w:val="ru-RU"/>
    </w:rPr>
  </w:style>
  <w:style w:type="paragraph" w:customStyle="1" w:styleId="table-bodycentre">
    <w:name w:val="table-body_centre"/>
    <w:basedOn w:val="NoParagraphStyle"/>
    <w:qFormat/>
    <w:rsid w:val="00BC1D01"/>
    <w:pPr>
      <w:spacing w:after="100" w:line="200" w:lineRule="atLeast"/>
      <w:jc w:val="center"/>
    </w:pPr>
    <w:rPr>
      <w:rFonts w:ascii="SchoolBookSanPin-Regular" w:hAnsi="SchoolBookSanPin-Regular" w:cs="SchoolBookSanPin-Regular"/>
      <w:sz w:val="18"/>
      <w:szCs w:val="18"/>
      <w:lang w:val="ru-RU"/>
    </w:rPr>
  </w:style>
  <w:style w:type="paragraph" w:customStyle="1" w:styleId="1c">
    <w:name w:val="Заг1а (Заголовки)"/>
    <w:basedOn w:val="17"/>
    <w:qFormat/>
    <w:rsid w:val="00BC1D01"/>
    <w:pPr>
      <w:pBdr>
        <w:top w:val="none" w:sz="0" w:space="0" w:color="auto"/>
        <w:bottom w:val="single" w:sz="4" w:space="7" w:color="auto"/>
      </w:pBdr>
      <w:spacing w:before="397" w:after="0"/>
      <w:jc w:val="left"/>
    </w:pPr>
    <w:rPr>
      <w:rFonts w:ascii="OfficinaSansExtraBoldITC-Reg" w:hAnsi="OfficinaSansExtraBoldITC-Reg" w:cs="OfficinaSansExtraBoldITC-Reg"/>
    </w:rPr>
  </w:style>
  <w:style w:type="paragraph" w:customStyle="1" w:styleId="42">
    <w:name w:val="Заг 4 (Заголовки)"/>
    <w:basedOn w:val="NoParagraphStyle"/>
    <w:qFormat/>
    <w:rsid w:val="00BC1D01"/>
    <w:pPr>
      <w:spacing w:before="283" w:after="113" w:line="237" w:lineRule="atLeast"/>
    </w:pPr>
    <w:rPr>
      <w:rFonts w:ascii="OfficinaSansMediumITC-Regular" w:hAnsi="OfficinaSansMediumITC-Regular" w:cs="OfficinaSansMediumITC-Regular"/>
      <w:sz w:val="20"/>
      <w:szCs w:val="20"/>
      <w:lang w:val="ru-RU"/>
    </w:rPr>
  </w:style>
  <w:style w:type="paragraph" w:customStyle="1" w:styleId="52">
    <w:name w:val="Заг 5 (Основной Текст)"/>
    <w:basedOn w:val="affd"/>
    <w:qFormat/>
    <w:rsid w:val="00BC1D01"/>
    <w:pPr>
      <w:spacing w:before="113" w:line="240" w:lineRule="atLeast"/>
      <w:ind w:firstLine="227"/>
    </w:pPr>
    <w:rPr>
      <w:rFonts w:ascii="SchoolBookSanPin-BoldItalic" w:hAnsi="SchoolBookSanPin-BoldItalic" w:cs="SchoolBookSanPin-BoldItalic"/>
      <w:b/>
      <w:bCs/>
      <w:i/>
      <w:iCs/>
    </w:rPr>
  </w:style>
  <w:style w:type="paragraph" w:customStyle="1" w:styleId="table-body">
    <w:name w:val="table-body"/>
    <w:basedOn w:val="body"/>
    <w:qFormat/>
    <w:rsid w:val="00BC1D01"/>
    <w:pPr>
      <w:spacing w:after="100" w:line="200" w:lineRule="atLeast"/>
      <w:ind w:firstLine="0"/>
      <w:jc w:val="left"/>
    </w:pPr>
    <w:rPr>
      <w:sz w:val="18"/>
      <w:szCs w:val="18"/>
    </w:rPr>
  </w:style>
  <w:style w:type="paragraph" w:customStyle="1" w:styleId="tabl-text">
    <w:name w:val="tabl-text (Основной Текст)"/>
    <w:basedOn w:val="affd"/>
    <w:qFormat/>
    <w:rsid w:val="00BC1D01"/>
    <w:pPr>
      <w:spacing w:line="200" w:lineRule="atLeast"/>
      <w:ind w:firstLine="227"/>
    </w:pPr>
    <w:rPr>
      <w:sz w:val="18"/>
      <w:szCs w:val="18"/>
    </w:rPr>
  </w:style>
  <w:style w:type="character" w:customStyle="1" w:styleId="bold1">
    <w:name w:val="bold"/>
    <w:qFormat/>
    <w:rsid w:val="00BC1D01"/>
    <w:rPr>
      <w:b/>
      <w:bCs/>
    </w:rPr>
  </w:style>
  <w:style w:type="character" w:customStyle="1" w:styleId="bold-italic">
    <w:name w:val="bold-italic"/>
    <w:qFormat/>
    <w:rsid w:val="00BC1D01"/>
    <w:rPr>
      <w:b/>
      <w:bCs/>
      <w:i/>
      <w:iCs/>
    </w:rPr>
  </w:style>
  <w:style w:type="character" w:customStyle="1" w:styleId="list-bullettabl1">
    <w:name w:val="list-bullet tabl1"/>
    <w:qFormat/>
    <w:rsid w:val="00BC1D01"/>
    <w:rPr>
      <w:rFonts w:ascii="PiGraphA" w:hAnsi="PiGraphA" w:cs="PiGraphA"/>
      <w:sz w:val="14"/>
      <w:szCs w:val="14"/>
    </w:rPr>
  </w:style>
  <w:style w:type="paragraph" w:customStyle="1" w:styleId="53">
    <w:name w:val="Заг 5 (Заголовки)"/>
    <w:basedOn w:val="affd"/>
    <w:qFormat/>
    <w:rsid w:val="00BC1D01"/>
    <w:pPr>
      <w:spacing w:before="85" w:after="57" w:line="242" w:lineRule="atLeast"/>
      <w:ind w:firstLine="227"/>
    </w:pPr>
    <w:rPr>
      <w:rFonts w:ascii="SchoolBookSanPin-BoldItalic" w:hAnsi="SchoolBookSanPin-BoldItalic" w:cs="SchoolBookSanPin-BoldItalic"/>
      <w:b/>
      <w:bCs/>
      <w:i/>
      <w:iCs/>
    </w:rPr>
  </w:style>
  <w:style w:type="paragraph" w:customStyle="1" w:styleId="affff">
    <w:name w:val="Табл булит (Таблицы)"/>
    <w:basedOn w:val="afff6"/>
    <w:qFormat/>
    <w:rsid w:val="00BC1D01"/>
    <w:pPr>
      <w:spacing w:line="200" w:lineRule="atLeast"/>
      <w:ind w:left="142"/>
    </w:pPr>
    <w:rPr>
      <w:sz w:val="18"/>
      <w:szCs w:val="18"/>
    </w:rPr>
  </w:style>
  <w:style w:type="paragraph" w:customStyle="1" w:styleId="affff0">
    <w:name w:val="Текст булит (Основной Текст)"/>
    <w:basedOn w:val="NoParagraphStyle"/>
    <w:qFormat/>
    <w:rsid w:val="00BC1D01"/>
    <w:pPr>
      <w:spacing w:line="238" w:lineRule="atLeast"/>
      <w:ind w:left="283" w:hanging="170"/>
      <w:jc w:val="both"/>
    </w:pPr>
    <w:rPr>
      <w:rFonts w:ascii="SchoolBookSanPin" w:hAnsi="SchoolBookSanPin" w:cs="SchoolBookSanPin"/>
      <w:sz w:val="20"/>
      <w:szCs w:val="20"/>
      <w:lang w:val="ru-RU"/>
    </w:rPr>
  </w:style>
  <w:style w:type="paragraph" w:styleId="29">
    <w:name w:val="List 2"/>
    <w:basedOn w:val="affd"/>
    <w:rsid w:val="00BC1D01"/>
    <w:pPr>
      <w:tabs>
        <w:tab w:val="left" w:pos="227"/>
      </w:tabs>
      <w:spacing w:line="238" w:lineRule="atLeast"/>
      <w:ind w:left="227" w:hanging="227"/>
    </w:pPr>
  </w:style>
  <w:style w:type="character" w:customStyle="1" w:styleId="affff1">
    <w:name w:val="Булит"/>
    <w:qFormat/>
    <w:rsid w:val="00BC1D01"/>
    <w:rPr>
      <w:rFonts w:ascii="PiGraphA" w:hAnsi="PiGraphA" w:cs="PiGraphA"/>
      <w:position w:val="2"/>
      <w:sz w:val="14"/>
      <w:szCs w:val="14"/>
    </w:rPr>
  </w:style>
  <w:style w:type="paragraph" w:styleId="affff2">
    <w:name w:val="List"/>
    <w:basedOn w:val="a1"/>
    <w:unhideWhenUsed/>
    <w:rsid w:val="00BC1D01"/>
    <w:pPr>
      <w:spacing w:after="0" w:line="360" w:lineRule="auto"/>
      <w:ind w:left="283" w:hanging="283"/>
      <w:contextualSpacing/>
      <w:jc w:val="both"/>
    </w:pPr>
    <w:rPr>
      <w:rFonts w:ascii="Calibri" w:eastAsia="Times New Roman" w:hAnsi="Calibri" w:cs="Times New Roman"/>
      <w:lang w:eastAsia="ru-RU"/>
    </w:rPr>
  </w:style>
  <w:style w:type="paragraph" w:customStyle="1" w:styleId="bodyBefore2">
    <w:name w:val="body_Before_2"/>
    <w:basedOn w:val="NoParagraphStyle"/>
    <w:qFormat/>
    <w:rsid w:val="00BC1D01"/>
    <w:pPr>
      <w:spacing w:before="113" w:line="240" w:lineRule="atLeast"/>
      <w:ind w:firstLine="227"/>
      <w:jc w:val="both"/>
    </w:pPr>
    <w:rPr>
      <w:rFonts w:ascii="SchoolBookSanPin" w:hAnsi="SchoolBookSanPin" w:cs="SchoolBookSanPin"/>
      <w:sz w:val="20"/>
      <w:szCs w:val="20"/>
      <w:lang w:val="ru-RU"/>
    </w:rPr>
  </w:style>
  <w:style w:type="paragraph" w:customStyle="1" w:styleId="h5bolditalic">
    <w:name w:val="h5_bold_italic"/>
    <w:basedOn w:val="NoParagraphStyle"/>
    <w:qFormat/>
    <w:rsid w:val="00BC1D01"/>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h5bold">
    <w:name w:val="h5_bold"/>
    <w:basedOn w:val="NoParagraphStyle"/>
    <w:qFormat/>
    <w:rsid w:val="00BC1D01"/>
    <w:pPr>
      <w:keepNext/>
      <w:spacing w:line="240" w:lineRule="atLeast"/>
      <w:ind w:firstLine="227"/>
      <w:jc w:val="both"/>
    </w:pPr>
    <w:rPr>
      <w:rFonts w:ascii="SchoolBookSanPin-Bold" w:hAnsi="SchoolBookSanPin-Bold" w:cs="SchoolBookSanPin-Bold"/>
      <w:b/>
      <w:bCs/>
      <w:sz w:val="20"/>
      <w:szCs w:val="20"/>
      <w:lang w:val="ru-RU"/>
    </w:rPr>
  </w:style>
  <w:style w:type="paragraph" w:customStyle="1" w:styleId="table-body20">
    <w:name w:val="table-body_2/0"/>
    <w:basedOn w:val="NoParagraphStyle"/>
    <w:qFormat/>
    <w:rsid w:val="00BC1D01"/>
    <w:pPr>
      <w:spacing w:before="113" w:line="200" w:lineRule="atLeast"/>
    </w:pPr>
    <w:rPr>
      <w:rFonts w:ascii="SchoolBookSanPin" w:hAnsi="SchoolBookSanPin" w:cs="SchoolBookSanPin"/>
      <w:sz w:val="18"/>
      <w:szCs w:val="18"/>
      <w:lang w:val="ru-RU"/>
    </w:rPr>
  </w:style>
  <w:style w:type="paragraph" w:customStyle="1" w:styleId="table-list-bulletnobullet">
    <w:name w:val="table-list-bullet_no bullet"/>
    <w:basedOn w:val="NoParagraphStyle"/>
    <w:qFormat/>
    <w:rsid w:val="00BC1D01"/>
    <w:pPr>
      <w:spacing w:line="200" w:lineRule="atLeast"/>
      <w:ind w:left="142"/>
    </w:pPr>
    <w:rPr>
      <w:rFonts w:ascii="SchoolBookSanPin" w:hAnsi="SchoolBookSanPin" w:cs="SchoolBookSanPin"/>
      <w:sz w:val="18"/>
      <w:szCs w:val="18"/>
      <w:lang w:val="ru-RU"/>
    </w:rPr>
  </w:style>
  <w:style w:type="character" w:customStyle="1" w:styleId="Symbol0">
    <w:name w:val="Symbol"/>
    <w:qFormat/>
    <w:rsid w:val="00BC1D01"/>
    <w:rPr>
      <w:rFonts w:ascii="SymbolMT" w:hAnsi="SymbolMT"/>
    </w:rPr>
  </w:style>
  <w:style w:type="character" w:customStyle="1" w:styleId="affff3">
    <w:name w:val="Основной текст_"/>
    <w:qFormat/>
    <w:rsid w:val="00BC1D01"/>
    <w:rPr>
      <w:rFonts w:ascii="Times New Roman" w:hAnsi="Times New Roman"/>
    </w:rPr>
  </w:style>
  <w:style w:type="paragraph" w:customStyle="1" w:styleId="Zag1up">
    <w:name w:val="Zag_1_up"/>
    <w:basedOn w:val="NoParagraphStyle"/>
    <w:qFormat/>
    <w:rsid w:val="00BC1D01"/>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lang w:val="en-GB"/>
    </w:rPr>
  </w:style>
  <w:style w:type="paragraph" w:customStyle="1" w:styleId="Zag2">
    <w:name w:val="Zag_2"/>
    <w:basedOn w:val="Zag1up"/>
    <w:qFormat/>
    <w:rsid w:val="00BC1D01"/>
    <w:pPr>
      <w:keepNext/>
      <w:keepLines/>
      <w:pageBreakBefore w:val="0"/>
      <w:pBdr>
        <w:bottom w:val="none" w:sz="0" w:space="0" w:color="auto"/>
      </w:pBdr>
      <w:spacing w:before="227" w:after="68"/>
    </w:pPr>
    <w:rPr>
      <w:rFonts w:ascii="OfficinaSansMediumITC-Reg" w:hAnsi="OfficinaSansMediumITC-Reg" w:cs="OfficinaSansMediumITC-Reg"/>
      <w:sz w:val="22"/>
      <w:szCs w:val="22"/>
    </w:rPr>
  </w:style>
  <w:style w:type="paragraph" w:customStyle="1" w:styleId="Spisok-1">
    <w:name w:val="Spisok-1"/>
    <w:basedOn w:val="body"/>
    <w:qFormat/>
    <w:rsid w:val="00BC1D01"/>
    <w:pPr>
      <w:ind w:left="227" w:hanging="142"/>
    </w:pPr>
    <w:rPr>
      <w:rFonts w:ascii="SchoolBookSanPin-Regular" w:hAnsi="SchoolBookSanPin-Regular" w:cs="SchoolBookSanPin-Regular"/>
    </w:rPr>
  </w:style>
  <w:style w:type="paragraph" w:customStyle="1" w:styleId="Zag3">
    <w:name w:val="Zag_3"/>
    <w:basedOn w:val="Zag2"/>
    <w:qFormat/>
    <w:rsid w:val="00BC1D01"/>
    <w:pPr>
      <w:spacing w:line="243" w:lineRule="atLeast"/>
    </w:pPr>
    <w:rPr>
      <w:rFonts w:ascii="OfficinaSansExtraBoldITC-Reg" w:hAnsi="OfficinaSansExtraBoldITC-Reg" w:cs="OfficinaSansExtraBoldITC-Reg"/>
      <w:caps w:val="0"/>
    </w:rPr>
  </w:style>
  <w:style w:type="paragraph" w:customStyle="1" w:styleId="Body0">
    <w:name w:val="Body"/>
    <w:basedOn w:val="NoParagraphStyle"/>
    <w:qFormat/>
    <w:rsid w:val="00BC1D01"/>
    <w:pPr>
      <w:spacing w:line="243" w:lineRule="atLeast"/>
      <w:ind w:firstLine="227"/>
      <w:jc w:val="both"/>
    </w:pPr>
    <w:rPr>
      <w:rFonts w:ascii="SchoolBookSanPin-Regular" w:hAnsi="SchoolBookSanPin-Regular" w:cs="SchoolBookSanPin-Regular"/>
      <w:sz w:val="20"/>
      <w:szCs w:val="20"/>
      <w:lang w:val="ru-RU"/>
    </w:rPr>
  </w:style>
  <w:style w:type="paragraph" w:customStyle="1" w:styleId="Spisok-2">
    <w:name w:val="Spisok-2"/>
    <w:basedOn w:val="Body0"/>
    <w:qFormat/>
    <w:rsid w:val="00BC1D01"/>
    <w:pPr>
      <w:ind w:left="227" w:hanging="227"/>
    </w:pPr>
  </w:style>
  <w:style w:type="paragraph" w:customStyle="1" w:styleId="Zag4">
    <w:name w:val="Zag_4"/>
    <w:basedOn w:val="Zag3"/>
    <w:qFormat/>
    <w:rsid w:val="00BC1D01"/>
    <w:rPr>
      <w:sz w:val="20"/>
      <w:szCs w:val="20"/>
    </w:rPr>
  </w:style>
  <w:style w:type="paragraph" w:customStyle="1" w:styleId="tblleft">
    <w:name w:val="tbl_left"/>
    <w:basedOn w:val="Body0"/>
    <w:qFormat/>
    <w:rsid w:val="00BC1D01"/>
    <w:pPr>
      <w:spacing w:line="200" w:lineRule="atLeast"/>
      <w:ind w:firstLine="0"/>
      <w:jc w:val="left"/>
    </w:pPr>
    <w:rPr>
      <w:sz w:val="18"/>
      <w:szCs w:val="18"/>
    </w:rPr>
  </w:style>
  <w:style w:type="paragraph" w:customStyle="1" w:styleId="tblz">
    <w:name w:val="tbl_z"/>
    <w:basedOn w:val="tblleft"/>
    <w:qFormat/>
    <w:rsid w:val="00BC1D01"/>
    <w:pPr>
      <w:jc w:val="center"/>
    </w:pPr>
    <w:rPr>
      <w:rFonts w:ascii="SchoolBookSanPin-Bold" w:hAnsi="SchoolBookSanPin-Bold" w:cs="SchoolBookSanPin-Bold"/>
      <w:b/>
      <w:bCs/>
    </w:rPr>
  </w:style>
  <w:style w:type="character" w:customStyle="1" w:styleId="chinaWordRTF">
    <w:name w:val="china (Стили для импортированных списков Word/RTF)"/>
    <w:qFormat/>
    <w:rsid w:val="00BC1D01"/>
    <w:rPr>
      <w:rFonts w:ascii="SimSun" w:eastAsia="SimSun"/>
    </w:rPr>
  </w:style>
  <w:style w:type="character" w:customStyle="1" w:styleId="Kati">
    <w:name w:val="Kati"/>
    <w:qFormat/>
    <w:rsid w:val="00BC1D01"/>
    <w:rPr>
      <w:rFonts w:ascii="KaiTi" w:eastAsia="KaiTi"/>
      <w:color w:val="000000"/>
    </w:rPr>
  </w:style>
  <w:style w:type="paragraph" w:customStyle="1" w:styleId="h4-first">
    <w:name w:val="h4-first"/>
    <w:basedOn w:val="h4"/>
    <w:qFormat/>
    <w:rsid w:val="00BC1D01"/>
    <w:pPr>
      <w:tabs>
        <w:tab w:val="clear" w:pos="510"/>
      </w:tabs>
      <w:spacing w:before="120" w:after="0"/>
    </w:pPr>
    <w:rPr>
      <w:sz w:val="20"/>
      <w:szCs w:val="20"/>
    </w:rPr>
  </w:style>
  <w:style w:type="character" w:customStyle="1" w:styleId="Kit">
    <w:name w:val="Kit"/>
    <w:qFormat/>
    <w:rsid w:val="00BC1D01"/>
    <w:rPr>
      <w:rFonts w:ascii="KaiTi" w:eastAsia="KaiTi"/>
    </w:rPr>
  </w:style>
  <w:style w:type="paragraph" w:customStyle="1" w:styleId="1d">
    <w:name w:val="Название1"/>
    <w:basedOn w:val="11"/>
    <w:next w:val="11"/>
    <w:qFormat/>
    <w:rsid w:val="00BC1D01"/>
    <w:pPr>
      <w:keepNext/>
      <w:keepLines/>
      <w:spacing w:before="480" w:after="120"/>
    </w:pPr>
    <w:rPr>
      <w:rFonts w:cs="Times New Roman"/>
      <w:b/>
      <w:sz w:val="72"/>
      <w:szCs w:val="72"/>
    </w:rPr>
  </w:style>
  <w:style w:type="paragraph" w:customStyle="1" w:styleId="1e">
    <w:name w:val="Обычный (веб)1"/>
    <w:basedOn w:val="a1"/>
    <w:unhideWhenUsed/>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C-3">
    <w:name w:val="TOC-3"/>
    <w:basedOn w:val="TOC-1"/>
    <w:qFormat/>
    <w:rsid w:val="00BC1D01"/>
    <w:pPr>
      <w:tabs>
        <w:tab w:val="clear" w:pos="6040"/>
        <w:tab w:val="left" w:pos="5953"/>
      </w:tabs>
      <w:spacing w:before="0"/>
      <w:ind w:left="454"/>
    </w:pPr>
  </w:style>
  <w:style w:type="paragraph" w:customStyle="1" w:styleId="list-num1">
    <w:name w:val="list-num_1"/>
    <w:basedOn w:val="body"/>
    <w:qFormat/>
    <w:rsid w:val="00BC1D01"/>
    <w:pPr>
      <w:tabs>
        <w:tab w:val="left" w:pos="0"/>
        <w:tab w:val="left" w:pos="397"/>
      </w:tabs>
      <w:ind w:left="397" w:hanging="57"/>
    </w:pPr>
  </w:style>
  <w:style w:type="paragraph" w:customStyle="1" w:styleId="tableTitle">
    <w:name w:val="table_Title"/>
    <w:basedOn w:val="NoParagraphStyle"/>
    <w:qFormat/>
    <w:rsid w:val="00BC1D01"/>
    <w:pPr>
      <w:suppressAutoHyphens/>
      <w:spacing w:line="240" w:lineRule="atLeast"/>
      <w:jc w:val="center"/>
    </w:pPr>
    <w:rPr>
      <w:rFonts w:ascii="SchoolBookSanPin-Bold" w:hAnsi="SchoolBookSanPin-Bold" w:cs="SchoolBookSanPin-Bold"/>
      <w:b/>
      <w:bCs/>
      <w:sz w:val="20"/>
      <w:szCs w:val="20"/>
      <w:lang w:val="ru-RU"/>
    </w:rPr>
  </w:style>
  <w:style w:type="character" w:customStyle="1" w:styleId="Book">
    <w:name w:val="Book"/>
    <w:qFormat/>
    <w:rsid w:val="00BC1D01"/>
  </w:style>
  <w:style w:type="character" w:customStyle="1" w:styleId="PodcherkNizhe">
    <w:name w:val="Podcherk_Nizhe"/>
    <w:qFormat/>
    <w:rsid w:val="00BC1D01"/>
    <w:rPr>
      <w:u w:val="thick" w:color="000000"/>
    </w:rPr>
  </w:style>
  <w:style w:type="numbering" w:customStyle="1" w:styleId="2a">
    <w:name w:val="Нет списка2"/>
    <w:next w:val="a4"/>
    <w:uiPriority w:val="99"/>
    <w:semiHidden/>
    <w:unhideWhenUsed/>
    <w:rsid w:val="00BC1D01"/>
  </w:style>
  <w:style w:type="paragraph" w:customStyle="1" w:styleId="1f">
    <w:name w:val="Стиль1"/>
    <w:basedOn w:val="a1"/>
    <w:link w:val="1f0"/>
    <w:qFormat/>
    <w:rsid w:val="00BC1D01"/>
    <w:pPr>
      <w:tabs>
        <w:tab w:val="left" w:pos="567"/>
        <w:tab w:val="left" w:pos="851"/>
        <w:tab w:val="left" w:pos="993"/>
      </w:tabs>
      <w:spacing w:after="0" w:line="360" w:lineRule="auto"/>
      <w:ind w:firstLine="709"/>
      <w:contextualSpacing/>
      <w:jc w:val="both"/>
    </w:pPr>
    <w:rPr>
      <w:rFonts w:ascii="Times New Roman" w:eastAsia="Times New Roman" w:hAnsi="Times New Roman" w:cs="Times New Roman"/>
      <w:sz w:val="28"/>
      <w:szCs w:val="28"/>
    </w:rPr>
  </w:style>
  <w:style w:type="character" w:customStyle="1" w:styleId="1f0">
    <w:name w:val="Стиль1 Знак"/>
    <w:link w:val="1f"/>
    <w:qFormat/>
    <w:rsid w:val="00BC1D01"/>
    <w:rPr>
      <w:rFonts w:ascii="Times New Roman" w:eastAsia="Times New Roman" w:hAnsi="Times New Roman" w:cs="Times New Roman"/>
      <w:sz w:val="28"/>
      <w:szCs w:val="28"/>
    </w:rPr>
  </w:style>
  <w:style w:type="table" w:customStyle="1" w:styleId="2b">
    <w:name w:val="Сетка таблицы2"/>
    <w:basedOn w:val="a3"/>
    <w:next w:val="afe"/>
    <w:uiPriority w:val="59"/>
    <w:rsid w:val="00BC1D01"/>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Заголовок 11"/>
    <w:basedOn w:val="a1"/>
    <w:qFormat/>
    <w:rsid w:val="00BC1D01"/>
    <w:pPr>
      <w:widowControl w:val="0"/>
      <w:autoSpaceDE w:val="0"/>
      <w:autoSpaceDN w:val="0"/>
      <w:spacing w:after="0" w:line="240" w:lineRule="auto"/>
      <w:ind w:left="101"/>
      <w:outlineLvl w:val="1"/>
    </w:pPr>
    <w:rPr>
      <w:rFonts w:ascii="Century Gothic" w:eastAsia="Century Gothic" w:hAnsi="Century Gothic" w:cs="Century Gothic"/>
      <w:b/>
      <w:bCs/>
      <w:sz w:val="24"/>
      <w:szCs w:val="24"/>
    </w:rPr>
  </w:style>
  <w:style w:type="paragraph" w:customStyle="1" w:styleId="310">
    <w:name w:val="Заголовок 31"/>
    <w:basedOn w:val="a1"/>
    <w:qFormat/>
    <w:rsid w:val="00BC1D01"/>
    <w:pPr>
      <w:widowControl w:val="0"/>
      <w:autoSpaceDE w:val="0"/>
      <w:autoSpaceDN w:val="0"/>
      <w:spacing w:after="0" w:line="240" w:lineRule="auto"/>
      <w:ind w:left="100"/>
      <w:outlineLvl w:val="3"/>
    </w:pPr>
    <w:rPr>
      <w:rFonts w:ascii="Century Gothic" w:eastAsia="Century Gothic" w:hAnsi="Century Gothic" w:cs="Century Gothic"/>
      <w:b/>
      <w:bCs/>
    </w:rPr>
  </w:style>
  <w:style w:type="paragraph" w:customStyle="1" w:styleId="610">
    <w:name w:val="Заголовок 61"/>
    <w:basedOn w:val="a1"/>
    <w:qFormat/>
    <w:rsid w:val="00BC1D01"/>
    <w:pPr>
      <w:widowControl w:val="0"/>
      <w:autoSpaceDE w:val="0"/>
      <w:autoSpaceDN w:val="0"/>
      <w:spacing w:after="0" w:line="240" w:lineRule="exact"/>
      <w:ind w:left="383"/>
      <w:jc w:val="both"/>
      <w:outlineLvl w:val="6"/>
    </w:pPr>
    <w:rPr>
      <w:rFonts w:ascii="Cambria" w:eastAsia="Cambria" w:hAnsi="Cambria" w:cs="Cambria"/>
      <w:b/>
      <w:bCs/>
      <w:i/>
      <w:iCs/>
      <w:sz w:val="20"/>
      <w:szCs w:val="20"/>
    </w:rPr>
  </w:style>
  <w:style w:type="numbering" w:customStyle="1" w:styleId="33">
    <w:name w:val="Нет списка3"/>
    <w:next w:val="a4"/>
    <w:uiPriority w:val="99"/>
    <w:semiHidden/>
    <w:unhideWhenUsed/>
    <w:rsid w:val="00BC1D01"/>
  </w:style>
  <w:style w:type="paragraph" w:styleId="affff4">
    <w:name w:val="No Spacing"/>
    <w:link w:val="affff5"/>
    <w:uiPriority w:val="1"/>
    <w:qFormat/>
    <w:rsid w:val="00BC1D01"/>
    <w:pPr>
      <w:spacing w:after="0" w:line="360" w:lineRule="auto"/>
    </w:pPr>
    <w:rPr>
      <w:rFonts w:ascii="Times New Roman" w:eastAsia="Calibri" w:hAnsi="Times New Roman" w:cs="Times New Roman"/>
      <w:sz w:val="28"/>
    </w:rPr>
  </w:style>
  <w:style w:type="character" w:customStyle="1" w:styleId="affff5">
    <w:name w:val="Без интервала Знак"/>
    <w:link w:val="affff4"/>
    <w:qFormat/>
    <w:locked/>
    <w:rsid w:val="00BC1D01"/>
    <w:rPr>
      <w:rFonts w:ascii="Times New Roman" w:eastAsia="Calibri" w:hAnsi="Times New Roman" w:cs="Times New Roman"/>
      <w:sz w:val="28"/>
    </w:rPr>
  </w:style>
  <w:style w:type="paragraph" w:customStyle="1" w:styleId="a">
    <w:name w:val="Перечень"/>
    <w:basedOn w:val="a1"/>
    <w:next w:val="a1"/>
    <w:link w:val="affff6"/>
    <w:qFormat/>
    <w:rsid w:val="00BC1D01"/>
    <w:pPr>
      <w:numPr>
        <w:numId w:val="2"/>
      </w:numPr>
      <w:suppressAutoHyphens/>
      <w:spacing w:after="0" w:line="360" w:lineRule="auto"/>
      <w:ind w:left="0" w:firstLine="284"/>
      <w:jc w:val="both"/>
    </w:pPr>
    <w:rPr>
      <w:rFonts w:ascii="Times New Roman" w:eastAsia="Calibri" w:hAnsi="Times New Roman" w:cs="Times New Roman"/>
      <w:sz w:val="28"/>
      <w:u w:color="000000"/>
      <w:bdr w:val="nil"/>
    </w:rPr>
  </w:style>
  <w:style w:type="character" w:customStyle="1" w:styleId="affff6">
    <w:name w:val="Перечень Знак"/>
    <w:link w:val="a"/>
    <w:qFormat/>
    <w:rsid w:val="00BC1D01"/>
    <w:rPr>
      <w:rFonts w:ascii="Times New Roman" w:eastAsia="Calibri" w:hAnsi="Times New Roman" w:cs="Times New Roman"/>
      <w:sz w:val="28"/>
      <w:u w:color="000000"/>
      <w:bdr w:val="nil"/>
    </w:rPr>
  </w:style>
  <w:style w:type="numbering" w:customStyle="1" w:styleId="43">
    <w:name w:val="Нет списка4"/>
    <w:next w:val="a4"/>
    <w:uiPriority w:val="99"/>
    <w:semiHidden/>
    <w:unhideWhenUsed/>
    <w:rsid w:val="00BC1D01"/>
  </w:style>
  <w:style w:type="numbering" w:customStyle="1" w:styleId="54">
    <w:name w:val="Нет списка5"/>
    <w:next w:val="a4"/>
    <w:uiPriority w:val="99"/>
    <w:semiHidden/>
    <w:unhideWhenUsed/>
    <w:rsid w:val="00BC1D01"/>
  </w:style>
  <w:style w:type="numbering" w:customStyle="1" w:styleId="62">
    <w:name w:val="Нет списка6"/>
    <w:next w:val="a4"/>
    <w:uiPriority w:val="99"/>
    <w:semiHidden/>
    <w:unhideWhenUsed/>
    <w:rsid w:val="00BC1D01"/>
  </w:style>
  <w:style w:type="numbering" w:customStyle="1" w:styleId="72">
    <w:name w:val="Нет списка7"/>
    <w:next w:val="a4"/>
    <w:uiPriority w:val="99"/>
    <w:semiHidden/>
    <w:unhideWhenUsed/>
    <w:rsid w:val="00BC1D01"/>
  </w:style>
  <w:style w:type="numbering" w:customStyle="1" w:styleId="82">
    <w:name w:val="Нет списка8"/>
    <w:next w:val="a4"/>
    <w:uiPriority w:val="99"/>
    <w:semiHidden/>
    <w:unhideWhenUsed/>
    <w:rsid w:val="00BC1D01"/>
  </w:style>
  <w:style w:type="numbering" w:customStyle="1" w:styleId="92">
    <w:name w:val="Нет списка9"/>
    <w:next w:val="a4"/>
    <w:uiPriority w:val="99"/>
    <w:semiHidden/>
    <w:unhideWhenUsed/>
    <w:rsid w:val="00BC1D01"/>
  </w:style>
  <w:style w:type="numbering" w:customStyle="1" w:styleId="100">
    <w:name w:val="Нет списка10"/>
    <w:next w:val="a4"/>
    <w:uiPriority w:val="99"/>
    <w:semiHidden/>
    <w:unhideWhenUsed/>
    <w:rsid w:val="00BC1D01"/>
  </w:style>
  <w:style w:type="paragraph" w:customStyle="1" w:styleId="Standard">
    <w:name w:val="Standard"/>
    <w:qFormat/>
    <w:rsid w:val="00BC1D01"/>
    <w:pPr>
      <w:suppressAutoHyphens/>
      <w:autoSpaceDN w:val="0"/>
      <w:spacing w:after="160" w:line="251" w:lineRule="auto"/>
      <w:textAlignment w:val="baseline"/>
    </w:pPr>
    <w:rPr>
      <w:rFonts w:ascii="Lucida Sans Unicode" w:eastAsia="Lucida Sans Unicode" w:hAnsi="Lucida Sans Unicode" w:cs="Tahoma"/>
      <w:kern w:val="3"/>
      <w:lang w:eastAsia="zh-CN"/>
    </w:rPr>
  </w:style>
  <w:style w:type="character" w:customStyle="1" w:styleId="y2iqfc">
    <w:name w:val="y2iqfc"/>
    <w:qFormat/>
    <w:rsid w:val="00BC1D01"/>
  </w:style>
  <w:style w:type="numbering" w:customStyle="1" w:styleId="111">
    <w:name w:val="Нет списка11"/>
    <w:next w:val="a4"/>
    <w:uiPriority w:val="99"/>
    <w:semiHidden/>
    <w:unhideWhenUsed/>
    <w:rsid w:val="00BC1D01"/>
  </w:style>
  <w:style w:type="character" w:customStyle="1" w:styleId="notranslate">
    <w:name w:val="notranslate"/>
    <w:qFormat/>
    <w:rsid w:val="00BC1D01"/>
  </w:style>
  <w:style w:type="numbering" w:customStyle="1" w:styleId="120">
    <w:name w:val="Нет списка12"/>
    <w:next w:val="a4"/>
    <w:uiPriority w:val="99"/>
    <w:semiHidden/>
    <w:unhideWhenUsed/>
    <w:rsid w:val="00BC1D01"/>
  </w:style>
  <w:style w:type="character" w:customStyle="1" w:styleId="extended-textshort">
    <w:name w:val="extended-text__short"/>
    <w:qFormat/>
    <w:rsid w:val="00BC1D01"/>
  </w:style>
  <w:style w:type="paragraph" w:customStyle="1" w:styleId="western">
    <w:name w:val="western"/>
    <w:basedOn w:val="a1"/>
    <w:qFormat/>
    <w:rsid w:val="00BC1D01"/>
    <w:pPr>
      <w:spacing w:before="100" w:beforeAutospacing="1" w:after="100" w:afterAutospacing="1" w:line="240" w:lineRule="auto"/>
      <w:ind w:firstLine="709"/>
      <w:jc w:val="both"/>
    </w:pPr>
    <w:rPr>
      <w:rFonts w:ascii="Times New Roman" w:eastAsia="Times New Roman" w:hAnsi="Times New Roman" w:cs="Times New Roman"/>
      <w:sz w:val="24"/>
      <w:szCs w:val="24"/>
      <w:lang w:eastAsia="ru-RU"/>
    </w:rPr>
  </w:style>
  <w:style w:type="paragraph" w:styleId="affff7">
    <w:name w:val="Body Text Indent"/>
    <w:basedOn w:val="a1"/>
    <w:link w:val="affff8"/>
    <w:unhideWhenUsed/>
    <w:rsid w:val="00BC1D01"/>
    <w:pPr>
      <w:spacing w:after="120" w:line="259" w:lineRule="auto"/>
      <w:ind w:left="283"/>
      <w:jc w:val="both"/>
    </w:pPr>
    <w:rPr>
      <w:rFonts w:ascii="Times New Roman" w:eastAsia="Calibri" w:hAnsi="Times New Roman" w:cs="Times New Roman"/>
      <w:sz w:val="28"/>
    </w:rPr>
  </w:style>
  <w:style w:type="character" w:customStyle="1" w:styleId="affff8">
    <w:name w:val="Основной текст с отступом Знак"/>
    <w:basedOn w:val="a2"/>
    <w:link w:val="affff7"/>
    <w:qFormat/>
    <w:rsid w:val="00BC1D01"/>
    <w:rPr>
      <w:rFonts w:ascii="Times New Roman" w:eastAsia="Calibri" w:hAnsi="Times New Roman" w:cs="Times New Roman"/>
      <w:sz w:val="28"/>
    </w:rPr>
  </w:style>
  <w:style w:type="character" w:customStyle="1" w:styleId="extendedtext-full">
    <w:name w:val="extendedtext-full"/>
    <w:qFormat/>
    <w:rsid w:val="00BC1D01"/>
  </w:style>
  <w:style w:type="paragraph" w:customStyle="1" w:styleId="Pa13">
    <w:name w:val="Pa13"/>
    <w:basedOn w:val="Default"/>
    <w:next w:val="Default"/>
    <w:qFormat/>
    <w:rsid w:val="00BC1D01"/>
    <w:pPr>
      <w:spacing w:line="205" w:lineRule="atLeast"/>
    </w:pPr>
    <w:rPr>
      <w:rFonts w:ascii="Petersburg" w:hAnsi="Petersburg" w:cs="Times New Roman"/>
      <w:color w:val="auto"/>
    </w:rPr>
  </w:style>
  <w:style w:type="character" w:customStyle="1" w:styleId="organictextcontentspan">
    <w:name w:val="organictextcontentspan"/>
    <w:qFormat/>
    <w:rsid w:val="00BC1D01"/>
  </w:style>
  <w:style w:type="paragraph" w:customStyle="1" w:styleId="Pa21">
    <w:name w:val="Pa21"/>
    <w:basedOn w:val="Default"/>
    <w:next w:val="Default"/>
    <w:qFormat/>
    <w:rsid w:val="00BC1D01"/>
    <w:pPr>
      <w:spacing w:line="215" w:lineRule="atLeast"/>
    </w:pPr>
    <w:rPr>
      <w:rFonts w:ascii="Times New Roman Udm" w:hAnsi="Times New Roman Udm" w:cs="Times New Roman"/>
      <w:color w:val="auto"/>
    </w:rPr>
  </w:style>
  <w:style w:type="character" w:styleId="affff9">
    <w:name w:val="Strong"/>
    <w:qFormat/>
    <w:rsid w:val="00BC1D01"/>
    <w:rPr>
      <w:b/>
      <w:bCs/>
    </w:rPr>
  </w:style>
  <w:style w:type="character" w:customStyle="1" w:styleId="FontStyle94">
    <w:name w:val="Font Style94"/>
    <w:qFormat/>
    <w:rsid w:val="00BC1D01"/>
    <w:rPr>
      <w:rFonts w:ascii="Microsoft Sans Serif" w:hAnsi="Microsoft Sans Serif" w:cs="Microsoft Sans Serif"/>
      <w:b/>
      <w:bCs/>
      <w:sz w:val="14"/>
      <w:szCs w:val="14"/>
    </w:rPr>
  </w:style>
  <w:style w:type="character" w:customStyle="1" w:styleId="101">
    <w:name w:val="Основной текст + 10"/>
    <w:aliases w:val="5 pt21"/>
    <w:qFormat/>
    <w:rsid w:val="00BC1D01"/>
    <w:rPr>
      <w:rFonts w:ascii="Times New Roman" w:hAnsi="Times New Roman" w:cs="Times New Roman"/>
      <w:color w:val="000000"/>
      <w:spacing w:val="0"/>
      <w:w w:val="100"/>
      <w:position w:val="0"/>
      <w:sz w:val="21"/>
      <w:szCs w:val="21"/>
      <w:shd w:val="clear" w:color="auto" w:fill="FFFFFF"/>
      <w:lang w:val="ru-RU" w:eastAsia="ru-RU"/>
    </w:rPr>
  </w:style>
  <w:style w:type="character" w:customStyle="1" w:styleId="FontStyle11">
    <w:name w:val="Font Style11"/>
    <w:qFormat/>
    <w:rsid w:val="00BC1D01"/>
    <w:rPr>
      <w:rFonts w:ascii="Bookman Old Style" w:hAnsi="Bookman Old Style" w:cs="Bookman Old Style"/>
      <w:sz w:val="14"/>
      <w:szCs w:val="14"/>
    </w:rPr>
  </w:style>
  <w:style w:type="numbering" w:customStyle="1" w:styleId="130">
    <w:name w:val="Нет списка13"/>
    <w:next w:val="a4"/>
    <w:uiPriority w:val="99"/>
    <w:semiHidden/>
    <w:unhideWhenUsed/>
    <w:rsid w:val="00BC1D01"/>
  </w:style>
  <w:style w:type="numbering" w:customStyle="1" w:styleId="WWNum12">
    <w:name w:val="WWNum12"/>
    <w:basedOn w:val="a4"/>
    <w:rsid w:val="00BC1D01"/>
    <w:pPr>
      <w:numPr>
        <w:numId w:val="3"/>
      </w:numPr>
    </w:pPr>
  </w:style>
  <w:style w:type="numbering" w:customStyle="1" w:styleId="WWNum3">
    <w:name w:val="WWNum3"/>
    <w:basedOn w:val="a4"/>
    <w:rsid w:val="00BC1D01"/>
    <w:pPr>
      <w:numPr>
        <w:numId w:val="4"/>
      </w:numPr>
    </w:pPr>
  </w:style>
  <w:style w:type="numbering" w:customStyle="1" w:styleId="WWNum5">
    <w:name w:val="WWNum5"/>
    <w:basedOn w:val="a4"/>
    <w:rsid w:val="00BC1D01"/>
    <w:pPr>
      <w:numPr>
        <w:numId w:val="5"/>
      </w:numPr>
    </w:pPr>
  </w:style>
  <w:style w:type="numbering" w:customStyle="1" w:styleId="WWNum6">
    <w:name w:val="WWNum6"/>
    <w:basedOn w:val="a4"/>
    <w:rsid w:val="00BC1D01"/>
    <w:pPr>
      <w:numPr>
        <w:numId w:val="6"/>
      </w:numPr>
    </w:pPr>
  </w:style>
  <w:style w:type="numbering" w:customStyle="1" w:styleId="WWNum8">
    <w:name w:val="WWNum8"/>
    <w:basedOn w:val="a4"/>
    <w:rsid w:val="00BC1D01"/>
    <w:pPr>
      <w:numPr>
        <w:numId w:val="7"/>
      </w:numPr>
    </w:pPr>
  </w:style>
  <w:style w:type="numbering" w:customStyle="1" w:styleId="WWNum9">
    <w:name w:val="WWNum9"/>
    <w:basedOn w:val="a4"/>
    <w:rsid w:val="00BC1D01"/>
    <w:pPr>
      <w:numPr>
        <w:numId w:val="8"/>
      </w:numPr>
    </w:pPr>
  </w:style>
  <w:style w:type="numbering" w:customStyle="1" w:styleId="WWNum10">
    <w:name w:val="WWNum10"/>
    <w:basedOn w:val="a4"/>
    <w:rsid w:val="00BC1D01"/>
    <w:pPr>
      <w:numPr>
        <w:numId w:val="9"/>
      </w:numPr>
    </w:pPr>
  </w:style>
  <w:style w:type="numbering" w:customStyle="1" w:styleId="WWNum11">
    <w:name w:val="WWNum11"/>
    <w:basedOn w:val="a4"/>
    <w:rsid w:val="00BC1D01"/>
    <w:pPr>
      <w:numPr>
        <w:numId w:val="10"/>
      </w:numPr>
    </w:pPr>
  </w:style>
  <w:style w:type="numbering" w:customStyle="1" w:styleId="WWNum16">
    <w:name w:val="WWNum16"/>
    <w:basedOn w:val="a4"/>
    <w:rsid w:val="00BC1D01"/>
    <w:pPr>
      <w:numPr>
        <w:numId w:val="11"/>
      </w:numPr>
    </w:pPr>
  </w:style>
  <w:style w:type="numbering" w:customStyle="1" w:styleId="140">
    <w:name w:val="Нет списка14"/>
    <w:next w:val="a4"/>
    <w:uiPriority w:val="99"/>
    <w:semiHidden/>
    <w:unhideWhenUsed/>
    <w:rsid w:val="00BC1D01"/>
  </w:style>
  <w:style w:type="character" w:customStyle="1" w:styleId="1f1">
    <w:name w:val="Текст сноски Знак1"/>
    <w:aliases w:val="Знак6 Знак1,F1 Знак1"/>
    <w:qFormat/>
    <w:rsid w:val="00BC1D01"/>
    <w:rPr>
      <w:rFonts w:ascii="Calibri" w:eastAsia="Times New Roman" w:hAnsi="Calibri" w:cs="Times New Roman"/>
      <w:sz w:val="20"/>
      <w:szCs w:val="20"/>
      <w:lang w:eastAsia="ru-RU"/>
    </w:rPr>
  </w:style>
  <w:style w:type="paragraph" w:customStyle="1" w:styleId="p">
    <w:name w:val="p"/>
    <w:basedOn w:val="a1"/>
    <w:qFormat/>
    <w:rsid w:val="00BC1D01"/>
    <w:pPr>
      <w:spacing w:before="48" w:after="48" w:line="240" w:lineRule="auto"/>
      <w:ind w:firstLine="480"/>
      <w:jc w:val="both"/>
    </w:pPr>
    <w:rPr>
      <w:rFonts w:ascii="Times New Roman" w:eastAsia="Times New Roman" w:hAnsi="Times New Roman" w:cs="Times New Roman"/>
      <w:sz w:val="24"/>
      <w:szCs w:val="24"/>
      <w:lang w:eastAsia="ru-RU"/>
    </w:rPr>
  </w:style>
  <w:style w:type="paragraph" w:customStyle="1" w:styleId="centr">
    <w:name w:val="centr"/>
    <w:basedOn w:val="a1"/>
    <w:qFormat/>
    <w:rsid w:val="00BC1D01"/>
    <w:pPr>
      <w:spacing w:before="48" w:after="48" w:line="240" w:lineRule="auto"/>
      <w:jc w:val="center"/>
    </w:pPr>
    <w:rPr>
      <w:rFonts w:ascii="Times New Roman" w:eastAsia="Times New Roman" w:hAnsi="Times New Roman" w:cs="Times New Roman"/>
      <w:sz w:val="19"/>
      <w:szCs w:val="19"/>
      <w:lang w:eastAsia="ru-RU"/>
    </w:rPr>
  </w:style>
  <w:style w:type="paragraph" w:customStyle="1" w:styleId="gost">
    <w:name w:val="gost"/>
    <w:basedOn w:val="a1"/>
    <w:qFormat/>
    <w:rsid w:val="00BC1D01"/>
    <w:pPr>
      <w:spacing w:before="48" w:after="48" w:line="240" w:lineRule="auto"/>
      <w:jc w:val="right"/>
    </w:pPr>
    <w:rPr>
      <w:rFonts w:ascii="Times New Roman" w:eastAsia="Times New Roman" w:hAnsi="Times New Roman" w:cs="Times New Roman"/>
      <w:b/>
      <w:bCs/>
      <w:sz w:val="29"/>
      <w:szCs w:val="29"/>
      <w:lang w:eastAsia="ru-RU"/>
    </w:rPr>
  </w:style>
  <w:style w:type="paragraph" w:customStyle="1" w:styleId="pravo">
    <w:name w:val="pravo"/>
    <w:basedOn w:val="a1"/>
    <w:qFormat/>
    <w:rsid w:val="00BC1D01"/>
    <w:pPr>
      <w:spacing w:before="48" w:after="48" w:line="240" w:lineRule="auto"/>
      <w:jc w:val="right"/>
    </w:pPr>
    <w:rPr>
      <w:rFonts w:ascii="Times New Roman" w:eastAsia="Times New Roman" w:hAnsi="Times New Roman" w:cs="Times New Roman"/>
      <w:sz w:val="24"/>
      <w:szCs w:val="24"/>
      <w:lang w:eastAsia="ru-RU"/>
    </w:rPr>
  </w:style>
  <w:style w:type="paragraph" w:customStyle="1" w:styleId="text-b">
    <w:name w:val="text-b"/>
    <w:basedOn w:val="a1"/>
    <w:qFormat/>
    <w:rsid w:val="00BC1D01"/>
    <w:pPr>
      <w:spacing w:before="48" w:after="48" w:line="240" w:lineRule="auto"/>
      <w:jc w:val="both"/>
    </w:pPr>
    <w:rPr>
      <w:rFonts w:ascii="Times New Roman" w:eastAsia="Times New Roman" w:hAnsi="Times New Roman" w:cs="Times New Roman"/>
      <w:sz w:val="24"/>
      <w:szCs w:val="24"/>
      <w:lang w:eastAsia="ru-RU"/>
    </w:rPr>
  </w:style>
  <w:style w:type="paragraph" w:customStyle="1" w:styleId="text6">
    <w:name w:val="text6"/>
    <w:basedOn w:val="a1"/>
    <w:qFormat/>
    <w:rsid w:val="00BC1D01"/>
    <w:pPr>
      <w:spacing w:before="240" w:after="48" w:line="240" w:lineRule="auto"/>
      <w:ind w:firstLine="720"/>
      <w:jc w:val="both"/>
    </w:pPr>
    <w:rPr>
      <w:rFonts w:ascii="Times New Roman" w:eastAsia="Times New Roman" w:hAnsi="Times New Roman" w:cs="Times New Roman"/>
      <w:sz w:val="24"/>
      <w:szCs w:val="24"/>
      <w:lang w:eastAsia="ru-RU"/>
    </w:rPr>
  </w:style>
  <w:style w:type="paragraph" w:customStyle="1" w:styleId="tyt1">
    <w:name w:val="tyt1"/>
    <w:basedOn w:val="a1"/>
    <w:qFormat/>
    <w:rsid w:val="00BC1D01"/>
    <w:pPr>
      <w:spacing w:before="240" w:after="48" w:line="240" w:lineRule="auto"/>
      <w:jc w:val="center"/>
    </w:pPr>
    <w:rPr>
      <w:rFonts w:ascii="Times New Roman" w:eastAsia="Times New Roman" w:hAnsi="Times New Roman" w:cs="Times New Roman"/>
      <w:b/>
      <w:bCs/>
      <w:sz w:val="24"/>
      <w:szCs w:val="24"/>
      <w:lang w:eastAsia="ru-RU"/>
    </w:rPr>
  </w:style>
  <w:style w:type="paragraph" w:customStyle="1" w:styleId="zag1">
    <w:name w:val="zag1"/>
    <w:basedOn w:val="a1"/>
    <w:qFormat/>
    <w:rsid w:val="00BC1D01"/>
    <w:pPr>
      <w:spacing w:before="48" w:after="48" w:line="240" w:lineRule="auto"/>
      <w:jc w:val="center"/>
    </w:pPr>
    <w:rPr>
      <w:rFonts w:ascii="Times New Roman" w:eastAsia="Times New Roman" w:hAnsi="Times New Roman" w:cs="Times New Roman"/>
      <w:b/>
      <w:bCs/>
      <w:spacing w:val="72"/>
      <w:sz w:val="34"/>
      <w:szCs w:val="34"/>
      <w:lang w:eastAsia="ru-RU"/>
    </w:rPr>
  </w:style>
  <w:style w:type="paragraph" w:customStyle="1" w:styleId="zag20">
    <w:name w:val="zag2"/>
    <w:basedOn w:val="a1"/>
    <w:qFormat/>
    <w:rsid w:val="00BC1D01"/>
    <w:pPr>
      <w:spacing w:before="480" w:after="48" w:line="240" w:lineRule="auto"/>
      <w:jc w:val="center"/>
    </w:pPr>
    <w:rPr>
      <w:rFonts w:ascii="Times New Roman" w:eastAsia="Times New Roman" w:hAnsi="Times New Roman" w:cs="Times New Roman"/>
      <w:b/>
      <w:bCs/>
      <w:sz w:val="29"/>
      <w:szCs w:val="29"/>
      <w:lang w:eastAsia="ru-RU"/>
    </w:rPr>
  </w:style>
  <w:style w:type="paragraph" w:customStyle="1" w:styleId="zag30">
    <w:name w:val="zag3"/>
    <w:basedOn w:val="a1"/>
    <w:qFormat/>
    <w:rsid w:val="00BC1D01"/>
    <w:pPr>
      <w:spacing w:before="240" w:after="240" w:line="240" w:lineRule="auto"/>
      <w:jc w:val="center"/>
    </w:pPr>
    <w:rPr>
      <w:rFonts w:ascii="Times New Roman" w:eastAsia="Times New Roman" w:hAnsi="Times New Roman" w:cs="Times New Roman"/>
      <w:sz w:val="24"/>
      <w:szCs w:val="24"/>
      <w:lang w:eastAsia="ru-RU"/>
    </w:rPr>
  </w:style>
  <w:style w:type="paragraph" w:customStyle="1" w:styleId="rvps2">
    <w:name w:val="rvps2"/>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3">
    <w:name w:val="rvps3"/>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4">
    <w:name w:val="rvps4"/>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8">
    <w:name w:val="rvps8"/>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9">
    <w:name w:val="rvps9"/>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7">
    <w:name w:val="rvps7"/>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0">
    <w:name w:val="rvps10"/>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2">
    <w:name w:val="rvps12"/>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3">
    <w:name w:val="rvps13"/>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4">
    <w:name w:val="rvps14"/>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5">
    <w:name w:val="rvps15"/>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6">
    <w:name w:val="rvps16"/>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a">
    <w:name w:val="Подперечень Знак"/>
    <w:link w:val="a0"/>
    <w:qFormat/>
    <w:locked/>
    <w:rsid w:val="00BC1D01"/>
    <w:rPr>
      <w:rFonts w:ascii="Times New Roman" w:hAnsi="Times New Roman"/>
      <w:sz w:val="28"/>
      <w:u w:color="000000"/>
      <w:bdr w:val="none" w:sz="0" w:space="0" w:color="auto" w:frame="1"/>
    </w:rPr>
  </w:style>
  <w:style w:type="paragraph" w:customStyle="1" w:styleId="a0">
    <w:name w:val="Подперечень"/>
    <w:basedOn w:val="a"/>
    <w:next w:val="a1"/>
    <w:link w:val="affffa"/>
    <w:qFormat/>
    <w:rsid w:val="00BC1D01"/>
    <w:pPr>
      <w:numPr>
        <w:numId w:val="12"/>
      </w:numPr>
      <w:ind w:left="284" w:firstLine="425"/>
    </w:pPr>
    <w:rPr>
      <w:rFonts w:eastAsiaTheme="minorHAnsi" w:cstheme="minorBidi"/>
      <w:bdr w:val="none" w:sz="0" w:space="0" w:color="auto" w:frame="1"/>
    </w:rPr>
  </w:style>
  <w:style w:type="paragraph" w:customStyle="1" w:styleId="p6">
    <w:name w:val="p6"/>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qFormat/>
    <w:rsid w:val="00BC1D01"/>
  </w:style>
  <w:style w:type="character" w:customStyle="1" w:styleId="b-share-btnwrap">
    <w:name w:val="b-share-btn__wrap"/>
    <w:qFormat/>
    <w:rsid w:val="00BC1D01"/>
  </w:style>
  <w:style w:type="character" w:customStyle="1" w:styleId="page">
    <w:name w:val="page"/>
    <w:qFormat/>
    <w:rsid w:val="00BC1D01"/>
    <w:rPr>
      <w:i/>
      <w:iCs/>
      <w:color w:val="00008B"/>
      <w:sz w:val="19"/>
      <w:szCs w:val="19"/>
      <w:bdr w:val="single" w:sz="12" w:space="0" w:color="00008B" w:frame="1"/>
    </w:rPr>
  </w:style>
  <w:style w:type="character" w:customStyle="1" w:styleId="rvts8">
    <w:name w:val="rvts8"/>
    <w:qFormat/>
    <w:rsid w:val="00BC1D01"/>
  </w:style>
  <w:style w:type="character" w:customStyle="1" w:styleId="rvts6">
    <w:name w:val="rvts6"/>
    <w:qFormat/>
    <w:rsid w:val="00BC1D01"/>
  </w:style>
  <w:style w:type="character" w:customStyle="1" w:styleId="rvts7">
    <w:name w:val="rvts7"/>
    <w:qFormat/>
    <w:rsid w:val="00BC1D01"/>
  </w:style>
  <w:style w:type="character" w:customStyle="1" w:styleId="rvts9">
    <w:name w:val="rvts9"/>
    <w:qFormat/>
    <w:rsid w:val="00BC1D01"/>
  </w:style>
  <w:style w:type="character" w:customStyle="1" w:styleId="rvts10">
    <w:name w:val="rvts10"/>
    <w:qFormat/>
    <w:rsid w:val="00BC1D01"/>
  </w:style>
  <w:style w:type="character" w:customStyle="1" w:styleId="2c">
    <w:name w:val="Основной текст (2)_"/>
    <w:link w:val="2d"/>
    <w:rsid w:val="00BC1D01"/>
    <w:rPr>
      <w:rFonts w:ascii="Times New Roman" w:eastAsia="Times New Roman" w:hAnsi="Times New Roman"/>
      <w:sz w:val="18"/>
      <w:szCs w:val="18"/>
      <w:shd w:val="clear" w:color="auto" w:fill="FFFFFF"/>
    </w:rPr>
  </w:style>
  <w:style w:type="paragraph" w:customStyle="1" w:styleId="2d">
    <w:name w:val="Основной текст (2)"/>
    <w:basedOn w:val="a1"/>
    <w:link w:val="2c"/>
    <w:rsid w:val="00BC1D01"/>
    <w:pPr>
      <w:widowControl w:val="0"/>
      <w:shd w:val="clear" w:color="auto" w:fill="FFFFFF"/>
      <w:spacing w:before="240" w:after="0" w:line="226" w:lineRule="exact"/>
      <w:jc w:val="both"/>
    </w:pPr>
    <w:rPr>
      <w:rFonts w:ascii="Times New Roman" w:eastAsia="Times New Roman" w:hAnsi="Times New Roman"/>
      <w:sz w:val="18"/>
      <w:szCs w:val="18"/>
    </w:rPr>
  </w:style>
  <w:style w:type="character" w:customStyle="1" w:styleId="2e">
    <w:name w:val="Основной текст (2) + Курсив"/>
    <w:rsid w:val="00BC1D01"/>
    <w:rPr>
      <w:rFonts w:ascii="Times New Roman" w:eastAsia="Times New Roman" w:hAnsi="Times New Roman" w:cs="Times New Roman"/>
      <w:i/>
      <w:iCs/>
      <w:color w:val="231E20"/>
      <w:spacing w:val="0"/>
      <w:w w:val="100"/>
      <w:position w:val="0"/>
      <w:sz w:val="18"/>
      <w:szCs w:val="18"/>
      <w:shd w:val="clear" w:color="auto" w:fill="FFFFFF"/>
      <w:lang w:val="ru-RU" w:eastAsia="ru-RU" w:bidi="ru-RU"/>
    </w:rPr>
  </w:style>
  <w:style w:type="numbering" w:customStyle="1" w:styleId="150">
    <w:name w:val="Нет списка15"/>
    <w:next w:val="a4"/>
    <w:uiPriority w:val="99"/>
    <w:semiHidden/>
    <w:unhideWhenUsed/>
    <w:rsid w:val="00BC1D01"/>
  </w:style>
  <w:style w:type="character" w:customStyle="1" w:styleId="WW8Num1z0">
    <w:name w:val="WW8Num1z0"/>
    <w:qFormat/>
    <w:rsid w:val="00BC1D01"/>
    <w:rPr>
      <w:rFonts w:ascii="Times New Roman" w:hAnsi="Times New Roman" w:cs="Times New Roman"/>
    </w:rPr>
  </w:style>
  <w:style w:type="character" w:customStyle="1" w:styleId="WW8Num1z1">
    <w:name w:val="WW8Num1z1"/>
    <w:qFormat/>
    <w:rsid w:val="00BC1D01"/>
    <w:rPr>
      <w:rFonts w:ascii="Symbol" w:hAnsi="Symbol" w:cs="Symbol"/>
    </w:rPr>
  </w:style>
  <w:style w:type="character" w:customStyle="1" w:styleId="WW8Num1z2">
    <w:name w:val="WW8Num1z2"/>
    <w:qFormat/>
    <w:rsid w:val="00BC1D01"/>
    <w:rPr>
      <w:rFonts w:ascii="Courier New" w:hAnsi="Courier New" w:cs="Courier New"/>
    </w:rPr>
  </w:style>
  <w:style w:type="character" w:customStyle="1" w:styleId="WW8Num1z3">
    <w:name w:val="WW8Num1z3"/>
    <w:qFormat/>
    <w:rsid w:val="00BC1D01"/>
    <w:rPr>
      <w:rFonts w:ascii="Wingdings" w:hAnsi="Wingdings" w:cs="Wingdings"/>
    </w:rPr>
  </w:style>
  <w:style w:type="character" w:customStyle="1" w:styleId="WW8Num2z0">
    <w:name w:val="WW8Num2z0"/>
    <w:qFormat/>
    <w:rsid w:val="00BC1D01"/>
    <w:rPr>
      <w:rFonts w:ascii="Symbol" w:hAnsi="Symbol" w:cs="Symbol"/>
    </w:rPr>
  </w:style>
  <w:style w:type="character" w:customStyle="1" w:styleId="WW8Num3z0">
    <w:name w:val="WW8Num3z0"/>
    <w:qFormat/>
    <w:rsid w:val="00BC1D01"/>
    <w:rPr>
      <w:rFonts w:ascii="Symbol" w:hAnsi="Symbol" w:cs="Symbol"/>
    </w:rPr>
  </w:style>
  <w:style w:type="character" w:customStyle="1" w:styleId="WW8Num4z0">
    <w:name w:val="WW8Num4z0"/>
    <w:qFormat/>
    <w:rsid w:val="00BC1D01"/>
    <w:rPr>
      <w:rFonts w:ascii="Symbol" w:hAnsi="Symbol" w:cs="Symbol"/>
      <w:sz w:val="28"/>
      <w:szCs w:val="28"/>
    </w:rPr>
  </w:style>
  <w:style w:type="character" w:customStyle="1" w:styleId="WW8Num4z1">
    <w:name w:val="WW8Num4z1"/>
    <w:qFormat/>
    <w:rsid w:val="00BC1D01"/>
    <w:rPr>
      <w:rFonts w:ascii="Courier New" w:eastAsia="Courier New" w:hAnsi="Courier New" w:cs="Courier New"/>
    </w:rPr>
  </w:style>
  <w:style w:type="character" w:customStyle="1" w:styleId="WW8Num4z2">
    <w:name w:val="WW8Num4z2"/>
    <w:qFormat/>
    <w:rsid w:val="00BC1D01"/>
    <w:rPr>
      <w:rFonts w:ascii="Wingdings" w:eastAsia="Wingdings" w:hAnsi="Wingdings" w:cs="Wingdings"/>
    </w:rPr>
  </w:style>
  <w:style w:type="character" w:customStyle="1" w:styleId="WW8Num4z3">
    <w:name w:val="WW8Num4z3"/>
    <w:qFormat/>
    <w:rsid w:val="00BC1D01"/>
    <w:rPr>
      <w:rFonts w:ascii="Symbol" w:eastAsia="Symbol" w:hAnsi="Symbol" w:cs="Symbol"/>
    </w:rPr>
  </w:style>
  <w:style w:type="character" w:customStyle="1" w:styleId="WW8Num5z0">
    <w:name w:val="WW8Num5z0"/>
    <w:qFormat/>
    <w:rsid w:val="00BC1D01"/>
    <w:rPr>
      <w:rFonts w:ascii="Times New Roman" w:hAnsi="Times New Roman" w:cs="Times New Roman"/>
      <w:lang w:val="ru-RU"/>
    </w:rPr>
  </w:style>
  <w:style w:type="character" w:customStyle="1" w:styleId="WW8Num5z1">
    <w:name w:val="WW8Num5z1"/>
    <w:qFormat/>
    <w:rsid w:val="00BC1D01"/>
    <w:rPr>
      <w:rFonts w:ascii="Courier New" w:eastAsia="Courier New" w:hAnsi="Courier New" w:cs="Courier New"/>
    </w:rPr>
  </w:style>
  <w:style w:type="character" w:customStyle="1" w:styleId="WW8Num5z2">
    <w:name w:val="WW8Num5z2"/>
    <w:qFormat/>
    <w:rsid w:val="00BC1D01"/>
    <w:rPr>
      <w:rFonts w:ascii="Wingdings" w:eastAsia="Wingdings" w:hAnsi="Wingdings" w:cs="Wingdings"/>
    </w:rPr>
  </w:style>
  <w:style w:type="character" w:customStyle="1" w:styleId="WW8Num5z3">
    <w:name w:val="WW8Num5z3"/>
    <w:qFormat/>
    <w:rsid w:val="00BC1D01"/>
    <w:rPr>
      <w:rFonts w:ascii="Symbol" w:eastAsia="Symbol" w:hAnsi="Symbol" w:cs="Symbol"/>
    </w:rPr>
  </w:style>
  <w:style w:type="character" w:customStyle="1" w:styleId="WW8Num6z0">
    <w:name w:val="WW8Num6z0"/>
    <w:qFormat/>
    <w:rsid w:val="00BC1D01"/>
    <w:rPr>
      <w:rFonts w:ascii="Times New Roman" w:hAnsi="Times New Roman" w:cs="Times New Roman"/>
      <w:lang w:val="ru-RU"/>
    </w:rPr>
  </w:style>
  <w:style w:type="character" w:customStyle="1" w:styleId="WW8Num6z1">
    <w:name w:val="WW8Num6z1"/>
    <w:qFormat/>
    <w:rsid w:val="00BC1D01"/>
    <w:rPr>
      <w:rFonts w:ascii="Courier New" w:eastAsia="Courier New" w:hAnsi="Courier New" w:cs="Courier New"/>
    </w:rPr>
  </w:style>
  <w:style w:type="character" w:customStyle="1" w:styleId="WW8Num6z2">
    <w:name w:val="WW8Num6z2"/>
    <w:qFormat/>
    <w:rsid w:val="00BC1D01"/>
    <w:rPr>
      <w:rFonts w:ascii="Wingdings" w:eastAsia="Wingdings" w:hAnsi="Wingdings" w:cs="Wingdings"/>
    </w:rPr>
  </w:style>
  <w:style w:type="character" w:customStyle="1" w:styleId="WW8Num6z3">
    <w:name w:val="WW8Num6z3"/>
    <w:qFormat/>
    <w:rsid w:val="00BC1D01"/>
    <w:rPr>
      <w:rFonts w:ascii="Symbol" w:eastAsia="Symbol" w:hAnsi="Symbol" w:cs="Symbol"/>
    </w:rPr>
  </w:style>
  <w:style w:type="character" w:customStyle="1" w:styleId="WW8Num7z0">
    <w:name w:val="WW8Num7z0"/>
    <w:qFormat/>
    <w:rsid w:val="00BC1D01"/>
    <w:rPr>
      <w:spacing w:val="-7"/>
      <w:w w:val="98"/>
      <w:lang w:val="ru-RU" w:bidi="ar-SA"/>
    </w:rPr>
  </w:style>
  <w:style w:type="character" w:customStyle="1" w:styleId="WW8Num7z1">
    <w:name w:val="WW8Num7z1"/>
    <w:qFormat/>
    <w:rsid w:val="00BC1D01"/>
    <w:rPr>
      <w:lang w:val="ru-RU" w:bidi="ar-SA"/>
    </w:rPr>
  </w:style>
  <w:style w:type="character" w:customStyle="1" w:styleId="WW8Num8z0">
    <w:name w:val="WW8Num8z0"/>
    <w:qFormat/>
    <w:rsid w:val="00BC1D01"/>
    <w:rPr>
      <w:rFonts w:ascii="Times New Roman" w:hAnsi="Times New Roman" w:cs="Times New Roman"/>
      <w:sz w:val="28"/>
      <w:szCs w:val="28"/>
    </w:rPr>
  </w:style>
  <w:style w:type="character" w:customStyle="1" w:styleId="WW8Num8z1">
    <w:name w:val="WW8Num8z1"/>
    <w:qFormat/>
    <w:rsid w:val="00BC1D01"/>
    <w:rPr>
      <w:rFonts w:ascii="Courier New" w:eastAsia="Courier New" w:hAnsi="Courier New" w:cs="Courier New"/>
    </w:rPr>
  </w:style>
  <w:style w:type="character" w:customStyle="1" w:styleId="WW8Num8z2">
    <w:name w:val="WW8Num8z2"/>
    <w:qFormat/>
    <w:rsid w:val="00BC1D01"/>
    <w:rPr>
      <w:rFonts w:ascii="Wingdings" w:eastAsia="Wingdings" w:hAnsi="Wingdings" w:cs="Wingdings"/>
    </w:rPr>
  </w:style>
  <w:style w:type="character" w:customStyle="1" w:styleId="WW8Num8z3">
    <w:name w:val="WW8Num8z3"/>
    <w:qFormat/>
    <w:rsid w:val="00BC1D01"/>
    <w:rPr>
      <w:rFonts w:ascii="Symbol" w:eastAsia="Symbol" w:hAnsi="Symbol" w:cs="Symbol"/>
    </w:rPr>
  </w:style>
  <w:style w:type="character" w:customStyle="1" w:styleId="WW8Num9z0">
    <w:name w:val="WW8Num9z0"/>
    <w:qFormat/>
    <w:rsid w:val="00BC1D01"/>
    <w:rPr>
      <w:rFonts w:ascii="Times New Roman" w:eastAsia="Cambria" w:hAnsi="Times New Roman" w:cs="Times New Roman"/>
      <w:color w:val="231F20"/>
      <w:w w:val="105"/>
    </w:rPr>
  </w:style>
  <w:style w:type="character" w:customStyle="1" w:styleId="WW8Num9z1">
    <w:name w:val="WW8Num9z1"/>
    <w:qFormat/>
    <w:rsid w:val="00BC1D01"/>
    <w:rPr>
      <w:rFonts w:ascii="Courier New" w:hAnsi="Courier New" w:cs="Courier New"/>
    </w:rPr>
  </w:style>
  <w:style w:type="character" w:customStyle="1" w:styleId="WW8Num9z2">
    <w:name w:val="WW8Num9z2"/>
    <w:qFormat/>
    <w:rsid w:val="00BC1D01"/>
    <w:rPr>
      <w:rFonts w:ascii="Wingdings" w:hAnsi="Wingdings" w:cs="Wingdings"/>
    </w:rPr>
  </w:style>
  <w:style w:type="character" w:customStyle="1" w:styleId="WW8Num9z3">
    <w:name w:val="WW8Num9z3"/>
    <w:qFormat/>
    <w:rsid w:val="00BC1D01"/>
    <w:rPr>
      <w:rFonts w:ascii="Symbol" w:hAnsi="Symbol" w:cs="Symbol"/>
    </w:rPr>
  </w:style>
  <w:style w:type="character" w:customStyle="1" w:styleId="WW8Num10z0">
    <w:name w:val="WW8Num10z0"/>
    <w:qFormat/>
    <w:rsid w:val="00BC1D01"/>
    <w:rPr>
      <w:rFonts w:ascii="Times New Roman" w:hAnsi="Times New Roman" w:cs="Times New Roman"/>
      <w:sz w:val="28"/>
      <w:szCs w:val="28"/>
      <w:lang w:val="ru-RU"/>
    </w:rPr>
  </w:style>
  <w:style w:type="character" w:customStyle="1" w:styleId="WW8Num10z1">
    <w:name w:val="WW8Num10z1"/>
    <w:qFormat/>
    <w:rsid w:val="00BC1D01"/>
    <w:rPr>
      <w:rFonts w:ascii="Courier New" w:eastAsia="Courier New" w:hAnsi="Courier New" w:cs="Courier New"/>
    </w:rPr>
  </w:style>
  <w:style w:type="character" w:customStyle="1" w:styleId="WW8Num10z2">
    <w:name w:val="WW8Num10z2"/>
    <w:qFormat/>
    <w:rsid w:val="00BC1D01"/>
    <w:rPr>
      <w:rFonts w:ascii="Wingdings" w:eastAsia="Wingdings" w:hAnsi="Wingdings" w:cs="Wingdings"/>
    </w:rPr>
  </w:style>
  <w:style w:type="character" w:customStyle="1" w:styleId="WW8Num10z3">
    <w:name w:val="WW8Num10z3"/>
    <w:qFormat/>
    <w:rsid w:val="00BC1D01"/>
    <w:rPr>
      <w:rFonts w:ascii="Symbol" w:eastAsia="Symbol" w:hAnsi="Symbol" w:cs="Symbol"/>
    </w:rPr>
  </w:style>
  <w:style w:type="character" w:customStyle="1" w:styleId="WW8Num11z0">
    <w:name w:val="WW8Num11z0"/>
    <w:qFormat/>
    <w:rsid w:val="00BC1D01"/>
    <w:rPr>
      <w:rFonts w:ascii="Symbol" w:hAnsi="Symbol" w:cs="Symbol"/>
    </w:rPr>
  </w:style>
  <w:style w:type="character" w:customStyle="1" w:styleId="WW8Num11z1">
    <w:name w:val="WW8Num11z1"/>
    <w:qFormat/>
    <w:rsid w:val="00BC1D01"/>
    <w:rPr>
      <w:rFonts w:ascii="Courier New" w:hAnsi="Courier New" w:cs="Courier New"/>
    </w:rPr>
  </w:style>
  <w:style w:type="character" w:customStyle="1" w:styleId="WW8Num11z2">
    <w:name w:val="WW8Num11z2"/>
    <w:qFormat/>
    <w:rsid w:val="00BC1D01"/>
    <w:rPr>
      <w:rFonts w:ascii="Wingdings" w:hAnsi="Wingdings" w:cs="Wingdings"/>
    </w:rPr>
  </w:style>
  <w:style w:type="character" w:customStyle="1" w:styleId="WW8Num12z0">
    <w:name w:val="WW8Num12z0"/>
    <w:qFormat/>
    <w:rsid w:val="00BC1D01"/>
    <w:rPr>
      <w:rFonts w:ascii="Symbol" w:hAnsi="Symbol" w:cs="Symbol"/>
    </w:rPr>
  </w:style>
  <w:style w:type="character" w:customStyle="1" w:styleId="WW8Num12z1">
    <w:name w:val="WW8Num12z1"/>
    <w:qFormat/>
    <w:rsid w:val="00BC1D01"/>
    <w:rPr>
      <w:rFonts w:ascii="Courier New" w:hAnsi="Courier New" w:cs="Courier New"/>
    </w:rPr>
  </w:style>
  <w:style w:type="character" w:customStyle="1" w:styleId="WW8Num12z2">
    <w:name w:val="WW8Num12z2"/>
    <w:qFormat/>
    <w:rsid w:val="00BC1D01"/>
    <w:rPr>
      <w:rFonts w:ascii="Wingdings" w:hAnsi="Wingdings" w:cs="Wingdings"/>
    </w:rPr>
  </w:style>
  <w:style w:type="character" w:customStyle="1" w:styleId="WW8Num13z0">
    <w:name w:val="WW8Num13z0"/>
    <w:qFormat/>
    <w:rsid w:val="00BC1D01"/>
    <w:rPr>
      <w:rFonts w:ascii="Times New Roman" w:hAnsi="Times New Roman" w:cs="Times New Roman"/>
      <w:sz w:val="28"/>
      <w:szCs w:val="28"/>
      <w:lang w:val="ru-RU"/>
    </w:rPr>
  </w:style>
  <w:style w:type="character" w:customStyle="1" w:styleId="WW8Num13z1">
    <w:name w:val="WW8Num13z1"/>
    <w:qFormat/>
    <w:rsid w:val="00BC1D01"/>
    <w:rPr>
      <w:rFonts w:ascii="Courier New" w:eastAsia="Courier New" w:hAnsi="Courier New" w:cs="Courier New"/>
    </w:rPr>
  </w:style>
  <w:style w:type="character" w:customStyle="1" w:styleId="WW8Num13z2">
    <w:name w:val="WW8Num13z2"/>
    <w:qFormat/>
    <w:rsid w:val="00BC1D01"/>
    <w:rPr>
      <w:rFonts w:ascii="Wingdings" w:eastAsia="Wingdings" w:hAnsi="Wingdings" w:cs="Wingdings"/>
    </w:rPr>
  </w:style>
  <w:style w:type="character" w:customStyle="1" w:styleId="WW8Num13z3">
    <w:name w:val="WW8Num13z3"/>
    <w:qFormat/>
    <w:rsid w:val="00BC1D01"/>
    <w:rPr>
      <w:rFonts w:ascii="Symbol" w:eastAsia="Symbol" w:hAnsi="Symbol" w:cs="Symbol"/>
    </w:rPr>
  </w:style>
  <w:style w:type="character" w:customStyle="1" w:styleId="WW8Num14z0">
    <w:name w:val="WW8Num14z0"/>
    <w:qFormat/>
    <w:rsid w:val="00BC1D01"/>
    <w:rPr>
      <w:rFonts w:ascii="Cambria" w:eastAsia="Cambria" w:hAnsi="Cambria" w:cs="Cambria"/>
      <w:b w:val="0"/>
      <w:bCs w:val="0"/>
      <w:i w:val="0"/>
      <w:iCs w:val="0"/>
      <w:color w:val="231F20"/>
      <w:w w:val="108"/>
      <w:sz w:val="20"/>
      <w:szCs w:val="20"/>
      <w:lang w:val="ru-RU" w:bidi="ar-SA"/>
    </w:rPr>
  </w:style>
  <w:style w:type="character" w:customStyle="1" w:styleId="WW8Num14z1">
    <w:name w:val="WW8Num14z1"/>
    <w:qFormat/>
    <w:rsid w:val="00BC1D01"/>
    <w:rPr>
      <w:lang w:val="ru-RU" w:bidi="ar-SA"/>
    </w:rPr>
  </w:style>
  <w:style w:type="character" w:customStyle="1" w:styleId="WW8Num15z0">
    <w:name w:val="WW8Num15z0"/>
    <w:qFormat/>
    <w:rsid w:val="00BC1D01"/>
    <w:rPr>
      <w:rFonts w:ascii="Times New Roman" w:hAnsi="Times New Roman" w:cs="Times New Roman"/>
    </w:rPr>
  </w:style>
  <w:style w:type="character" w:customStyle="1" w:styleId="WW8Num15z1">
    <w:name w:val="WW8Num15z1"/>
    <w:qFormat/>
    <w:rsid w:val="00BC1D01"/>
    <w:rPr>
      <w:rFonts w:ascii="Courier New" w:hAnsi="Courier New" w:cs="Courier New"/>
    </w:rPr>
  </w:style>
  <w:style w:type="character" w:customStyle="1" w:styleId="WW8Num15z2">
    <w:name w:val="WW8Num15z2"/>
    <w:qFormat/>
    <w:rsid w:val="00BC1D01"/>
    <w:rPr>
      <w:rFonts w:ascii="Wingdings" w:hAnsi="Wingdings" w:cs="Wingdings"/>
    </w:rPr>
  </w:style>
  <w:style w:type="character" w:customStyle="1" w:styleId="WW8Num15z3">
    <w:name w:val="WW8Num15z3"/>
    <w:qFormat/>
    <w:rsid w:val="00BC1D01"/>
    <w:rPr>
      <w:rFonts w:ascii="Symbol" w:hAnsi="Symbol" w:cs="Symbol"/>
    </w:rPr>
  </w:style>
  <w:style w:type="character" w:customStyle="1" w:styleId="WW8Num16z0">
    <w:name w:val="WW8Num16z0"/>
    <w:qFormat/>
    <w:rsid w:val="00BC1D01"/>
    <w:rPr>
      <w:sz w:val="28"/>
    </w:rPr>
  </w:style>
  <w:style w:type="character" w:customStyle="1" w:styleId="WW8Num17z0">
    <w:name w:val="WW8Num17z0"/>
    <w:qFormat/>
    <w:rsid w:val="00BC1D01"/>
    <w:rPr>
      <w:w w:val="85"/>
    </w:rPr>
  </w:style>
  <w:style w:type="character" w:customStyle="1" w:styleId="WW8Num18z0">
    <w:name w:val="WW8Num18z0"/>
    <w:qFormat/>
    <w:rsid w:val="00BC1D01"/>
    <w:rPr>
      <w:sz w:val="28"/>
    </w:rPr>
  </w:style>
  <w:style w:type="character" w:customStyle="1" w:styleId="WW8Num19z0">
    <w:name w:val="WW8Num19z0"/>
    <w:qFormat/>
    <w:rsid w:val="00BC1D01"/>
    <w:rPr>
      <w:rFonts w:ascii="Times New Roman" w:hAnsi="Times New Roman" w:cs="Times New Roman"/>
      <w:sz w:val="28"/>
      <w:szCs w:val="28"/>
      <w:lang w:val="ru-RU"/>
    </w:rPr>
  </w:style>
  <w:style w:type="character" w:customStyle="1" w:styleId="WW8Num19z1">
    <w:name w:val="WW8Num19z1"/>
    <w:qFormat/>
    <w:rsid w:val="00BC1D01"/>
    <w:rPr>
      <w:rFonts w:ascii="Courier New" w:eastAsia="Courier New" w:hAnsi="Courier New" w:cs="Courier New"/>
    </w:rPr>
  </w:style>
  <w:style w:type="character" w:customStyle="1" w:styleId="WW8Num19z2">
    <w:name w:val="WW8Num19z2"/>
    <w:qFormat/>
    <w:rsid w:val="00BC1D01"/>
    <w:rPr>
      <w:rFonts w:ascii="Wingdings" w:eastAsia="Wingdings" w:hAnsi="Wingdings" w:cs="Wingdings"/>
    </w:rPr>
  </w:style>
  <w:style w:type="character" w:customStyle="1" w:styleId="WW8Num19z3">
    <w:name w:val="WW8Num19z3"/>
    <w:qFormat/>
    <w:rsid w:val="00BC1D01"/>
    <w:rPr>
      <w:rFonts w:ascii="Symbol" w:eastAsia="Symbol" w:hAnsi="Symbol" w:cs="Symbol"/>
    </w:rPr>
  </w:style>
  <w:style w:type="character" w:customStyle="1" w:styleId="WW8Num20z0">
    <w:name w:val="WW8Num20z0"/>
    <w:qFormat/>
    <w:rsid w:val="00BC1D01"/>
    <w:rPr>
      <w:rFonts w:ascii="Symbol" w:hAnsi="Symbol" w:cs="Symbol"/>
    </w:rPr>
  </w:style>
  <w:style w:type="character" w:customStyle="1" w:styleId="WW8Num20z1">
    <w:name w:val="WW8Num20z1"/>
    <w:qFormat/>
    <w:rsid w:val="00BC1D01"/>
    <w:rPr>
      <w:rFonts w:ascii="Courier New" w:hAnsi="Courier New" w:cs="Courier New"/>
    </w:rPr>
  </w:style>
  <w:style w:type="character" w:customStyle="1" w:styleId="WW8Num20z2">
    <w:name w:val="WW8Num20z2"/>
    <w:qFormat/>
    <w:rsid w:val="00BC1D01"/>
    <w:rPr>
      <w:rFonts w:ascii="Wingdings" w:hAnsi="Wingdings" w:cs="Wingdings"/>
    </w:rPr>
  </w:style>
  <w:style w:type="character" w:customStyle="1" w:styleId="WW8Num21z0">
    <w:name w:val="WW8Num21z0"/>
    <w:qFormat/>
    <w:rsid w:val="00BC1D01"/>
    <w:rPr>
      <w:rFonts w:ascii="Times New Roman" w:hAnsi="Times New Roman" w:cs="Times New Roman"/>
      <w:sz w:val="28"/>
      <w:szCs w:val="28"/>
      <w:lang w:val="ru-RU"/>
    </w:rPr>
  </w:style>
  <w:style w:type="character" w:customStyle="1" w:styleId="WW8Num21z1">
    <w:name w:val="WW8Num21z1"/>
    <w:qFormat/>
    <w:rsid w:val="00BC1D01"/>
    <w:rPr>
      <w:rFonts w:ascii="Courier New" w:eastAsia="Courier New" w:hAnsi="Courier New" w:cs="Courier New"/>
    </w:rPr>
  </w:style>
  <w:style w:type="character" w:customStyle="1" w:styleId="WW8Num21z2">
    <w:name w:val="WW8Num21z2"/>
    <w:qFormat/>
    <w:rsid w:val="00BC1D01"/>
    <w:rPr>
      <w:rFonts w:ascii="Wingdings" w:eastAsia="Wingdings" w:hAnsi="Wingdings" w:cs="Wingdings"/>
    </w:rPr>
  </w:style>
  <w:style w:type="character" w:customStyle="1" w:styleId="WW8Num21z3">
    <w:name w:val="WW8Num21z3"/>
    <w:qFormat/>
    <w:rsid w:val="00BC1D01"/>
    <w:rPr>
      <w:rFonts w:ascii="Symbol" w:eastAsia="Symbol" w:hAnsi="Symbol" w:cs="Symbol"/>
    </w:rPr>
  </w:style>
  <w:style w:type="character" w:customStyle="1" w:styleId="WW8Num22z0">
    <w:name w:val="WW8Num22z0"/>
    <w:qFormat/>
    <w:rsid w:val="00BC1D01"/>
  </w:style>
  <w:style w:type="character" w:customStyle="1" w:styleId="WW8Num23z0">
    <w:name w:val="WW8Num23z0"/>
    <w:qFormat/>
    <w:rsid w:val="00BC1D01"/>
  </w:style>
  <w:style w:type="character" w:customStyle="1" w:styleId="WW8Num24z0">
    <w:name w:val="WW8Num24z0"/>
    <w:qFormat/>
    <w:rsid w:val="00BC1D01"/>
    <w:rPr>
      <w:rFonts w:ascii="Symbol" w:hAnsi="Symbol" w:cs="Symbol"/>
    </w:rPr>
  </w:style>
  <w:style w:type="character" w:customStyle="1" w:styleId="WW8Num24z1">
    <w:name w:val="WW8Num24z1"/>
    <w:qFormat/>
    <w:rsid w:val="00BC1D01"/>
    <w:rPr>
      <w:rFonts w:ascii="Courier New" w:hAnsi="Courier New" w:cs="Courier New"/>
    </w:rPr>
  </w:style>
  <w:style w:type="character" w:customStyle="1" w:styleId="WW8Num24z2">
    <w:name w:val="WW8Num24z2"/>
    <w:qFormat/>
    <w:rsid w:val="00BC1D01"/>
    <w:rPr>
      <w:rFonts w:ascii="Wingdings" w:hAnsi="Wingdings" w:cs="Wingdings"/>
    </w:rPr>
  </w:style>
  <w:style w:type="character" w:customStyle="1" w:styleId="WW8Num25z0">
    <w:name w:val="WW8Num25z0"/>
    <w:qFormat/>
    <w:rsid w:val="00BC1D01"/>
    <w:rPr>
      <w:rFonts w:ascii="Symbol" w:hAnsi="Symbol" w:cs="Symbol"/>
      <w:sz w:val="28"/>
      <w:szCs w:val="28"/>
      <w:lang w:val="ru-RU"/>
    </w:rPr>
  </w:style>
  <w:style w:type="character" w:customStyle="1" w:styleId="WW8Num25z1">
    <w:name w:val="WW8Num25z1"/>
    <w:qFormat/>
    <w:rsid w:val="00BC1D01"/>
    <w:rPr>
      <w:rFonts w:ascii="Courier New" w:eastAsia="Courier New" w:hAnsi="Courier New" w:cs="Courier New"/>
    </w:rPr>
  </w:style>
  <w:style w:type="character" w:customStyle="1" w:styleId="WW8Num25z2">
    <w:name w:val="WW8Num25z2"/>
    <w:qFormat/>
    <w:rsid w:val="00BC1D01"/>
    <w:rPr>
      <w:rFonts w:ascii="Wingdings" w:eastAsia="Wingdings" w:hAnsi="Wingdings" w:cs="Wingdings"/>
    </w:rPr>
  </w:style>
  <w:style w:type="character" w:customStyle="1" w:styleId="WW8Num25z3">
    <w:name w:val="WW8Num25z3"/>
    <w:qFormat/>
    <w:rsid w:val="00BC1D01"/>
    <w:rPr>
      <w:rFonts w:ascii="Symbol" w:eastAsia="Symbol" w:hAnsi="Symbol" w:cs="Symbol"/>
    </w:rPr>
  </w:style>
  <w:style w:type="character" w:customStyle="1" w:styleId="WW8Num26z0">
    <w:name w:val="WW8Num26z0"/>
    <w:qFormat/>
    <w:rsid w:val="00BC1D01"/>
    <w:rPr>
      <w:rFonts w:ascii="Symbol" w:hAnsi="Symbol" w:cs="Symbol"/>
    </w:rPr>
  </w:style>
  <w:style w:type="character" w:customStyle="1" w:styleId="WW8Num26z1">
    <w:name w:val="WW8Num26z1"/>
    <w:qFormat/>
    <w:rsid w:val="00BC1D01"/>
    <w:rPr>
      <w:rFonts w:ascii="Courier New" w:hAnsi="Courier New" w:cs="Courier New"/>
    </w:rPr>
  </w:style>
  <w:style w:type="character" w:customStyle="1" w:styleId="WW8Num26z2">
    <w:name w:val="WW8Num26z2"/>
    <w:qFormat/>
    <w:rsid w:val="00BC1D01"/>
    <w:rPr>
      <w:rFonts w:ascii="Wingdings" w:hAnsi="Wingdings" w:cs="Wingdings"/>
    </w:rPr>
  </w:style>
  <w:style w:type="character" w:customStyle="1" w:styleId="WW8Num27z0">
    <w:name w:val="WW8Num27z0"/>
    <w:qFormat/>
    <w:rsid w:val="00BC1D01"/>
    <w:rPr>
      <w:rFonts w:ascii="Symbol" w:hAnsi="Symbol" w:cs="Symbol"/>
    </w:rPr>
  </w:style>
  <w:style w:type="character" w:customStyle="1" w:styleId="WW8Num27z1">
    <w:name w:val="WW8Num27z1"/>
    <w:qFormat/>
    <w:rsid w:val="00BC1D01"/>
    <w:rPr>
      <w:rFonts w:ascii="Courier New" w:hAnsi="Courier New" w:cs="Courier New"/>
    </w:rPr>
  </w:style>
  <w:style w:type="character" w:customStyle="1" w:styleId="WW8Num27z2">
    <w:name w:val="WW8Num27z2"/>
    <w:qFormat/>
    <w:rsid w:val="00BC1D01"/>
    <w:rPr>
      <w:rFonts w:ascii="Wingdings" w:hAnsi="Wingdings" w:cs="Wingdings"/>
    </w:rPr>
  </w:style>
  <w:style w:type="character" w:customStyle="1" w:styleId="WW8Num28z0">
    <w:name w:val="WW8Num28z0"/>
    <w:qFormat/>
    <w:rsid w:val="00BC1D01"/>
    <w:rPr>
      <w:rFonts w:ascii="Symbol" w:hAnsi="Symbol" w:cs="Symbol"/>
    </w:rPr>
  </w:style>
  <w:style w:type="character" w:customStyle="1" w:styleId="WW8Num28z1">
    <w:name w:val="WW8Num28z1"/>
    <w:qFormat/>
    <w:rsid w:val="00BC1D01"/>
    <w:rPr>
      <w:rFonts w:ascii="Courier New" w:hAnsi="Courier New" w:cs="Courier New"/>
    </w:rPr>
  </w:style>
  <w:style w:type="character" w:customStyle="1" w:styleId="WW8Num28z2">
    <w:name w:val="WW8Num28z2"/>
    <w:qFormat/>
    <w:rsid w:val="00BC1D01"/>
    <w:rPr>
      <w:rFonts w:ascii="Wingdings" w:hAnsi="Wingdings" w:cs="Wingdings"/>
    </w:rPr>
  </w:style>
  <w:style w:type="character" w:customStyle="1" w:styleId="WW-">
    <w:name w:val="WW-Символ сноски"/>
    <w:qFormat/>
    <w:rsid w:val="00BC1D01"/>
  </w:style>
  <w:style w:type="character" w:customStyle="1" w:styleId="affffb">
    <w:name w:val="Символ концевой сноски"/>
    <w:qFormat/>
    <w:rsid w:val="00BC1D01"/>
    <w:rPr>
      <w:vertAlign w:val="superscript"/>
    </w:rPr>
  </w:style>
  <w:style w:type="paragraph" w:styleId="affffc">
    <w:name w:val="caption"/>
    <w:basedOn w:val="a1"/>
    <w:uiPriority w:val="35"/>
    <w:qFormat/>
    <w:rsid w:val="00BC1D01"/>
    <w:pPr>
      <w:widowControl w:val="0"/>
      <w:suppressLineNumbers/>
      <w:suppressAutoHyphens/>
      <w:spacing w:before="120" w:after="120"/>
    </w:pPr>
    <w:rPr>
      <w:rFonts w:ascii="Times New Roman" w:eastAsia="Calibri" w:hAnsi="Times New Roman" w:cs="Arial"/>
      <w:i/>
      <w:iCs/>
      <w:sz w:val="24"/>
      <w:szCs w:val="24"/>
      <w:lang w:eastAsia="zh-CN"/>
    </w:rPr>
  </w:style>
  <w:style w:type="paragraph" w:styleId="1f2">
    <w:name w:val="index 1"/>
    <w:basedOn w:val="a1"/>
    <w:next w:val="a1"/>
    <w:autoRedefine/>
    <w:uiPriority w:val="99"/>
    <w:semiHidden/>
    <w:unhideWhenUsed/>
    <w:rsid w:val="00BC1D01"/>
    <w:pPr>
      <w:widowControl w:val="0"/>
      <w:ind w:left="220" w:hanging="220"/>
    </w:pPr>
    <w:rPr>
      <w:rFonts w:ascii="Calibri" w:eastAsia="Calibri" w:hAnsi="Calibri" w:cs="Times New Roman"/>
    </w:rPr>
  </w:style>
  <w:style w:type="paragraph" w:styleId="affffd">
    <w:name w:val="index heading"/>
    <w:basedOn w:val="ac"/>
    <w:rsid w:val="00BC1D01"/>
    <w:pPr>
      <w:suppressLineNumbers/>
      <w:suppressAutoHyphens/>
    </w:pPr>
    <w:rPr>
      <w:bCs/>
      <w:sz w:val="32"/>
      <w:szCs w:val="32"/>
      <w:lang w:val="en-GB" w:eastAsia="zh-CN"/>
    </w:rPr>
  </w:style>
  <w:style w:type="paragraph" w:customStyle="1" w:styleId="affffe">
    <w:name w:val="Колонтитул"/>
    <w:basedOn w:val="a1"/>
    <w:qFormat/>
    <w:rsid w:val="00BC1D01"/>
    <w:pPr>
      <w:widowControl w:val="0"/>
      <w:suppressLineNumbers/>
      <w:tabs>
        <w:tab w:val="center" w:pos="4819"/>
        <w:tab w:val="right" w:pos="9638"/>
      </w:tabs>
      <w:suppressAutoHyphens/>
    </w:pPr>
    <w:rPr>
      <w:rFonts w:ascii="Calibri" w:eastAsia="Calibri" w:hAnsi="Calibri" w:cs="Times New Roman"/>
      <w:lang w:eastAsia="zh-CN"/>
    </w:rPr>
  </w:style>
  <w:style w:type="paragraph" w:customStyle="1" w:styleId="WW-0">
    <w:name w:val="WW-Сноска"/>
    <w:basedOn w:val="aff0"/>
    <w:qFormat/>
    <w:rsid w:val="00BC1D01"/>
    <w:pPr>
      <w:suppressAutoHyphens/>
      <w:autoSpaceDE/>
      <w:autoSpaceDN/>
      <w:adjustRightInd/>
      <w:spacing w:line="174" w:lineRule="atLeast"/>
      <w:textAlignment w:val="center"/>
    </w:pPr>
    <w:rPr>
      <w:rFonts w:ascii="NewtonCSanPin;Times New Roman" w:eastAsia="Times New Roman" w:hAnsi="NewtonCSanPin;Times New Roman"/>
      <w:sz w:val="17"/>
      <w:szCs w:val="17"/>
      <w:lang w:val="en-GB" w:eastAsia="zh-CN"/>
    </w:rPr>
  </w:style>
  <w:style w:type="paragraph" w:styleId="34">
    <w:name w:val="List Bullet 3"/>
    <w:basedOn w:val="affd"/>
    <w:qFormat/>
    <w:rsid w:val="00BC1D01"/>
    <w:pPr>
      <w:tabs>
        <w:tab w:val="left" w:pos="227"/>
      </w:tabs>
      <w:suppressAutoHyphens/>
      <w:autoSpaceDE/>
      <w:autoSpaceDN/>
      <w:adjustRightInd/>
      <w:spacing w:line="238" w:lineRule="atLeast"/>
      <w:ind w:left="227" w:hanging="227"/>
    </w:pPr>
    <w:rPr>
      <w:rFonts w:ascii="SchoolBookSanPin;Cambria" w:hAnsi="SchoolBookSanPin;Cambria" w:cs="SchoolBookSanPin;Cambria"/>
      <w:lang w:eastAsia="zh-CN"/>
    </w:rPr>
  </w:style>
  <w:style w:type="paragraph" w:customStyle="1" w:styleId="afffff">
    <w:name w:val="Содержимое таблицы"/>
    <w:basedOn w:val="a1"/>
    <w:qFormat/>
    <w:rsid w:val="00BC1D01"/>
    <w:pPr>
      <w:widowControl w:val="0"/>
      <w:suppressLineNumbers/>
      <w:suppressAutoHyphens/>
    </w:pPr>
    <w:rPr>
      <w:rFonts w:ascii="Calibri" w:eastAsia="Calibri" w:hAnsi="Calibri" w:cs="Times New Roman"/>
      <w:lang w:eastAsia="zh-CN"/>
    </w:rPr>
  </w:style>
  <w:style w:type="paragraph" w:customStyle="1" w:styleId="afffff0">
    <w:name w:val="Заголовок таблицы"/>
    <w:basedOn w:val="afffff"/>
    <w:qFormat/>
    <w:rsid w:val="00BC1D01"/>
    <w:pPr>
      <w:jc w:val="center"/>
    </w:pPr>
    <w:rPr>
      <w:b/>
      <w:bCs/>
    </w:rPr>
  </w:style>
  <w:style w:type="paragraph" w:customStyle="1" w:styleId="afffff1">
    <w:name w:val="Верхний колонтитул слева"/>
    <w:basedOn w:val="a8"/>
    <w:qFormat/>
    <w:rsid w:val="00BC1D01"/>
    <w:pPr>
      <w:suppressLineNumbers/>
      <w:tabs>
        <w:tab w:val="clear" w:pos="4677"/>
        <w:tab w:val="clear" w:pos="9355"/>
        <w:tab w:val="center" w:pos="5102"/>
        <w:tab w:val="right" w:pos="10205"/>
      </w:tabs>
      <w:suppressAutoHyphens/>
    </w:pPr>
    <w:rPr>
      <w:lang w:eastAsia="zh-CN"/>
    </w:rPr>
  </w:style>
  <w:style w:type="numbering" w:customStyle="1" w:styleId="WW8Num1">
    <w:name w:val="WW8Num1"/>
    <w:qFormat/>
    <w:rsid w:val="00BC1D01"/>
  </w:style>
  <w:style w:type="numbering" w:customStyle="1" w:styleId="WW8Num2">
    <w:name w:val="WW8Num2"/>
    <w:qFormat/>
    <w:rsid w:val="00BC1D01"/>
  </w:style>
  <w:style w:type="numbering" w:customStyle="1" w:styleId="WW8Num3">
    <w:name w:val="WW8Num3"/>
    <w:qFormat/>
    <w:rsid w:val="00BC1D01"/>
  </w:style>
  <w:style w:type="numbering" w:customStyle="1" w:styleId="WW8Num4">
    <w:name w:val="WW8Num4"/>
    <w:qFormat/>
    <w:rsid w:val="00BC1D01"/>
  </w:style>
  <w:style w:type="numbering" w:customStyle="1" w:styleId="WW8Num5">
    <w:name w:val="WW8Num5"/>
    <w:qFormat/>
    <w:rsid w:val="00BC1D01"/>
  </w:style>
  <w:style w:type="numbering" w:customStyle="1" w:styleId="WW8Num6">
    <w:name w:val="WW8Num6"/>
    <w:qFormat/>
    <w:rsid w:val="00BC1D01"/>
  </w:style>
  <w:style w:type="numbering" w:customStyle="1" w:styleId="WW8Num7">
    <w:name w:val="WW8Num7"/>
    <w:qFormat/>
    <w:rsid w:val="00BC1D01"/>
  </w:style>
  <w:style w:type="numbering" w:customStyle="1" w:styleId="WW8Num8">
    <w:name w:val="WW8Num8"/>
    <w:qFormat/>
    <w:rsid w:val="00BC1D01"/>
  </w:style>
  <w:style w:type="numbering" w:customStyle="1" w:styleId="WW8Num9">
    <w:name w:val="WW8Num9"/>
    <w:qFormat/>
    <w:rsid w:val="00BC1D01"/>
  </w:style>
  <w:style w:type="numbering" w:customStyle="1" w:styleId="WW8Num10">
    <w:name w:val="WW8Num10"/>
    <w:qFormat/>
    <w:rsid w:val="00BC1D01"/>
  </w:style>
  <w:style w:type="numbering" w:customStyle="1" w:styleId="WW8Num11">
    <w:name w:val="WW8Num11"/>
    <w:qFormat/>
    <w:rsid w:val="00BC1D01"/>
  </w:style>
  <w:style w:type="numbering" w:customStyle="1" w:styleId="WW8Num12">
    <w:name w:val="WW8Num12"/>
    <w:qFormat/>
    <w:rsid w:val="00BC1D01"/>
  </w:style>
  <w:style w:type="numbering" w:customStyle="1" w:styleId="WW8Num13">
    <w:name w:val="WW8Num13"/>
    <w:qFormat/>
    <w:rsid w:val="00BC1D01"/>
  </w:style>
  <w:style w:type="numbering" w:customStyle="1" w:styleId="WW8Num14">
    <w:name w:val="WW8Num14"/>
    <w:qFormat/>
    <w:rsid w:val="00BC1D01"/>
  </w:style>
  <w:style w:type="numbering" w:customStyle="1" w:styleId="WW8Num15">
    <w:name w:val="WW8Num15"/>
    <w:qFormat/>
    <w:rsid w:val="00BC1D01"/>
  </w:style>
  <w:style w:type="numbering" w:customStyle="1" w:styleId="WW8Num16">
    <w:name w:val="WW8Num16"/>
    <w:qFormat/>
    <w:rsid w:val="00BC1D01"/>
  </w:style>
  <w:style w:type="numbering" w:customStyle="1" w:styleId="WW8Num17">
    <w:name w:val="WW8Num17"/>
    <w:qFormat/>
    <w:rsid w:val="00BC1D01"/>
  </w:style>
  <w:style w:type="numbering" w:customStyle="1" w:styleId="WW8Num18">
    <w:name w:val="WW8Num18"/>
    <w:qFormat/>
    <w:rsid w:val="00BC1D01"/>
  </w:style>
  <w:style w:type="numbering" w:customStyle="1" w:styleId="WW8Num19">
    <w:name w:val="WW8Num19"/>
    <w:qFormat/>
    <w:rsid w:val="00BC1D01"/>
  </w:style>
  <w:style w:type="numbering" w:customStyle="1" w:styleId="WW8Num20">
    <w:name w:val="WW8Num20"/>
    <w:qFormat/>
    <w:rsid w:val="00BC1D01"/>
  </w:style>
  <w:style w:type="numbering" w:customStyle="1" w:styleId="WW8Num21">
    <w:name w:val="WW8Num21"/>
    <w:qFormat/>
    <w:rsid w:val="00BC1D01"/>
  </w:style>
  <w:style w:type="numbering" w:customStyle="1" w:styleId="WW8Num22">
    <w:name w:val="WW8Num22"/>
    <w:qFormat/>
    <w:rsid w:val="00BC1D01"/>
  </w:style>
  <w:style w:type="numbering" w:customStyle="1" w:styleId="WW8Num23">
    <w:name w:val="WW8Num23"/>
    <w:qFormat/>
    <w:rsid w:val="00BC1D01"/>
  </w:style>
  <w:style w:type="numbering" w:customStyle="1" w:styleId="WW8Num24">
    <w:name w:val="WW8Num24"/>
    <w:qFormat/>
    <w:rsid w:val="00BC1D01"/>
  </w:style>
  <w:style w:type="numbering" w:customStyle="1" w:styleId="WW8Num25">
    <w:name w:val="WW8Num25"/>
    <w:qFormat/>
    <w:rsid w:val="00BC1D01"/>
  </w:style>
  <w:style w:type="numbering" w:customStyle="1" w:styleId="WW8Num26">
    <w:name w:val="WW8Num26"/>
    <w:qFormat/>
    <w:rsid w:val="00BC1D01"/>
  </w:style>
  <w:style w:type="numbering" w:customStyle="1" w:styleId="WW8Num27">
    <w:name w:val="WW8Num27"/>
    <w:qFormat/>
    <w:rsid w:val="00BC1D01"/>
  </w:style>
  <w:style w:type="numbering" w:customStyle="1" w:styleId="WW8Num28">
    <w:name w:val="WW8Num28"/>
    <w:qFormat/>
    <w:rsid w:val="00BC1D01"/>
  </w:style>
  <w:style w:type="numbering" w:customStyle="1" w:styleId="WWNum17">
    <w:name w:val="WWNum17"/>
    <w:basedOn w:val="a4"/>
    <w:rsid w:val="00BC1D01"/>
    <w:pPr>
      <w:numPr>
        <w:numId w:val="13"/>
      </w:numPr>
    </w:pPr>
  </w:style>
  <w:style w:type="numbering" w:customStyle="1" w:styleId="WWNum13">
    <w:name w:val="WWNum13"/>
    <w:basedOn w:val="a4"/>
    <w:rsid w:val="00BC1D01"/>
    <w:pPr>
      <w:numPr>
        <w:numId w:val="14"/>
      </w:numPr>
    </w:pPr>
  </w:style>
  <w:style w:type="numbering" w:customStyle="1" w:styleId="160">
    <w:name w:val="Нет списка16"/>
    <w:next w:val="a4"/>
    <w:uiPriority w:val="99"/>
    <w:semiHidden/>
    <w:unhideWhenUsed/>
    <w:rsid w:val="00BC1D01"/>
  </w:style>
  <w:style w:type="table" w:customStyle="1" w:styleId="35">
    <w:name w:val="Сетка таблицы3"/>
    <w:basedOn w:val="a3"/>
    <w:next w:val="afe"/>
    <w:uiPriority w:val="59"/>
    <w:rsid w:val="00BC1D0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21">
    <w:name w:val="fontstyle21"/>
    <w:rsid w:val="00BC1D01"/>
    <w:rPr>
      <w:rFonts w:ascii="Times New Roman" w:hAnsi="Times New Roman" w:cs="Times New Roman" w:hint="default"/>
      <w:b/>
      <w:bCs/>
      <w:i w:val="0"/>
      <w:iCs w:val="0"/>
      <w:color w:val="000000"/>
      <w:sz w:val="24"/>
      <w:szCs w:val="24"/>
    </w:rPr>
  </w:style>
  <w:style w:type="numbering" w:customStyle="1" w:styleId="170">
    <w:name w:val="Нет списка17"/>
    <w:next w:val="a4"/>
    <w:uiPriority w:val="99"/>
    <w:semiHidden/>
    <w:unhideWhenUsed/>
    <w:rsid w:val="00BC1D01"/>
  </w:style>
  <w:style w:type="numbering" w:customStyle="1" w:styleId="180">
    <w:name w:val="Нет списка18"/>
    <w:next w:val="a4"/>
    <w:uiPriority w:val="99"/>
    <w:semiHidden/>
    <w:unhideWhenUsed/>
    <w:rsid w:val="00BC1D01"/>
  </w:style>
  <w:style w:type="numbering" w:customStyle="1" w:styleId="1110">
    <w:name w:val="Нет списка111"/>
    <w:next w:val="a4"/>
    <w:uiPriority w:val="99"/>
    <w:semiHidden/>
    <w:unhideWhenUsed/>
    <w:rsid w:val="00BC1D01"/>
  </w:style>
  <w:style w:type="table" w:customStyle="1" w:styleId="44">
    <w:name w:val="Сетка таблицы4"/>
    <w:basedOn w:val="a3"/>
    <w:next w:val="afe"/>
    <w:uiPriority w:val="59"/>
    <w:rsid w:val="00BC1D0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7D758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D7588"/>
    <w:pPr>
      <w:widowControl w:val="0"/>
      <w:autoSpaceDE w:val="0"/>
      <w:autoSpaceDN w:val="0"/>
      <w:spacing w:after="0" w:line="240" w:lineRule="auto"/>
    </w:pPr>
    <w:rPr>
      <w:rFonts w:ascii="Arial" w:eastAsiaTheme="minorEastAsia" w:hAnsi="Arial" w:cs="Arial"/>
      <w:b/>
      <w:sz w:val="24"/>
      <w:lang w:eastAsia="ru-RU"/>
    </w:rPr>
  </w:style>
  <w:style w:type="paragraph" w:customStyle="1" w:styleId="ConsPlusCell">
    <w:name w:val="ConsPlusCell"/>
    <w:rsid w:val="007D758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D7588"/>
    <w:pPr>
      <w:widowControl w:val="0"/>
      <w:autoSpaceDE w:val="0"/>
      <w:autoSpaceDN w:val="0"/>
      <w:spacing w:after="0" w:line="240" w:lineRule="auto"/>
    </w:pPr>
    <w:rPr>
      <w:rFonts w:ascii="Tahoma" w:eastAsiaTheme="minorEastAsia" w:hAnsi="Tahoma" w:cs="Tahoma"/>
      <w:sz w:val="18"/>
      <w:lang w:eastAsia="ru-RU"/>
    </w:rPr>
  </w:style>
  <w:style w:type="paragraph" w:customStyle="1" w:styleId="ConsPlusTitlePage">
    <w:name w:val="ConsPlusTitlePage"/>
    <w:rsid w:val="007D758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D758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D7588"/>
    <w:pPr>
      <w:widowControl w:val="0"/>
      <w:autoSpaceDE w:val="0"/>
      <w:autoSpaceDN w:val="0"/>
      <w:spacing w:after="0" w:line="240" w:lineRule="auto"/>
    </w:pPr>
    <w:rPr>
      <w:rFonts w:ascii="Times New Roman" w:eastAsiaTheme="minorEastAsia" w:hAnsi="Times New Roman" w:cs="Times New Roman"/>
      <w:sz w:val="24"/>
      <w:lang w:eastAsia="ru-RU"/>
    </w:rPr>
  </w:style>
  <w:style w:type="numbering" w:customStyle="1" w:styleId="190">
    <w:name w:val="Нет списка19"/>
    <w:next w:val="a4"/>
    <w:uiPriority w:val="99"/>
    <w:semiHidden/>
    <w:unhideWhenUsed/>
    <w:rsid w:val="007D7588"/>
  </w:style>
  <w:style w:type="character" w:customStyle="1" w:styleId="80">
    <w:name w:val="Заголовок 8 Знак"/>
    <w:basedOn w:val="a2"/>
    <w:link w:val="8"/>
    <w:uiPriority w:val="9"/>
    <w:rsid w:val="007D7588"/>
    <w:rPr>
      <w:rFonts w:ascii="Arial" w:eastAsia="Arial" w:hAnsi="Arial" w:cs="Arial"/>
      <w:i/>
      <w:iCs/>
    </w:rPr>
  </w:style>
  <w:style w:type="character" w:customStyle="1" w:styleId="90">
    <w:name w:val="Заголовок 9 Знак"/>
    <w:basedOn w:val="a2"/>
    <w:link w:val="9"/>
    <w:uiPriority w:val="9"/>
    <w:rsid w:val="007D7588"/>
    <w:rPr>
      <w:rFonts w:ascii="Arial" w:eastAsia="Arial" w:hAnsi="Arial" w:cs="Arial"/>
      <w:i/>
      <w:iCs/>
      <w:sz w:val="21"/>
      <w:szCs w:val="21"/>
    </w:rPr>
  </w:style>
  <w:style w:type="paragraph" w:styleId="2f">
    <w:name w:val="Quote"/>
    <w:basedOn w:val="a1"/>
    <w:next w:val="a1"/>
    <w:link w:val="2f0"/>
    <w:uiPriority w:val="29"/>
    <w:qFormat/>
    <w:rsid w:val="007D7588"/>
    <w:pPr>
      <w:spacing w:after="160" w:line="259" w:lineRule="auto"/>
      <w:ind w:left="720" w:right="720"/>
    </w:pPr>
    <w:rPr>
      <w:i/>
    </w:rPr>
  </w:style>
  <w:style w:type="character" w:customStyle="1" w:styleId="2f0">
    <w:name w:val="Цитата 2 Знак"/>
    <w:basedOn w:val="a2"/>
    <w:link w:val="2f"/>
    <w:uiPriority w:val="29"/>
    <w:rsid w:val="007D7588"/>
    <w:rPr>
      <w:i/>
    </w:rPr>
  </w:style>
  <w:style w:type="paragraph" w:styleId="afffff2">
    <w:name w:val="Intense Quote"/>
    <w:basedOn w:val="a1"/>
    <w:next w:val="a1"/>
    <w:link w:val="afffff3"/>
    <w:uiPriority w:val="30"/>
    <w:qFormat/>
    <w:rsid w:val="007D7588"/>
    <w:pPr>
      <w:pBdr>
        <w:top w:val="single" w:sz="4" w:space="5" w:color="FFFFFF"/>
        <w:left w:val="single" w:sz="4" w:space="10" w:color="FFFFFF"/>
        <w:bottom w:val="single" w:sz="4" w:space="5" w:color="FFFFFF"/>
        <w:right w:val="single" w:sz="4" w:space="10" w:color="FFFFFF"/>
      </w:pBdr>
      <w:shd w:val="clear" w:color="auto" w:fill="F2F2F2"/>
      <w:spacing w:after="160" w:line="259" w:lineRule="auto"/>
      <w:ind w:left="720" w:right="720"/>
    </w:pPr>
    <w:rPr>
      <w:i/>
    </w:rPr>
  </w:style>
  <w:style w:type="character" w:customStyle="1" w:styleId="afffff3">
    <w:name w:val="Выделенная цитата Знак"/>
    <w:basedOn w:val="a2"/>
    <w:link w:val="afffff2"/>
    <w:uiPriority w:val="30"/>
    <w:rsid w:val="007D7588"/>
    <w:rPr>
      <w:i/>
      <w:shd w:val="clear" w:color="auto" w:fill="F2F2F2"/>
    </w:rPr>
  </w:style>
  <w:style w:type="character" w:customStyle="1" w:styleId="FooterChar">
    <w:name w:val="Footer Char"/>
    <w:basedOn w:val="a2"/>
    <w:uiPriority w:val="99"/>
    <w:rsid w:val="007D7588"/>
  </w:style>
  <w:style w:type="table" w:customStyle="1" w:styleId="TableGridLight">
    <w:name w:val="Table Grid Light"/>
    <w:basedOn w:val="a3"/>
    <w:uiPriority w:val="59"/>
    <w:rsid w:val="007D7588"/>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3"/>
    <w:uiPriority w:val="59"/>
    <w:rsid w:val="007D7588"/>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3"/>
    <w:uiPriority w:val="59"/>
    <w:rsid w:val="007D7588"/>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3"/>
    <w:uiPriority w:val="99"/>
    <w:rsid w:val="007D7588"/>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3"/>
    <w:uiPriority w:val="99"/>
    <w:rsid w:val="007D7588"/>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3"/>
    <w:uiPriority w:val="99"/>
    <w:rsid w:val="007D7588"/>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3"/>
    <w:uiPriority w:val="99"/>
    <w:rsid w:val="007D7588"/>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rsid w:val="007D7588"/>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3"/>
    <w:uiPriority w:val="99"/>
    <w:rsid w:val="007D7588"/>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3"/>
    <w:uiPriority w:val="99"/>
    <w:rsid w:val="007D7588"/>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3"/>
    <w:uiPriority w:val="99"/>
    <w:rsid w:val="007D7588"/>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3"/>
    <w:uiPriority w:val="99"/>
    <w:rsid w:val="007D7588"/>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3"/>
    <w:uiPriority w:val="99"/>
    <w:rsid w:val="007D7588"/>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3"/>
    <w:uiPriority w:val="99"/>
    <w:rsid w:val="007D7588"/>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3"/>
    <w:uiPriority w:val="99"/>
    <w:rsid w:val="007D7588"/>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3"/>
    <w:uiPriority w:val="99"/>
    <w:rsid w:val="007D7588"/>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3"/>
    <w:uiPriority w:val="99"/>
    <w:rsid w:val="007D7588"/>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3"/>
    <w:uiPriority w:val="99"/>
    <w:rsid w:val="007D7588"/>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3"/>
    <w:uiPriority w:val="99"/>
    <w:rsid w:val="007D7588"/>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3"/>
    <w:uiPriority w:val="99"/>
    <w:rsid w:val="007D7588"/>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3"/>
    <w:uiPriority w:val="99"/>
    <w:rsid w:val="007D7588"/>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3"/>
    <w:uiPriority w:val="99"/>
    <w:rsid w:val="007D7588"/>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3"/>
    <w:uiPriority w:val="99"/>
    <w:rsid w:val="007D7588"/>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3"/>
    <w:uiPriority w:val="99"/>
    <w:rsid w:val="007D7588"/>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3"/>
    <w:uiPriority w:val="99"/>
    <w:rsid w:val="007D7588"/>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3"/>
    <w:uiPriority w:val="99"/>
    <w:rsid w:val="007D7588"/>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3"/>
    <w:uiPriority w:val="99"/>
    <w:rsid w:val="007D7588"/>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3"/>
    <w:uiPriority w:val="59"/>
    <w:rsid w:val="007D7588"/>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3"/>
    <w:uiPriority w:val="59"/>
    <w:rsid w:val="007D7588"/>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3"/>
    <w:uiPriority w:val="59"/>
    <w:rsid w:val="007D7588"/>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3"/>
    <w:uiPriority w:val="59"/>
    <w:rsid w:val="007D7588"/>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3"/>
    <w:uiPriority w:val="59"/>
    <w:rsid w:val="007D7588"/>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3"/>
    <w:uiPriority w:val="59"/>
    <w:rsid w:val="007D7588"/>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3"/>
    <w:uiPriority w:val="59"/>
    <w:rsid w:val="007D7588"/>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3"/>
    <w:uiPriority w:val="99"/>
    <w:rsid w:val="007D7588"/>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3"/>
    <w:uiPriority w:val="99"/>
    <w:rsid w:val="007D7588"/>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3"/>
    <w:uiPriority w:val="99"/>
    <w:rsid w:val="007D7588"/>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3"/>
    <w:uiPriority w:val="99"/>
    <w:rsid w:val="007D7588"/>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3"/>
    <w:uiPriority w:val="99"/>
    <w:rsid w:val="007D7588"/>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3"/>
    <w:uiPriority w:val="99"/>
    <w:rsid w:val="007D7588"/>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3"/>
    <w:uiPriority w:val="99"/>
    <w:rsid w:val="007D7588"/>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3"/>
    <w:uiPriority w:val="99"/>
    <w:rsid w:val="007D7588"/>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3"/>
    <w:uiPriority w:val="99"/>
    <w:rsid w:val="007D7588"/>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3"/>
    <w:uiPriority w:val="99"/>
    <w:rsid w:val="007D7588"/>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3"/>
    <w:uiPriority w:val="99"/>
    <w:rsid w:val="007D7588"/>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3"/>
    <w:uiPriority w:val="99"/>
    <w:rsid w:val="007D7588"/>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3"/>
    <w:uiPriority w:val="99"/>
    <w:rsid w:val="007D7588"/>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3"/>
    <w:uiPriority w:val="99"/>
    <w:rsid w:val="007D7588"/>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3"/>
    <w:uiPriority w:val="99"/>
    <w:rsid w:val="007D7588"/>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3"/>
    <w:uiPriority w:val="99"/>
    <w:rsid w:val="007D7588"/>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3"/>
    <w:uiPriority w:val="99"/>
    <w:rsid w:val="007D7588"/>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3"/>
    <w:uiPriority w:val="99"/>
    <w:rsid w:val="007D7588"/>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3"/>
    <w:uiPriority w:val="99"/>
    <w:rsid w:val="007D7588"/>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3"/>
    <w:uiPriority w:val="99"/>
    <w:rsid w:val="007D7588"/>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3"/>
    <w:uiPriority w:val="99"/>
    <w:rsid w:val="007D7588"/>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3"/>
    <w:uiPriority w:val="99"/>
    <w:rsid w:val="007D7588"/>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3"/>
    <w:uiPriority w:val="99"/>
    <w:rsid w:val="007D7588"/>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3"/>
    <w:uiPriority w:val="99"/>
    <w:rsid w:val="007D7588"/>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3"/>
    <w:uiPriority w:val="99"/>
    <w:rsid w:val="007D7588"/>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3"/>
    <w:uiPriority w:val="99"/>
    <w:rsid w:val="007D7588"/>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3"/>
    <w:uiPriority w:val="99"/>
    <w:rsid w:val="007D7588"/>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3"/>
    <w:uiPriority w:val="99"/>
    <w:rsid w:val="007D7588"/>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3"/>
    <w:uiPriority w:val="99"/>
    <w:rsid w:val="007D7588"/>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3"/>
    <w:uiPriority w:val="99"/>
    <w:rsid w:val="007D7588"/>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3"/>
    <w:uiPriority w:val="99"/>
    <w:rsid w:val="007D7588"/>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3"/>
    <w:uiPriority w:val="99"/>
    <w:rsid w:val="007D7588"/>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3"/>
    <w:uiPriority w:val="99"/>
    <w:rsid w:val="007D7588"/>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3"/>
    <w:uiPriority w:val="99"/>
    <w:rsid w:val="007D7588"/>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3"/>
    <w:uiPriority w:val="99"/>
    <w:rsid w:val="007D7588"/>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3"/>
    <w:uiPriority w:val="99"/>
    <w:rsid w:val="007D758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rsid w:val="007D7588"/>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3"/>
    <w:uiPriority w:val="99"/>
    <w:rsid w:val="007D7588"/>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3"/>
    <w:uiPriority w:val="99"/>
    <w:rsid w:val="007D7588"/>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3"/>
    <w:uiPriority w:val="99"/>
    <w:rsid w:val="007D7588"/>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3"/>
    <w:uiPriority w:val="99"/>
    <w:rsid w:val="007D7588"/>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3"/>
    <w:uiPriority w:val="99"/>
    <w:rsid w:val="007D7588"/>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3"/>
    <w:uiPriority w:val="99"/>
    <w:rsid w:val="007D758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3"/>
    <w:uiPriority w:val="99"/>
    <w:rsid w:val="007D7588"/>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3"/>
    <w:uiPriority w:val="99"/>
    <w:rsid w:val="007D7588"/>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3"/>
    <w:uiPriority w:val="99"/>
    <w:rsid w:val="007D7588"/>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3"/>
    <w:uiPriority w:val="99"/>
    <w:rsid w:val="007D7588"/>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3"/>
    <w:uiPriority w:val="99"/>
    <w:rsid w:val="007D7588"/>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3"/>
    <w:uiPriority w:val="99"/>
    <w:rsid w:val="007D7588"/>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3"/>
    <w:uiPriority w:val="99"/>
    <w:rsid w:val="007D7588"/>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3"/>
    <w:uiPriority w:val="99"/>
    <w:rsid w:val="007D7588"/>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3"/>
    <w:uiPriority w:val="99"/>
    <w:rsid w:val="007D7588"/>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3"/>
    <w:uiPriority w:val="99"/>
    <w:rsid w:val="007D7588"/>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3"/>
    <w:uiPriority w:val="99"/>
    <w:rsid w:val="007D7588"/>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3"/>
    <w:uiPriority w:val="99"/>
    <w:rsid w:val="007D7588"/>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3"/>
    <w:uiPriority w:val="99"/>
    <w:rsid w:val="007D7588"/>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3"/>
    <w:uiPriority w:val="99"/>
    <w:rsid w:val="007D758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3"/>
    <w:uiPriority w:val="99"/>
    <w:rsid w:val="007D7588"/>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3"/>
    <w:uiPriority w:val="99"/>
    <w:rsid w:val="007D7588"/>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3"/>
    <w:uiPriority w:val="99"/>
    <w:rsid w:val="007D7588"/>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3"/>
    <w:uiPriority w:val="99"/>
    <w:rsid w:val="007D7588"/>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3"/>
    <w:uiPriority w:val="99"/>
    <w:rsid w:val="007D7588"/>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3"/>
    <w:uiPriority w:val="99"/>
    <w:rsid w:val="007D7588"/>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3"/>
    <w:uiPriority w:val="99"/>
    <w:rsid w:val="007D7588"/>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3"/>
    <w:uiPriority w:val="99"/>
    <w:rsid w:val="007D7588"/>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3"/>
    <w:uiPriority w:val="99"/>
    <w:rsid w:val="007D7588"/>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3"/>
    <w:uiPriority w:val="99"/>
    <w:rsid w:val="007D7588"/>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3"/>
    <w:uiPriority w:val="99"/>
    <w:rsid w:val="007D7588"/>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3"/>
    <w:uiPriority w:val="99"/>
    <w:rsid w:val="007D7588"/>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3"/>
    <w:uiPriority w:val="99"/>
    <w:rsid w:val="007D7588"/>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3"/>
    <w:uiPriority w:val="99"/>
    <w:rsid w:val="007D7588"/>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3"/>
    <w:uiPriority w:val="99"/>
    <w:rsid w:val="007D7588"/>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3"/>
    <w:uiPriority w:val="99"/>
    <w:rsid w:val="007D7588"/>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3"/>
    <w:uiPriority w:val="99"/>
    <w:rsid w:val="007D7588"/>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3"/>
    <w:uiPriority w:val="99"/>
    <w:rsid w:val="007D7588"/>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3"/>
    <w:uiPriority w:val="99"/>
    <w:rsid w:val="007D7588"/>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3"/>
    <w:uiPriority w:val="99"/>
    <w:rsid w:val="007D7588"/>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3"/>
    <w:uiPriority w:val="99"/>
    <w:rsid w:val="007D7588"/>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3"/>
    <w:uiPriority w:val="99"/>
    <w:rsid w:val="007D7588"/>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3"/>
    <w:uiPriority w:val="99"/>
    <w:rsid w:val="007D7588"/>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3"/>
    <w:uiPriority w:val="99"/>
    <w:rsid w:val="007D7588"/>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3"/>
    <w:uiPriority w:val="99"/>
    <w:rsid w:val="007D7588"/>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3"/>
    <w:uiPriority w:val="99"/>
    <w:rsid w:val="007D7588"/>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3"/>
    <w:uiPriority w:val="99"/>
    <w:rsid w:val="007D7588"/>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3"/>
    <w:uiPriority w:val="99"/>
    <w:rsid w:val="007D7588"/>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rsid w:val="007D7588"/>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3"/>
    <w:uiPriority w:val="99"/>
    <w:rsid w:val="007D7588"/>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3"/>
    <w:uiPriority w:val="99"/>
    <w:rsid w:val="007D7588"/>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3"/>
    <w:uiPriority w:val="99"/>
    <w:rsid w:val="007D7588"/>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3"/>
    <w:uiPriority w:val="99"/>
    <w:rsid w:val="007D7588"/>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3"/>
    <w:uiPriority w:val="99"/>
    <w:rsid w:val="007D7588"/>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ffff4">
    <w:name w:val="table of figures"/>
    <w:basedOn w:val="a1"/>
    <w:next w:val="a1"/>
    <w:uiPriority w:val="99"/>
    <w:unhideWhenUsed/>
    <w:rsid w:val="007D7588"/>
    <w:pPr>
      <w:spacing w:after="0" w:line="259" w:lineRule="auto"/>
    </w:pPr>
  </w:style>
  <w:style w:type="paragraph" w:customStyle="1" w:styleId="1f3">
    <w:name w:val="Текст выноски1"/>
    <w:basedOn w:val="a1"/>
    <w:next w:val="af0"/>
    <w:uiPriority w:val="99"/>
    <w:semiHidden/>
    <w:unhideWhenUsed/>
    <w:rsid w:val="007D7588"/>
    <w:pPr>
      <w:spacing w:after="0" w:line="240" w:lineRule="auto"/>
    </w:pPr>
    <w:rPr>
      <w:rFonts w:ascii="Tahoma" w:eastAsia="Times New Roman" w:hAnsi="Tahoma" w:cs="Tahoma"/>
      <w:sz w:val="16"/>
      <w:szCs w:val="16"/>
      <w:lang w:eastAsia="ru-RU"/>
    </w:rPr>
  </w:style>
  <w:style w:type="character" w:customStyle="1" w:styleId="1f4">
    <w:name w:val="Текст выноски Знак1"/>
    <w:basedOn w:val="a2"/>
    <w:uiPriority w:val="99"/>
    <w:semiHidden/>
    <w:rsid w:val="007D7588"/>
    <w:rPr>
      <w:rFonts w:ascii="Segoe UI" w:hAnsi="Segoe UI" w:cs="Segoe UI"/>
      <w:sz w:val="18"/>
      <w:szCs w:val="18"/>
    </w:rPr>
  </w:style>
  <w:style w:type="character" w:styleId="afffff5">
    <w:name w:val="FollowedHyperlink"/>
    <w:basedOn w:val="a2"/>
    <w:uiPriority w:val="99"/>
    <w:semiHidden/>
    <w:unhideWhenUsed/>
    <w:rsid w:val="0016179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index heading" w:uiPriority="0"/>
    <w:lsdException w:name="caption" w:uiPriority="35" w:qFormat="1"/>
    <w:lsdException w:name="annotation reference" w:uiPriority="0" w:qFormat="1"/>
    <w:lsdException w:name="List" w:uiPriority="0"/>
    <w:lsdException w:name="List Bullet" w:uiPriority="0" w:qFormat="1"/>
    <w:lsdException w:name="List 2" w:uiPriority="0"/>
    <w:lsdException w:name="List Bullet 3" w:uiPriority="0" w:qFormat="1"/>
    <w:lsdException w:name="Title" w:semiHidden="0" w:uiPriority="1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2" w:uiPriority="0" w:qFormat="1"/>
    <w:lsdException w:name="Body Text Indent 2" w:uiPriority="0" w:qFormat="1"/>
    <w:lsdException w:name="Strong" w:semiHidden="0" w:uiPriority="0" w:unhideWhenUsed="0" w:qFormat="1"/>
    <w:lsdException w:name="Emphasis" w:semiHidden="0" w:uiPriority="20" w:unhideWhenUsed="0" w:qFormat="1"/>
    <w:lsdException w:name="Document Map" w:uiPriority="0" w:qFormat="1"/>
    <w:lsdException w:name="Normal (Web)" w:uiPriority="0" w:qFormat="1"/>
    <w:lsdException w:name="annotation subject" w:qFormat="1"/>
    <w:lsdException w:name="Balloon Text" w:qFormat="1"/>
    <w:lsdException w:name="Table Grid" w:semiHidden="0" w:uiPriority="59" w:unhideWhenUsed="0"/>
    <w:lsdException w:name="Placeholder Text" w:uiPriority="0"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
    <w:name w:val="heading 1"/>
    <w:basedOn w:val="a1"/>
    <w:next w:val="a1"/>
    <w:link w:val="10"/>
    <w:uiPriority w:val="9"/>
    <w:qFormat/>
    <w:rsid w:val="00BC1D01"/>
    <w:pPr>
      <w:keepNext/>
      <w:keepLines/>
      <w:widowControl w:val="0"/>
      <w:pBdr>
        <w:bottom w:val="single" w:sz="4" w:space="1" w:color="auto"/>
      </w:pBdr>
      <w:spacing w:before="240" w:after="0"/>
      <w:outlineLvl w:val="0"/>
    </w:pPr>
    <w:rPr>
      <w:rFonts w:ascii="Times New Roman" w:eastAsia="Times New Roman" w:hAnsi="Times New Roman" w:cs="Times New Roman"/>
      <w:b/>
      <w:sz w:val="28"/>
      <w:szCs w:val="32"/>
    </w:rPr>
  </w:style>
  <w:style w:type="paragraph" w:styleId="2">
    <w:name w:val="heading 2"/>
    <w:basedOn w:val="a1"/>
    <w:next w:val="a1"/>
    <w:link w:val="20"/>
    <w:autoRedefine/>
    <w:uiPriority w:val="9"/>
    <w:unhideWhenUsed/>
    <w:qFormat/>
    <w:rsid w:val="00BC1D01"/>
    <w:pPr>
      <w:keepNext/>
      <w:keepLines/>
      <w:widowControl w:val="0"/>
      <w:pBdr>
        <w:bottom w:val="single" w:sz="4" w:space="1" w:color="auto"/>
      </w:pBdr>
      <w:spacing w:before="40" w:after="0"/>
      <w:jc w:val="both"/>
      <w:outlineLvl w:val="1"/>
    </w:pPr>
    <w:rPr>
      <w:rFonts w:ascii="Times New Roman" w:eastAsia="Times New Roman" w:hAnsi="Times New Roman" w:cs="Times New Roman"/>
      <w:b/>
      <w:caps/>
      <w:sz w:val="26"/>
      <w:szCs w:val="26"/>
    </w:rPr>
  </w:style>
  <w:style w:type="paragraph" w:styleId="3">
    <w:name w:val="heading 3"/>
    <w:basedOn w:val="a1"/>
    <w:next w:val="a1"/>
    <w:link w:val="30"/>
    <w:autoRedefine/>
    <w:uiPriority w:val="9"/>
    <w:unhideWhenUsed/>
    <w:qFormat/>
    <w:rsid w:val="00BC1D01"/>
    <w:pPr>
      <w:keepNext/>
      <w:keepLines/>
      <w:widowControl w:val="0"/>
      <w:spacing w:before="240" w:after="240" w:line="240" w:lineRule="auto"/>
      <w:ind w:firstLine="567"/>
      <w:outlineLvl w:val="2"/>
    </w:pPr>
    <w:rPr>
      <w:rFonts w:ascii="Times New Roman" w:eastAsia="OfficinaSansBoldITC" w:hAnsi="Times New Roman" w:cs="Times New Roman"/>
      <w:b/>
      <w:color w:val="0D0D0D"/>
      <w:sz w:val="24"/>
      <w:szCs w:val="24"/>
    </w:rPr>
  </w:style>
  <w:style w:type="paragraph" w:styleId="4">
    <w:name w:val="heading 4"/>
    <w:basedOn w:val="11"/>
    <w:next w:val="11"/>
    <w:link w:val="40"/>
    <w:uiPriority w:val="9"/>
    <w:qFormat/>
    <w:rsid w:val="00BC1D01"/>
    <w:pPr>
      <w:keepNext/>
      <w:keepLines/>
      <w:spacing w:before="240" w:after="40"/>
      <w:outlineLvl w:val="3"/>
    </w:pPr>
    <w:rPr>
      <w:rFonts w:cs="Times New Roman"/>
      <w:b/>
      <w:sz w:val="24"/>
      <w:szCs w:val="24"/>
    </w:rPr>
  </w:style>
  <w:style w:type="paragraph" w:styleId="5">
    <w:name w:val="heading 5"/>
    <w:basedOn w:val="11"/>
    <w:next w:val="11"/>
    <w:link w:val="50"/>
    <w:uiPriority w:val="9"/>
    <w:qFormat/>
    <w:rsid w:val="00BC1D01"/>
    <w:pPr>
      <w:keepNext/>
      <w:keepLines/>
      <w:spacing w:before="220" w:after="40"/>
      <w:outlineLvl w:val="4"/>
    </w:pPr>
    <w:rPr>
      <w:rFonts w:cs="Times New Roman"/>
      <w:b/>
      <w:sz w:val="20"/>
      <w:szCs w:val="20"/>
    </w:rPr>
  </w:style>
  <w:style w:type="paragraph" w:styleId="6">
    <w:name w:val="heading 6"/>
    <w:basedOn w:val="11"/>
    <w:next w:val="11"/>
    <w:link w:val="60"/>
    <w:uiPriority w:val="9"/>
    <w:qFormat/>
    <w:rsid w:val="00BC1D01"/>
    <w:pPr>
      <w:keepNext/>
      <w:keepLines/>
      <w:spacing w:before="200" w:after="40"/>
      <w:outlineLvl w:val="5"/>
    </w:pPr>
    <w:rPr>
      <w:rFonts w:cs="Times New Roman"/>
      <w:b/>
      <w:sz w:val="20"/>
      <w:szCs w:val="20"/>
    </w:rPr>
  </w:style>
  <w:style w:type="paragraph" w:styleId="7">
    <w:name w:val="heading 7"/>
    <w:basedOn w:val="a1"/>
    <w:next w:val="a1"/>
    <w:link w:val="70"/>
    <w:uiPriority w:val="9"/>
    <w:unhideWhenUsed/>
    <w:qFormat/>
    <w:rsid w:val="00BC1D01"/>
    <w:pPr>
      <w:keepNext/>
      <w:keepLines/>
      <w:widowControl w:val="0"/>
      <w:spacing w:before="240" w:after="240" w:line="240" w:lineRule="auto"/>
      <w:outlineLvl w:val="6"/>
    </w:pPr>
    <w:rPr>
      <w:rFonts w:ascii="Times New Roman" w:eastAsia="Times New Roman" w:hAnsi="Times New Roman" w:cs="Times New Roman"/>
      <w:b/>
      <w:iCs/>
      <w:sz w:val="24"/>
    </w:rPr>
  </w:style>
  <w:style w:type="paragraph" w:styleId="8">
    <w:name w:val="heading 8"/>
    <w:basedOn w:val="a1"/>
    <w:next w:val="a1"/>
    <w:link w:val="80"/>
    <w:uiPriority w:val="9"/>
    <w:unhideWhenUsed/>
    <w:qFormat/>
    <w:rsid w:val="007D7588"/>
    <w:pPr>
      <w:keepNext/>
      <w:keepLines/>
      <w:spacing w:before="320" w:line="259" w:lineRule="auto"/>
      <w:outlineLvl w:val="7"/>
    </w:pPr>
    <w:rPr>
      <w:rFonts w:ascii="Arial" w:eastAsia="Arial" w:hAnsi="Arial" w:cs="Arial"/>
      <w:i/>
      <w:iCs/>
    </w:rPr>
  </w:style>
  <w:style w:type="paragraph" w:styleId="9">
    <w:name w:val="heading 9"/>
    <w:basedOn w:val="a1"/>
    <w:next w:val="a1"/>
    <w:link w:val="90"/>
    <w:uiPriority w:val="9"/>
    <w:unhideWhenUsed/>
    <w:qFormat/>
    <w:rsid w:val="007D7588"/>
    <w:pPr>
      <w:keepNext/>
      <w:keepLines/>
      <w:spacing w:before="320" w:line="259" w:lineRule="auto"/>
      <w:outlineLvl w:val="8"/>
    </w:pPr>
    <w:rPr>
      <w:rFonts w:ascii="Arial" w:eastAsia="Arial" w:hAnsi="Arial" w:cs="Arial"/>
      <w:i/>
      <w:i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qFormat/>
    <w:rsid w:val="00BC1D01"/>
    <w:rPr>
      <w:rFonts w:ascii="Times New Roman" w:eastAsia="Times New Roman" w:hAnsi="Times New Roman" w:cs="Times New Roman"/>
      <w:b/>
      <w:sz w:val="28"/>
      <w:szCs w:val="32"/>
    </w:rPr>
  </w:style>
  <w:style w:type="character" w:customStyle="1" w:styleId="20">
    <w:name w:val="Заголовок 2 Знак"/>
    <w:basedOn w:val="a2"/>
    <w:link w:val="2"/>
    <w:uiPriority w:val="9"/>
    <w:qFormat/>
    <w:rsid w:val="00BC1D01"/>
    <w:rPr>
      <w:rFonts w:ascii="Times New Roman" w:eastAsia="Times New Roman" w:hAnsi="Times New Roman" w:cs="Times New Roman"/>
      <w:b/>
      <w:caps/>
      <w:sz w:val="26"/>
      <w:szCs w:val="26"/>
    </w:rPr>
  </w:style>
  <w:style w:type="character" w:customStyle="1" w:styleId="30">
    <w:name w:val="Заголовок 3 Знак"/>
    <w:basedOn w:val="a2"/>
    <w:link w:val="3"/>
    <w:uiPriority w:val="9"/>
    <w:qFormat/>
    <w:rsid w:val="00BC1D01"/>
    <w:rPr>
      <w:rFonts w:ascii="Times New Roman" w:eastAsia="OfficinaSansBoldITC" w:hAnsi="Times New Roman" w:cs="Times New Roman"/>
      <w:b/>
      <w:color w:val="0D0D0D"/>
      <w:sz w:val="24"/>
      <w:szCs w:val="24"/>
    </w:rPr>
  </w:style>
  <w:style w:type="character" w:customStyle="1" w:styleId="40">
    <w:name w:val="Заголовок 4 Знак"/>
    <w:basedOn w:val="a2"/>
    <w:link w:val="4"/>
    <w:uiPriority w:val="9"/>
    <w:qFormat/>
    <w:rsid w:val="00BC1D01"/>
    <w:rPr>
      <w:rFonts w:ascii="Calibri" w:eastAsia="Calibri" w:hAnsi="Calibri" w:cs="Times New Roman"/>
      <w:b/>
      <w:sz w:val="24"/>
      <w:szCs w:val="24"/>
      <w:lang w:eastAsia="ru-RU"/>
    </w:rPr>
  </w:style>
  <w:style w:type="character" w:customStyle="1" w:styleId="50">
    <w:name w:val="Заголовок 5 Знак"/>
    <w:basedOn w:val="a2"/>
    <w:link w:val="5"/>
    <w:uiPriority w:val="9"/>
    <w:qFormat/>
    <w:rsid w:val="00BC1D01"/>
    <w:rPr>
      <w:rFonts w:ascii="Calibri" w:eastAsia="Calibri" w:hAnsi="Calibri" w:cs="Times New Roman"/>
      <w:b/>
      <w:sz w:val="20"/>
      <w:szCs w:val="20"/>
      <w:lang w:eastAsia="ru-RU"/>
    </w:rPr>
  </w:style>
  <w:style w:type="character" w:customStyle="1" w:styleId="60">
    <w:name w:val="Заголовок 6 Знак"/>
    <w:basedOn w:val="a2"/>
    <w:link w:val="6"/>
    <w:uiPriority w:val="9"/>
    <w:qFormat/>
    <w:rsid w:val="00BC1D01"/>
    <w:rPr>
      <w:rFonts w:ascii="Calibri" w:eastAsia="Calibri" w:hAnsi="Calibri" w:cs="Times New Roman"/>
      <w:b/>
      <w:sz w:val="20"/>
      <w:szCs w:val="20"/>
      <w:lang w:eastAsia="ru-RU"/>
    </w:rPr>
  </w:style>
  <w:style w:type="character" w:customStyle="1" w:styleId="70">
    <w:name w:val="Заголовок 7 Знак"/>
    <w:basedOn w:val="a2"/>
    <w:link w:val="7"/>
    <w:uiPriority w:val="9"/>
    <w:qFormat/>
    <w:rsid w:val="00BC1D01"/>
    <w:rPr>
      <w:rFonts w:ascii="Times New Roman" w:eastAsia="Times New Roman" w:hAnsi="Times New Roman" w:cs="Times New Roman"/>
      <w:b/>
      <w:iCs/>
      <w:sz w:val="24"/>
    </w:rPr>
  </w:style>
  <w:style w:type="paragraph" w:customStyle="1" w:styleId="11">
    <w:name w:val="Обычный1"/>
    <w:qFormat/>
    <w:rsid w:val="00BC1D01"/>
    <w:pPr>
      <w:widowControl w:val="0"/>
    </w:pPr>
    <w:rPr>
      <w:rFonts w:ascii="Calibri" w:eastAsia="Calibri" w:hAnsi="Calibri" w:cs="Calibri"/>
      <w:lang w:eastAsia="ru-RU"/>
    </w:rPr>
  </w:style>
  <w:style w:type="character" w:styleId="a5">
    <w:name w:val="Hyperlink"/>
    <w:uiPriority w:val="99"/>
    <w:unhideWhenUsed/>
    <w:rsid w:val="00BC1D01"/>
    <w:rPr>
      <w:color w:val="0563C1"/>
      <w:u w:val="single"/>
    </w:rPr>
  </w:style>
  <w:style w:type="paragraph" w:styleId="a6">
    <w:name w:val="List Paragraph"/>
    <w:aliases w:val="ITL List Paragraph,Цветной список - Акцент 13,Нумерованый список,List Paragraph1"/>
    <w:basedOn w:val="a1"/>
    <w:link w:val="a7"/>
    <w:uiPriority w:val="34"/>
    <w:qFormat/>
    <w:rsid w:val="00BC1D01"/>
    <w:pPr>
      <w:widowControl w:val="0"/>
      <w:ind w:left="720"/>
      <w:contextualSpacing/>
    </w:pPr>
    <w:rPr>
      <w:rFonts w:ascii="Calibri" w:eastAsia="Calibri" w:hAnsi="Calibri" w:cs="Times New Roman"/>
    </w:rPr>
  </w:style>
  <w:style w:type="character" w:customStyle="1" w:styleId="a7">
    <w:name w:val="Абзац списка Знак"/>
    <w:aliases w:val="ITL List Paragraph Знак,Цветной список - Акцент 13 Знак,Нумерованый список Знак,List Paragraph1 Знак"/>
    <w:link w:val="a6"/>
    <w:uiPriority w:val="34"/>
    <w:qFormat/>
    <w:locked/>
    <w:rsid w:val="00BC1D01"/>
    <w:rPr>
      <w:rFonts w:ascii="Calibri" w:eastAsia="Calibri" w:hAnsi="Calibri" w:cs="Times New Roman"/>
    </w:rPr>
  </w:style>
  <w:style w:type="paragraph" w:styleId="a8">
    <w:name w:val="header"/>
    <w:basedOn w:val="a1"/>
    <w:link w:val="a9"/>
    <w:uiPriority w:val="99"/>
    <w:unhideWhenUsed/>
    <w:rsid w:val="00BC1D01"/>
    <w:pPr>
      <w:widowControl w:val="0"/>
      <w:tabs>
        <w:tab w:val="center" w:pos="4677"/>
        <w:tab w:val="right" w:pos="9355"/>
      </w:tabs>
      <w:spacing w:after="0" w:line="240" w:lineRule="auto"/>
    </w:pPr>
    <w:rPr>
      <w:rFonts w:ascii="Calibri" w:eastAsia="Calibri" w:hAnsi="Calibri" w:cs="Times New Roman"/>
      <w:sz w:val="20"/>
      <w:szCs w:val="20"/>
    </w:rPr>
  </w:style>
  <w:style w:type="character" w:customStyle="1" w:styleId="a9">
    <w:name w:val="Верхний колонтитул Знак"/>
    <w:basedOn w:val="a2"/>
    <w:link w:val="a8"/>
    <w:uiPriority w:val="99"/>
    <w:qFormat/>
    <w:rsid w:val="00BC1D01"/>
    <w:rPr>
      <w:rFonts w:ascii="Calibri" w:eastAsia="Calibri" w:hAnsi="Calibri" w:cs="Times New Roman"/>
      <w:sz w:val="20"/>
      <w:szCs w:val="20"/>
    </w:rPr>
  </w:style>
  <w:style w:type="paragraph" w:styleId="aa">
    <w:name w:val="footer"/>
    <w:basedOn w:val="a1"/>
    <w:link w:val="ab"/>
    <w:uiPriority w:val="99"/>
    <w:unhideWhenUsed/>
    <w:rsid w:val="00BC1D01"/>
    <w:pPr>
      <w:widowControl w:val="0"/>
      <w:tabs>
        <w:tab w:val="center" w:pos="4677"/>
        <w:tab w:val="right" w:pos="9355"/>
      </w:tabs>
      <w:spacing w:after="0" w:line="240" w:lineRule="auto"/>
    </w:pPr>
    <w:rPr>
      <w:rFonts w:ascii="Calibri" w:eastAsia="Calibri" w:hAnsi="Calibri" w:cs="Times New Roman"/>
      <w:sz w:val="20"/>
      <w:szCs w:val="20"/>
    </w:rPr>
  </w:style>
  <w:style w:type="character" w:customStyle="1" w:styleId="ab">
    <w:name w:val="Нижний колонтитул Знак"/>
    <w:basedOn w:val="a2"/>
    <w:link w:val="aa"/>
    <w:uiPriority w:val="99"/>
    <w:qFormat/>
    <w:rsid w:val="00BC1D01"/>
    <w:rPr>
      <w:rFonts w:ascii="Calibri" w:eastAsia="Calibri" w:hAnsi="Calibri" w:cs="Times New Roman"/>
      <w:sz w:val="20"/>
      <w:szCs w:val="20"/>
    </w:rPr>
  </w:style>
  <w:style w:type="paragraph" w:styleId="ac">
    <w:name w:val="Title"/>
    <w:basedOn w:val="11"/>
    <w:next w:val="11"/>
    <w:link w:val="ad"/>
    <w:uiPriority w:val="10"/>
    <w:qFormat/>
    <w:rsid w:val="00BC1D01"/>
    <w:pPr>
      <w:keepNext/>
      <w:keepLines/>
      <w:spacing w:before="480" w:after="120"/>
    </w:pPr>
    <w:rPr>
      <w:rFonts w:cs="Times New Roman"/>
      <w:b/>
      <w:sz w:val="72"/>
      <w:szCs w:val="72"/>
    </w:rPr>
  </w:style>
  <w:style w:type="character" w:customStyle="1" w:styleId="ad">
    <w:name w:val="Название Знак"/>
    <w:basedOn w:val="a2"/>
    <w:link w:val="ac"/>
    <w:uiPriority w:val="10"/>
    <w:qFormat/>
    <w:rsid w:val="00BC1D01"/>
    <w:rPr>
      <w:rFonts w:ascii="Calibri" w:eastAsia="Calibri" w:hAnsi="Calibri" w:cs="Times New Roman"/>
      <w:b/>
      <w:sz w:val="72"/>
      <w:szCs w:val="72"/>
      <w:lang w:eastAsia="ru-RU"/>
    </w:rPr>
  </w:style>
  <w:style w:type="paragraph" w:styleId="ae">
    <w:name w:val="Subtitle"/>
    <w:basedOn w:val="11"/>
    <w:next w:val="11"/>
    <w:link w:val="af"/>
    <w:uiPriority w:val="11"/>
    <w:qFormat/>
    <w:rsid w:val="00BC1D01"/>
    <w:pPr>
      <w:keepNext/>
      <w:keepLines/>
      <w:spacing w:before="360" w:after="80"/>
    </w:pPr>
    <w:rPr>
      <w:rFonts w:ascii="Georgia" w:eastAsia="Georgia" w:hAnsi="Georgia" w:cs="Times New Roman"/>
      <w:i/>
      <w:color w:val="666666"/>
      <w:sz w:val="48"/>
      <w:szCs w:val="48"/>
    </w:rPr>
  </w:style>
  <w:style w:type="character" w:customStyle="1" w:styleId="af">
    <w:name w:val="Подзаголовок Знак"/>
    <w:basedOn w:val="a2"/>
    <w:link w:val="ae"/>
    <w:uiPriority w:val="11"/>
    <w:qFormat/>
    <w:rsid w:val="00BC1D01"/>
    <w:rPr>
      <w:rFonts w:ascii="Georgia" w:eastAsia="Georgia" w:hAnsi="Georgia" w:cs="Times New Roman"/>
      <w:i/>
      <w:color w:val="666666"/>
      <w:sz w:val="48"/>
      <w:szCs w:val="48"/>
      <w:lang w:eastAsia="ru-RU"/>
    </w:rPr>
  </w:style>
  <w:style w:type="paragraph" w:styleId="af0">
    <w:name w:val="Balloon Text"/>
    <w:basedOn w:val="a1"/>
    <w:link w:val="af1"/>
    <w:uiPriority w:val="99"/>
    <w:unhideWhenUsed/>
    <w:qFormat/>
    <w:rsid w:val="00BC1D01"/>
    <w:pPr>
      <w:widowControl w:val="0"/>
      <w:spacing w:after="0" w:line="240" w:lineRule="auto"/>
    </w:pPr>
    <w:rPr>
      <w:rFonts w:ascii="Tahoma" w:eastAsia="Calibri" w:hAnsi="Tahoma" w:cs="Times New Roman"/>
      <w:sz w:val="16"/>
      <w:szCs w:val="16"/>
      <w:lang w:eastAsia="ru-RU"/>
    </w:rPr>
  </w:style>
  <w:style w:type="character" w:customStyle="1" w:styleId="af1">
    <w:name w:val="Текст выноски Знак"/>
    <w:basedOn w:val="a2"/>
    <w:link w:val="af0"/>
    <w:uiPriority w:val="99"/>
    <w:qFormat/>
    <w:rsid w:val="00BC1D01"/>
    <w:rPr>
      <w:rFonts w:ascii="Tahoma" w:eastAsia="Calibri" w:hAnsi="Tahoma" w:cs="Times New Roman"/>
      <w:sz w:val="16"/>
      <w:szCs w:val="16"/>
      <w:lang w:eastAsia="ru-RU"/>
    </w:rPr>
  </w:style>
  <w:style w:type="character" w:styleId="af2">
    <w:name w:val="annotation reference"/>
    <w:unhideWhenUsed/>
    <w:qFormat/>
    <w:rsid w:val="00BC1D01"/>
    <w:rPr>
      <w:sz w:val="16"/>
      <w:szCs w:val="16"/>
    </w:rPr>
  </w:style>
  <w:style w:type="paragraph" w:styleId="af3">
    <w:name w:val="annotation text"/>
    <w:basedOn w:val="a1"/>
    <w:link w:val="af4"/>
    <w:uiPriority w:val="99"/>
    <w:unhideWhenUsed/>
    <w:qFormat/>
    <w:rsid w:val="00BC1D01"/>
    <w:pPr>
      <w:widowControl w:val="0"/>
      <w:spacing w:line="240" w:lineRule="auto"/>
    </w:pPr>
    <w:rPr>
      <w:rFonts w:ascii="Calibri" w:eastAsia="Calibri" w:hAnsi="Calibri" w:cs="Times New Roman"/>
      <w:sz w:val="20"/>
      <w:szCs w:val="20"/>
    </w:rPr>
  </w:style>
  <w:style w:type="character" w:customStyle="1" w:styleId="af4">
    <w:name w:val="Текст примечания Знак"/>
    <w:basedOn w:val="a2"/>
    <w:link w:val="af3"/>
    <w:uiPriority w:val="99"/>
    <w:qFormat/>
    <w:rsid w:val="00BC1D01"/>
    <w:rPr>
      <w:rFonts w:ascii="Calibri" w:eastAsia="Calibri" w:hAnsi="Calibri" w:cs="Times New Roman"/>
      <w:sz w:val="20"/>
      <w:szCs w:val="20"/>
    </w:rPr>
  </w:style>
  <w:style w:type="paragraph" w:styleId="af5">
    <w:name w:val="annotation subject"/>
    <w:basedOn w:val="af3"/>
    <w:next w:val="af3"/>
    <w:link w:val="af6"/>
    <w:uiPriority w:val="99"/>
    <w:unhideWhenUsed/>
    <w:qFormat/>
    <w:rsid w:val="00BC1D01"/>
    <w:rPr>
      <w:b/>
      <w:bCs/>
    </w:rPr>
  </w:style>
  <w:style w:type="character" w:customStyle="1" w:styleId="af6">
    <w:name w:val="Тема примечания Знак"/>
    <w:basedOn w:val="af4"/>
    <w:link w:val="af5"/>
    <w:uiPriority w:val="99"/>
    <w:qFormat/>
    <w:rsid w:val="00BC1D01"/>
    <w:rPr>
      <w:rFonts w:ascii="Calibri" w:eastAsia="Calibri" w:hAnsi="Calibri" w:cs="Times New Roman"/>
      <w:b/>
      <w:bCs/>
      <w:sz w:val="20"/>
      <w:szCs w:val="20"/>
    </w:rPr>
  </w:style>
  <w:style w:type="paragraph" w:styleId="af7">
    <w:name w:val="footnote text"/>
    <w:aliases w:val="Знак6,F1"/>
    <w:basedOn w:val="a1"/>
    <w:link w:val="af8"/>
    <w:uiPriority w:val="99"/>
    <w:unhideWhenUsed/>
    <w:rsid w:val="00BC1D01"/>
    <w:pPr>
      <w:widowControl w:val="0"/>
      <w:spacing w:after="0" w:line="240" w:lineRule="auto"/>
    </w:pPr>
    <w:rPr>
      <w:rFonts w:ascii="Calibri" w:eastAsia="Calibri" w:hAnsi="Calibri" w:cs="Times New Roman"/>
      <w:sz w:val="20"/>
      <w:szCs w:val="20"/>
      <w:lang w:eastAsia="ru-RU"/>
    </w:rPr>
  </w:style>
  <w:style w:type="character" w:customStyle="1" w:styleId="af8">
    <w:name w:val="Текст сноски Знак"/>
    <w:aliases w:val="Знак6 Знак,F1 Знак"/>
    <w:basedOn w:val="a2"/>
    <w:link w:val="af7"/>
    <w:uiPriority w:val="99"/>
    <w:qFormat/>
    <w:rsid w:val="00BC1D01"/>
    <w:rPr>
      <w:rFonts w:ascii="Calibri" w:eastAsia="Calibri" w:hAnsi="Calibri" w:cs="Times New Roman"/>
      <w:sz w:val="20"/>
      <w:szCs w:val="20"/>
      <w:lang w:eastAsia="ru-RU"/>
    </w:rPr>
  </w:style>
  <w:style w:type="character" w:styleId="af9">
    <w:name w:val="footnote reference"/>
    <w:uiPriority w:val="99"/>
    <w:unhideWhenUsed/>
    <w:rsid w:val="00BC1D01"/>
    <w:rPr>
      <w:vertAlign w:val="superscript"/>
    </w:rPr>
  </w:style>
  <w:style w:type="paragraph" w:customStyle="1" w:styleId="msonormal0">
    <w:name w:val="msonormal"/>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a">
    <w:name w:val="Normal (Web)"/>
    <w:basedOn w:val="a1"/>
    <w:unhideWhenUsed/>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tab-span">
    <w:name w:val="apple-tab-span"/>
    <w:basedOn w:val="a2"/>
    <w:qFormat/>
    <w:rsid w:val="00BC1D01"/>
  </w:style>
  <w:style w:type="character" w:customStyle="1" w:styleId="afb">
    <w:name w:val="Текст концевой сноски Знак"/>
    <w:link w:val="afc"/>
    <w:uiPriority w:val="99"/>
    <w:qFormat/>
    <w:rsid w:val="00BC1D01"/>
    <w:rPr>
      <w:rFonts w:cs="Calibri"/>
    </w:rPr>
  </w:style>
  <w:style w:type="paragraph" w:styleId="afc">
    <w:name w:val="endnote text"/>
    <w:basedOn w:val="a1"/>
    <w:link w:val="afb"/>
    <w:uiPriority w:val="99"/>
    <w:unhideWhenUsed/>
    <w:rsid w:val="00BC1D01"/>
    <w:pPr>
      <w:widowControl w:val="0"/>
      <w:spacing w:after="0" w:line="240" w:lineRule="auto"/>
    </w:pPr>
    <w:rPr>
      <w:rFonts w:cs="Calibri"/>
    </w:rPr>
  </w:style>
  <w:style w:type="character" w:customStyle="1" w:styleId="12">
    <w:name w:val="Текст концевой сноски Знак1"/>
    <w:basedOn w:val="a2"/>
    <w:qFormat/>
    <w:rsid w:val="00BC1D01"/>
    <w:rPr>
      <w:sz w:val="20"/>
      <w:szCs w:val="20"/>
    </w:rPr>
  </w:style>
  <w:style w:type="paragraph" w:styleId="afd">
    <w:name w:val="TOC Heading"/>
    <w:basedOn w:val="1"/>
    <w:next w:val="a1"/>
    <w:uiPriority w:val="39"/>
    <w:unhideWhenUsed/>
    <w:qFormat/>
    <w:rsid w:val="00BC1D01"/>
    <w:pPr>
      <w:widowControl/>
      <w:pBdr>
        <w:bottom w:val="none" w:sz="0" w:space="0" w:color="auto"/>
      </w:pBdr>
      <w:spacing w:before="480"/>
      <w:outlineLvl w:val="9"/>
    </w:pPr>
    <w:rPr>
      <w:rFonts w:ascii="Calibri Light" w:hAnsi="Calibri Light"/>
      <w:bCs/>
      <w:color w:val="2F5496"/>
      <w:szCs w:val="28"/>
      <w:lang w:eastAsia="ru-RU"/>
    </w:rPr>
  </w:style>
  <w:style w:type="paragraph" w:styleId="13">
    <w:name w:val="toc 1"/>
    <w:basedOn w:val="a1"/>
    <w:next w:val="a1"/>
    <w:autoRedefine/>
    <w:uiPriority w:val="39"/>
    <w:unhideWhenUsed/>
    <w:qFormat/>
    <w:rsid w:val="00BC1D01"/>
    <w:pPr>
      <w:widowControl w:val="0"/>
      <w:spacing w:before="120" w:after="0"/>
    </w:pPr>
    <w:rPr>
      <w:rFonts w:ascii="Calibri" w:eastAsia="Calibri" w:hAnsi="Calibri" w:cs="Calibri"/>
      <w:b/>
      <w:bCs/>
      <w:i/>
      <w:iCs/>
      <w:sz w:val="24"/>
      <w:szCs w:val="24"/>
    </w:rPr>
  </w:style>
  <w:style w:type="paragraph" w:styleId="22">
    <w:name w:val="toc 2"/>
    <w:basedOn w:val="a1"/>
    <w:next w:val="a1"/>
    <w:autoRedefine/>
    <w:uiPriority w:val="39"/>
    <w:unhideWhenUsed/>
    <w:qFormat/>
    <w:rsid w:val="00BC1D01"/>
    <w:pPr>
      <w:widowControl w:val="0"/>
      <w:spacing w:before="120" w:after="0"/>
      <w:ind w:left="220"/>
    </w:pPr>
    <w:rPr>
      <w:rFonts w:ascii="Calibri" w:eastAsia="Calibri" w:hAnsi="Calibri" w:cs="Calibri"/>
      <w:b/>
      <w:bCs/>
    </w:rPr>
  </w:style>
  <w:style w:type="paragraph" w:styleId="31">
    <w:name w:val="toc 3"/>
    <w:basedOn w:val="a1"/>
    <w:next w:val="a1"/>
    <w:autoRedefine/>
    <w:uiPriority w:val="39"/>
    <w:unhideWhenUsed/>
    <w:qFormat/>
    <w:rsid w:val="00BC1D01"/>
    <w:pPr>
      <w:widowControl w:val="0"/>
      <w:tabs>
        <w:tab w:val="left" w:pos="0"/>
        <w:tab w:val="right" w:leader="dot" w:pos="9912"/>
      </w:tabs>
      <w:spacing w:after="0" w:line="240" w:lineRule="auto"/>
      <w:ind w:firstLine="567"/>
      <w:jc w:val="both"/>
    </w:pPr>
    <w:rPr>
      <w:rFonts w:ascii="Calibri" w:eastAsia="Calibri" w:hAnsi="Calibri" w:cs="Calibri"/>
      <w:sz w:val="20"/>
      <w:szCs w:val="20"/>
    </w:rPr>
  </w:style>
  <w:style w:type="paragraph" w:styleId="41">
    <w:name w:val="toc 4"/>
    <w:basedOn w:val="a1"/>
    <w:next w:val="a1"/>
    <w:autoRedefine/>
    <w:uiPriority w:val="39"/>
    <w:unhideWhenUsed/>
    <w:rsid w:val="00BC1D01"/>
    <w:pPr>
      <w:widowControl w:val="0"/>
      <w:spacing w:after="0"/>
      <w:ind w:left="660"/>
    </w:pPr>
    <w:rPr>
      <w:rFonts w:ascii="Calibri" w:eastAsia="Calibri" w:hAnsi="Calibri" w:cs="Calibri"/>
      <w:sz w:val="20"/>
      <w:szCs w:val="20"/>
    </w:rPr>
  </w:style>
  <w:style w:type="paragraph" w:styleId="51">
    <w:name w:val="toc 5"/>
    <w:basedOn w:val="a1"/>
    <w:next w:val="a1"/>
    <w:autoRedefine/>
    <w:uiPriority w:val="39"/>
    <w:unhideWhenUsed/>
    <w:rsid w:val="00BC1D01"/>
    <w:pPr>
      <w:widowControl w:val="0"/>
      <w:spacing w:after="0"/>
      <w:ind w:left="880"/>
    </w:pPr>
    <w:rPr>
      <w:rFonts w:ascii="Calibri" w:eastAsia="Calibri" w:hAnsi="Calibri" w:cs="Calibri"/>
      <w:sz w:val="20"/>
      <w:szCs w:val="20"/>
    </w:rPr>
  </w:style>
  <w:style w:type="paragraph" w:styleId="61">
    <w:name w:val="toc 6"/>
    <w:basedOn w:val="a1"/>
    <w:next w:val="a1"/>
    <w:autoRedefine/>
    <w:uiPriority w:val="39"/>
    <w:unhideWhenUsed/>
    <w:rsid w:val="00BC1D01"/>
    <w:pPr>
      <w:widowControl w:val="0"/>
      <w:spacing w:after="0"/>
      <w:ind w:left="1100"/>
    </w:pPr>
    <w:rPr>
      <w:rFonts w:ascii="Calibri" w:eastAsia="Calibri" w:hAnsi="Calibri" w:cs="Calibri"/>
      <w:sz w:val="20"/>
      <w:szCs w:val="20"/>
    </w:rPr>
  </w:style>
  <w:style w:type="paragraph" w:styleId="71">
    <w:name w:val="toc 7"/>
    <w:basedOn w:val="a1"/>
    <w:next w:val="a1"/>
    <w:autoRedefine/>
    <w:uiPriority w:val="39"/>
    <w:unhideWhenUsed/>
    <w:rsid w:val="00BC1D01"/>
    <w:pPr>
      <w:widowControl w:val="0"/>
      <w:spacing w:after="0"/>
      <w:ind w:left="1320"/>
    </w:pPr>
    <w:rPr>
      <w:rFonts w:ascii="Calibri" w:eastAsia="Calibri" w:hAnsi="Calibri" w:cs="Calibri"/>
      <w:sz w:val="20"/>
      <w:szCs w:val="20"/>
    </w:rPr>
  </w:style>
  <w:style w:type="paragraph" w:styleId="81">
    <w:name w:val="toc 8"/>
    <w:basedOn w:val="a1"/>
    <w:next w:val="a1"/>
    <w:autoRedefine/>
    <w:uiPriority w:val="39"/>
    <w:unhideWhenUsed/>
    <w:rsid w:val="00BC1D01"/>
    <w:pPr>
      <w:widowControl w:val="0"/>
      <w:spacing w:after="0"/>
      <w:ind w:left="1540"/>
    </w:pPr>
    <w:rPr>
      <w:rFonts w:ascii="Calibri" w:eastAsia="Calibri" w:hAnsi="Calibri" w:cs="Calibri"/>
      <w:sz w:val="20"/>
      <w:szCs w:val="20"/>
    </w:rPr>
  </w:style>
  <w:style w:type="paragraph" w:styleId="91">
    <w:name w:val="toc 9"/>
    <w:basedOn w:val="a1"/>
    <w:next w:val="a1"/>
    <w:autoRedefine/>
    <w:uiPriority w:val="39"/>
    <w:unhideWhenUsed/>
    <w:rsid w:val="00BC1D01"/>
    <w:pPr>
      <w:widowControl w:val="0"/>
      <w:spacing w:after="0"/>
      <w:ind w:left="1760"/>
    </w:pPr>
    <w:rPr>
      <w:rFonts w:ascii="Calibri" w:eastAsia="Calibri" w:hAnsi="Calibri" w:cs="Calibri"/>
      <w:sz w:val="20"/>
      <w:szCs w:val="20"/>
    </w:rPr>
  </w:style>
  <w:style w:type="table" w:styleId="afe">
    <w:name w:val="Table Grid"/>
    <w:basedOn w:val="a3"/>
    <w:uiPriority w:val="59"/>
    <w:rsid w:val="00BC1D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BC1D01"/>
    <w:pPr>
      <w:autoSpaceDE w:val="0"/>
      <w:autoSpaceDN w:val="0"/>
      <w:adjustRightInd w:val="0"/>
      <w:spacing w:after="0" w:line="240" w:lineRule="auto"/>
    </w:pPr>
    <w:rPr>
      <w:rFonts w:ascii="Arial" w:eastAsia="Calibri" w:hAnsi="Arial" w:cs="Arial"/>
      <w:color w:val="000000"/>
      <w:sz w:val="24"/>
      <w:szCs w:val="24"/>
    </w:rPr>
  </w:style>
  <w:style w:type="character" w:customStyle="1" w:styleId="aff">
    <w:name w:val="Основной Знак"/>
    <w:link w:val="aff0"/>
    <w:qFormat/>
    <w:locked/>
    <w:rsid w:val="00BC1D01"/>
    <w:rPr>
      <w:rFonts w:ascii="NewtonCSanPin" w:hAnsi="NewtonCSanPin"/>
      <w:color w:val="000000"/>
      <w:sz w:val="21"/>
      <w:szCs w:val="21"/>
    </w:rPr>
  </w:style>
  <w:style w:type="paragraph" w:customStyle="1" w:styleId="aff0">
    <w:name w:val="Основной"/>
    <w:basedOn w:val="a1"/>
    <w:link w:val="aff"/>
    <w:qFormat/>
    <w:rsid w:val="00BC1D01"/>
    <w:pPr>
      <w:autoSpaceDE w:val="0"/>
      <w:autoSpaceDN w:val="0"/>
      <w:adjustRightInd w:val="0"/>
      <w:spacing w:after="0" w:line="214" w:lineRule="atLeast"/>
      <w:ind w:firstLine="283"/>
      <w:jc w:val="both"/>
    </w:pPr>
    <w:rPr>
      <w:rFonts w:ascii="NewtonCSanPin" w:hAnsi="NewtonCSanPin"/>
      <w:color w:val="000000"/>
      <w:sz w:val="21"/>
      <w:szCs w:val="21"/>
    </w:rPr>
  </w:style>
  <w:style w:type="paragraph" w:customStyle="1" w:styleId="aff1">
    <w:name w:val="Сноска"/>
    <w:basedOn w:val="aff0"/>
    <w:link w:val="aff2"/>
    <w:uiPriority w:val="99"/>
    <w:rsid w:val="00BC1D01"/>
    <w:pPr>
      <w:spacing w:line="174" w:lineRule="atLeast"/>
      <w:textAlignment w:val="center"/>
    </w:pPr>
    <w:rPr>
      <w:rFonts w:eastAsia="Times New Roman"/>
      <w:sz w:val="17"/>
      <w:szCs w:val="17"/>
    </w:rPr>
  </w:style>
  <w:style w:type="character" w:customStyle="1" w:styleId="aff2">
    <w:name w:val="Сноска_"/>
    <w:link w:val="aff1"/>
    <w:uiPriority w:val="99"/>
    <w:qFormat/>
    <w:rsid w:val="00BC1D01"/>
    <w:rPr>
      <w:rFonts w:ascii="NewtonCSanPin" w:eastAsia="Times New Roman" w:hAnsi="NewtonCSanPin"/>
      <w:color w:val="000000"/>
      <w:sz w:val="17"/>
      <w:szCs w:val="17"/>
    </w:rPr>
  </w:style>
  <w:style w:type="character" w:customStyle="1" w:styleId="14">
    <w:name w:val="Сноска1"/>
    <w:qFormat/>
    <w:rsid w:val="00BC1D01"/>
    <w:rPr>
      <w:rFonts w:ascii="Times New Roman" w:hAnsi="Times New Roman" w:cs="Times New Roman"/>
      <w:vertAlign w:val="superscript"/>
    </w:rPr>
  </w:style>
  <w:style w:type="paragraph" w:customStyle="1" w:styleId="21">
    <w:name w:val="Средняя сетка 21"/>
    <w:basedOn w:val="a1"/>
    <w:qFormat/>
    <w:rsid w:val="00BC1D01"/>
    <w:pPr>
      <w:numPr>
        <w:numId w:val="1"/>
      </w:numPr>
      <w:spacing w:after="0" w:line="360" w:lineRule="auto"/>
      <w:contextualSpacing/>
      <w:jc w:val="both"/>
      <w:outlineLvl w:val="1"/>
    </w:pPr>
    <w:rPr>
      <w:rFonts w:ascii="Times New Roman" w:eastAsia="Times New Roman" w:hAnsi="Times New Roman" w:cs="Times New Roman"/>
      <w:sz w:val="28"/>
      <w:szCs w:val="24"/>
      <w:lang w:eastAsia="ru-RU"/>
    </w:rPr>
  </w:style>
  <w:style w:type="paragraph" w:customStyle="1" w:styleId="ConsPlusNormal">
    <w:name w:val="ConsPlusNormal"/>
    <w:qFormat/>
    <w:rsid w:val="00BC1D01"/>
    <w:pPr>
      <w:widowControl w:val="0"/>
      <w:pBdr>
        <w:top w:val="nil"/>
        <w:left w:val="nil"/>
        <w:bottom w:val="nil"/>
        <w:right w:val="nil"/>
        <w:between w:val="nil"/>
        <w:bar w:val="nil"/>
      </w:pBdr>
    </w:pPr>
    <w:rPr>
      <w:rFonts w:ascii="Times New Roman" w:eastAsia="Times New Roman" w:hAnsi="Times New Roman" w:cs="Times New Roman"/>
      <w:color w:val="000000"/>
      <w:sz w:val="28"/>
      <w:szCs w:val="28"/>
      <w:u w:color="000000"/>
      <w:bdr w:val="nil"/>
      <w:lang w:eastAsia="ru-RU"/>
    </w:rPr>
  </w:style>
  <w:style w:type="character" w:customStyle="1" w:styleId="15">
    <w:name w:val="Основной текст1"/>
    <w:qFormat/>
    <w:rsid w:val="00BC1D01"/>
    <w:rPr>
      <w:shd w:val="clear" w:color="auto" w:fill="FFFFFF"/>
    </w:rPr>
  </w:style>
  <w:style w:type="paragraph" w:styleId="aff3">
    <w:name w:val="Revision"/>
    <w:hidden/>
    <w:qFormat/>
    <w:rsid w:val="00BC1D01"/>
    <w:pPr>
      <w:spacing w:after="0" w:line="240" w:lineRule="auto"/>
    </w:pPr>
    <w:rPr>
      <w:rFonts w:ascii="Calibri" w:eastAsia="Calibri" w:hAnsi="Calibri" w:cs="Times New Roman"/>
    </w:rPr>
  </w:style>
  <w:style w:type="paragraph" w:styleId="aff4">
    <w:name w:val="Body Text"/>
    <w:basedOn w:val="a1"/>
    <w:link w:val="aff5"/>
    <w:uiPriority w:val="99"/>
    <w:qFormat/>
    <w:rsid w:val="00BC1D01"/>
    <w:pPr>
      <w:widowControl w:val="0"/>
      <w:autoSpaceDE w:val="0"/>
      <w:autoSpaceDN w:val="0"/>
      <w:spacing w:after="0" w:line="240" w:lineRule="auto"/>
      <w:ind w:left="157" w:right="155" w:firstLine="226"/>
      <w:jc w:val="both"/>
    </w:pPr>
    <w:rPr>
      <w:rFonts w:ascii="Bookman Old Style" w:eastAsia="Bookman Old Style" w:hAnsi="Bookman Old Style" w:cs="Times New Roman"/>
      <w:sz w:val="20"/>
      <w:szCs w:val="20"/>
    </w:rPr>
  </w:style>
  <w:style w:type="character" w:customStyle="1" w:styleId="aff5">
    <w:name w:val="Основной текст Знак"/>
    <w:basedOn w:val="a2"/>
    <w:link w:val="aff4"/>
    <w:uiPriority w:val="99"/>
    <w:qFormat/>
    <w:rsid w:val="00BC1D01"/>
    <w:rPr>
      <w:rFonts w:ascii="Bookman Old Style" w:eastAsia="Bookman Old Style" w:hAnsi="Bookman Old Style" w:cs="Times New Roman"/>
      <w:sz w:val="20"/>
      <w:szCs w:val="20"/>
    </w:rPr>
  </w:style>
  <w:style w:type="paragraph" w:customStyle="1" w:styleId="aff6">
    <w:name w:val="Прижатый влево"/>
    <w:basedOn w:val="a1"/>
    <w:next w:val="a1"/>
    <w:qFormat/>
    <w:rsid w:val="00BC1D01"/>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p4">
    <w:name w:val="p4"/>
    <w:basedOn w:val="a1"/>
    <w:qFormat/>
    <w:rsid w:val="00BC1D01"/>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1">
    <w:name w:val="s1"/>
    <w:qFormat/>
    <w:rsid w:val="00BC1D01"/>
  </w:style>
  <w:style w:type="paragraph" w:customStyle="1" w:styleId="14TexstOSNOVA1012">
    <w:name w:val="14TexstOSNOVA_10/12"/>
    <w:basedOn w:val="a1"/>
    <w:qFormat/>
    <w:rsid w:val="00BC1D01"/>
    <w:pPr>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eastAsia="ru-RU"/>
    </w:rPr>
  </w:style>
  <w:style w:type="paragraph" w:customStyle="1" w:styleId="s16">
    <w:name w:val="s_16"/>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8bf8a64b8551e1msonormal">
    <w:name w:val="228bf8a64b8551e1msonormal"/>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893cbe1921f927cgmail-msofootnotereference">
    <w:name w:val="f893cbe1921f927cgmail-msofootnotereference"/>
    <w:basedOn w:val="a2"/>
    <w:qFormat/>
    <w:rsid w:val="00BC1D01"/>
  </w:style>
  <w:style w:type="character" w:customStyle="1" w:styleId="16">
    <w:name w:val="Неразрешенное упоминание1"/>
    <w:uiPriority w:val="99"/>
    <w:semiHidden/>
    <w:unhideWhenUsed/>
    <w:rsid w:val="00BC1D01"/>
    <w:rPr>
      <w:color w:val="605E5C"/>
      <w:shd w:val="clear" w:color="auto" w:fill="E1DFDD"/>
    </w:rPr>
  </w:style>
  <w:style w:type="character" w:customStyle="1" w:styleId="fontstyle01">
    <w:name w:val="fontstyle01"/>
    <w:qFormat/>
    <w:rsid w:val="00BC1D01"/>
    <w:rPr>
      <w:rFonts w:ascii="SchoolBookSanPin" w:hAnsi="SchoolBookSanPin" w:hint="default"/>
      <w:b w:val="0"/>
      <w:bCs w:val="0"/>
      <w:i w:val="0"/>
      <w:iCs w:val="0"/>
      <w:color w:val="000000"/>
      <w:sz w:val="20"/>
      <w:szCs w:val="20"/>
    </w:rPr>
  </w:style>
  <w:style w:type="character" w:customStyle="1" w:styleId="aff7">
    <w:name w:val="Привязка сноски"/>
    <w:rsid w:val="00BC1D01"/>
    <w:rPr>
      <w:vertAlign w:val="superscript"/>
    </w:rPr>
  </w:style>
  <w:style w:type="character" w:customStyle="1" w:styleId="aff8">
    <w:name w:val="Символ сноски"/>
    <w:qFormat/>
    <w:rsid w:val="00BC1D01"/>
  </w:style>
  <w:style w:type="character" w:styleId="aff9">
    <w:name w:val="endnote reference"/>
    <w:uiPriority w:val="99"/>
    <w:unhideWhenUsed/>
    <w:rsid w:val="00BC1D01"/>
    <w:rPr>
      <w:vertAlign w:val="superscript"/>
    </w:rPr>
  </w:style>
  <w:style w:type="paragraph" w:styleId="affa">
    <w:name w:val="List Bullet"/>
    <w:basedOn w:val="a1"/>
    <w:unhideWhenUsed/>
    <w:qFormat/>
    <w:rsid w:val="00BC1D01"/>
    <w:pPr>
      <w:spacing w:after="0" w:line="240" w:lineRule="auto"/>
      <w:ind w:left="1440" w:hanging="360"/>
      <w:contextualSpacing/>
      <w:jc w:val="both"/>
    </w:pPr>
    <w:rPr>
      <w:rFonts w:ascii="Times New Roman" w:eastAsia="Calibri" w:hAnsi="Times New Roman" w:cs="Times New Roman"/>
    </w:rPr>
  </w:style>
  <w:style w:type="paragraph" w:styleId="affb">
    <w:name w:val="Document Map"/>
    <w:basedOn w:val="a1"/>
    <w:link w:val="affc"/>
    <w:unhideWhenUsed/>
    <w:qFormat/>
    <w:rsid w:val="00BC1D01"/>
    <w:pPr>
      <w:widowControl w:val="0"/>
    </w:pPr>
    <w:rPr>
      <w:rFonts w:ascii="Tahoma" w:eastAsia="Calibri" w:hAnsi="Tahoma" w:cs="Times New Roman"/>
      <w:sz w:val="16"/>
      <w:szCs w:val="16"/>
    </w:rPr>
  </w:style>
  <w:style w:type="character" w:customStyle="1" w:styleId="affc">
    <w:name w:val="Схема документа Знак"/>
    <w:basedOn w:val="a2"/>
    <w:link w:val="affb"/>
    <w:qFormat/>
    <w:rsid w:val="00BC1D01"/>
    <w:rPr>
      <w:rFonts w:ascii="Tahoma" w:eastAsia="Calibri" w:hAnsi="Tahoma" w:cs="Times New Roman"/>
      <w:sz w:val="16"/>
      <w:szCs w:val="16"/>
    </w:rPr>
  </w:style>
  <w:style w:type="paragraph" w:customStyle="1" w:styleId="TableParagraph">
    <w:name w:val="Table Paragraph"/>
    <w:basedOn w:val="a1"/>
    <w:qFormat/>
    <w:rsid w:val="00BC1D01"/>
    <w:pPr>
      <w:widowControl w:val="0"/>
      <w:autoSpaceDE w:val="0"/>
      <w:autoSpaceDN w:val="0"/>
      <w:spacing w:after="0" w:line="240" w:lineRule="auto"/>
      <w:ind w:left="167"/>
    </w:pPr>
    <w:rPr>
      <w:rFonts w:ascii="Cambria" w:eastAsia="Cambria" w:hAnsi="Cambria" w:cs="Cambria"/>
    </w:rPr>
  </w:style>
  <w:style w:type="paragraph" w:customStyle="1" w:styleId="NoParagraphStyle">
    <w:name w:val="[No Paragraph Style]"/>
    <w:qFormat/>
    <w:rsid w:val="00BC1D01"/>
    <w:pPr>
      <w:widowControl w:val="0"/>
      <w:autoSpaceDE w:val="0"/>
      <w:autoSpaceDN w:val="0"/>
      <w:adjustRightInd w:val="0"/>
      <w:spacing w:after="0" w:line="288" w:lineRule="auto"/>
      <w:textAlignment w:val="center"/>
    </w:pPr>
    <w:rPr>
      <w:rFonts w:ascii="Minion Pro" w:eastAsia="Times New Roman" w:hAnsi="Minion Pro" w:cs="Minion Pro"/>
      <w:color w:val="000000"/>
      <w:sz w:val="24"/>
      <w:szCs w:val="24"/>
      <w:lang w:val="en-US" w:eastAsia="ru-RU"/>
    </w:rPr>
  </w:style>
  <w:style w:type="paragraph" w:customStyle="1" w:styleId="affd">
    <w:name w:val="Основной (Основной Текст)"/>
    <w:basedOn w:val="NoParagraphStyle"/>
    <w:qFormat/>
    <w:rsid w:val="00BC1D01"/>
    <w:pPr>
      <w:spacing w:line="243" w:lineRule="atLeast"/>
      <w:ind w:firstLine="283"/>
      <w:jc w:val="both"/>
    </w:pPr>
    <w:rPr>
      <w:rFonts w:ascii="SchoolBookSanPin" w:hAnsi="SchoolBookSanPin" w:cs="SchoolBookSanPin"/>
      <w:sz w:val="20"/>
      <w:szCs w:val="20"/>
      <w:lang w:val="ru-RU"/>
    </w:rPr>
  </w:style>
  <w:style w:type="paragraph" w:customStyle="1" w:styleId="osn-babz">
    <w:name w:val="osn-b/abz (Основной Текст)"/>
    <w:basedOn w:val="affd"/>
    <w:qFormat/>
    <w:rsid w:val="00BC1D01"/>
    <w:pPr>
      <w:ind w:firstLine="0"/>
    </w:pPr>
  </w:style>
  <w:style w:type="paragraph" w:customStyle="1" w:styleId="Z-1">
    <w:name w:val="Z-1 (Основной Текст)"/>
    <w:basedOn w:val="osn-babz"/>
    <w:qFormat/>
    <w:rsid w:val="00BC1D01"/>
    <w:pPr>
      <w:pBdr>
        <w:top w:val="single" w:sz="4" w:space="0" w:color="000000"/>
      </w:pBdr>
      <w:spacing w:after="227"/>
      <w:jc w:val="left"/>
    </w:pPr>
    <w:rPr>
      <w:rFonts w:ascii="Circe-ExtraBold" w:hAnsi="Circe-ExtraBold" w:cs="Circe-ExtraBold"/>
      <w:b/>
      <w:bCs/>
      <w:sz w:val="24"/>
      <w:szCs w:val="24"/>
    </w:rPr>
  </w:style>
  <w:style w:type="paragraph" w:customStyle="1" w:styleId="Z-2">
    <w:name w:val="Z-2 (Основной Текст)"/>
    <w:basedOn w:val="Z-1"/>
    <w:qFormat/>
    <w:rsid w:val="00BC1D01"/>
    <w:pPr>
      <w:pBdr>
        <w:top w:val="none" w:sz="0" w:space="0" w:color="auto"/>
      </w:pBdr>
      <w:spacing w:before="227" w:after="113"/>
    </w:pPr>
    <w:rPr>
      <w:sz w:val="22"/>
      <w:szCs w:val="22"/>
    </w:rPr>
  </w:style>
  <w:style w:type="paragraph" w:customStyle="1" w:styleId="Z-1-2">
    <w:name w:val="Z-1-2 (Основной Текст)"/>
    <w:basedOn w:val="osn-babz"/>
    <w:qFormat/>
    <w:rsid w:val="00BC1D01"/>
    <w:pPr>
      <w:pBdr>
        <w:top w:val="single" w:sz="4" w:space="0" w:color="000000"/>
      </w:pBdr>
      <w:spacing w:before="227" w:after="227"/>
      <w:jc w:val="left"/>
    </w:pPr>
    <w:rPr>
      <w:rFonts w:ascii="Circe-ExtraBold" w:hAnsi="Circe-ExtraBold" w:cs="Circe-ExtraBold"/>
      <w:b/>
      <w:bCs/>
      <w:sz w:val="24"/>
      <w:szCs w:val="24"/>
    </w:rPr>
  </w:style>
  <w:style w:type="paragraph" w:customStyle="1" w:styleId="Z-3">
    <w:name w:val="Z-3 (Основной Текст)"/>
    <w:basedOn w:val="affd"/>
    <w:qFormat/>
    <w:rsid w:val="00BC1D01"/>
    <w:pPr>
      <w:spacing w:before="227" w:after="57"/>
      <w:ind w:firstLine="0"/>
    </w:pPr>
    <w:rPr>
      <w:rFonts w:ascii="Circe-ExtraBold" w:hAnsi="Circe-ExtraBold" w:cs="Circe-ExtraBold"/>
      <w:b/>
      <w:bCs/>
      <w:sz w:val="22"/>
      <w:szCs w:val="22"/>
    </w:rPr>
  </w:style>
  <w:style w:type="paragraph" w:customStyle="1" w:styleId="Z-5">
    <w:name w:val="Z-5"/>
    <w:basedOn w:val="affd"/>
    <w:qFormat/>
    <w:rsid w:val="00BC1D01"/>
    <w:pPr>
      <w:jc w:val="left"/>
    </w:pPr>
    <w:rPr>
      <w:b/>
      <w:bCs/>
      <w:i/>
      <w:iCs/>
    </w:rPr>
  </w:style>
  <w:style w:type="paragraph" w:customStyle="1" w:styleId="bullet">
    <w:name w:val="bullet (Основной Текст)"/>
    <w:basedOn w:val="affd"/>
    <w:qFormat/>
    <w:rsid w:val="00BC1D01"/>
    <w:pPr>
      <w:tabs>
        <w:tab w:val="left" w:pos="0"/>
        <w:tab w:val="left" w:pos="170"/>
      </w:tabs>
      <w:ind w:firstLine="0"/>
    </w:pPr>
  </w:style>
  <w:style w:type="paragraph" w:customStyle="1" w:styleId="Z-4">
    <w:name w:val="Z-4 (Основной Текст)"/>
    <w:basedOn w:val="Z-3"/>
    <w:qFormat/>
    <w:rsid w:val="00BC1D01"/>
    <w:pPr>
      <w:spacing w:before="113"/>
    </w:pPr>
    <w:rPr>
      <w:rFonts w:ascii="Circe-Regular" w:hAnsi="Circe-Regular" w:cs="Circe-Regular"/>
      <w:sz w:val="20"/>
      <w:szCs w:val="20"/>
    </w:rPr>
  </w:style>
  <w:style w:type="paragraph" w:customStyle="1" w:styleId="Tabl">
    <w:name w:val="Tabl (Основной Текст)"/>
    <w:basedOn w:val="affd"/>
    <w:qFormat/>
    <w:rsid w:val="00BC1D01"/>
    <w:pPr>
      <w:spacing w:line="200" w:lineRule="atLeast"/>
      <w:ind w:firstLine="0"/>
      <w:jc w:val="left"/>
    </w:pPr>
    <w:rPr>
      <w:sz w:val="18"/>
      <w:szCs w:val="18"/>
    </w:rPr>
  </w:style>
  <w:style w:type="paragraph" w:customStyle="1" w:styleId="tabl-shapka">
    <w:name w:val="tabl-shapka (Основной Текст)"/>
    <w:basedOn w:val="Tabl"/>
    <w:qFormat/>
    <w:rsid w:val="00BC1D01"/>
    <w:pPr>
      <w:jc w:val="center"/>
    </w:pPr>
    <w:rPr>
      <w:rFonts w:ascii="SchoolBookSanPin-Bold" w:hAnsi="SchoolBookSanPin-Bold" w:cs="SchoolBookSanPin-Bold"/>
      <w:b/>
      <w:bCs/>
    </w:rPr>
  </w:style>
  <w:style w:type="character" w:customStyle="1" w:styleId="bold-n">
    <w:name w:val="bold-n"/>
    <w:qFormat/>
    <w:rsid w:val="00BC1D01"/>
    <w:rPr>
      <w:b/>
    </w:rPr>
  </w:style>
  <w:style w:type="character" w:customStyle="1" w:styleId="razradka">
    <w:name w:val="razradka"/>
    <w:qFormat/>
    <w:rsid w:val="00BC1D01"/>
  </w:style>
  <w:style w:type="character" w:customStyle="1" w:styleId="italic">
    <w:name w:val="italic"/>
    <w:qFormat/>
    <w:rsid w:val="00BC1D01"/>
    <w:rPr>
      <w:i/>
    </w:rPr>
  </w:style>
  <w:style w:type="character" w:customStyle="1" w:styleId="bullet0">
    <w:name w:val="bullet"/>
    <w:qFormat/>
    <w:rsid w:val="00BC1D01"/>
    <w:rPr>
      <w:rFonts w:ascii="PiGraphA" w:hAnsi="PiGraphA"/>
      <w:sz w:val="16"/>
    </w:rPr>
  </w:style>
  <w:style w:type="table" w:customStyle="1" w:styleId="TableNormal">
    <w:name w:val="Table Normal"/>
    <w:uiPriority w:val="2"/>
    <w:semiHidden/>
    <w:unhideWhenUsed/>
    <w:qFormat/>
    <w:rsid w:val="00BC1D0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7">
    <w:name w:val="Заг 1 (Заголовки)"/>
    <w:basedOn w:val="affd"/>
    <w:qFormat/>
    <w:rsid w:val="00BC1D01"/>
    <w:pPr>
      <w:pBdr>
        <w:top w:val="single" w:sz="4" w:space="0" w:color="000000"/>
      </w:pBdr>
      <w:spacing w:after="227" w:line="240" w:lineRule="atLeast"/>
      <w:ind w:firstLine="0"/>
    </w:pPr>
    <w:rPr>
      <w:rFonts w:ascii="Times New Roman" w:hAnsi="Times New Roman" w:cs="Times New Roman"/>
      <w:b/>
      <w:bCs/>
      <w:caps/>
      <w:sz w:val="24"/>
      <w:szCs w:val="24"/>
    </w:rPr>
  </w:style>
  <w:style w:type="paragraph" w:customStyle="1" w:styleId="affe">
    <w:name w:val="Основной БА (Основной Текст)"/>
    <w:basedOn w:val="affd"/>
    <w:qFormat/>
    <w:rsid w:val="00BC1D01"/>
    <w:pPr>
      <w:spacing w:line="240" w:lineRule="atLeast"/>
      <w:ind w:firstLine="0"/>
    </w:pPr>
    <w:rPr>
      <w:rFonts w:ascii="TimesNewRomanPSMT" w:hAnsi="TimesNewRomanPSMT" w:cs="TimesNewRomanPSMT"/>
    </w:rPr>
  </w:style>
  <w:style w:type="paragraph" w:customStyle="1" w:styleId="1-bez-line">
    <w:name w:val="Заг 1-bez-line (Заголовки)"/>
    <w:basedOn w:val="affd"/>
    <w:qFormat/>
    <w:rsid w:val="00BC1D01"/>
    <w:pPr>
      <w:spacing w:line="280" w:lineRule="atLeast"/>
      <w:ind w:firstLine="0"/>
    </w:pPr>
    <w:rPr>
      <w:rFonts w:ascii="Times New Roman" w:hAnsi="Times New Roman" w:cs="Times New Roman"/>
      <w:b/>
      <w:bCs/>
      <w:caps/>
      <w:sz w:val="24"/>
      <w:szCs w:val="24"/>
    </w:rPr>
  </w:style>
  <w:style w:type="paragraph" w:customStyle="1" w:styleId="1-2">
    <w:name w:val="Заг 1-2 (Заголовки)"/>
    <w:basedOn w:val="affd"/>
    <w:qFormat/>
    <w:rsid w:val="00BC1D01"/>
    <w:pPr>
      <w:pBdr>
        <w:top w:val="single" w:sz="4" w:space="0" w:color="000000"/>
      </w:pBdr>
      <w:spacing w:before="57" w:after="227" w:line="240" w:lineRule="atLeast"/>
      <w:ind w:firstLine="0"/>
    </w:pPr>
    <w:rPr>
      <w:rFonts w:ascii="Times New Roman" w:hAnsi="Times New Roman" w:cs="Times New Roman"/>
      <w:b/>
      <w:bCs/>
      <w:caps/>
      <w:sz w:val="24"/>
      <w:szCs w:val="24"/>
    </w:rPr>
  </w:style>
  <w:style w:type="paragraph" w:customStyle="1" w:styleId="bullit">
    <w:name w:val="bullit (Доп. текст)"/>
    <w:basedOn w:val="affd"/>
    <w:qFormat/>
    <w:rsid w:val="00BC1D01"/>
    <w:pPr>
      <w:spacing w:line="240" w:lineRule="atLeast"/>
      <w:ind w:left="227" w:hanging="142"/>
    </w:pPr>
    <w:rPr>
      <w:rFonts w:ascii="TimesNewRomanPSMT" w:hAnsi="TimesNewRomanPSMT" w:cs="TimesNewRomanPSMT"/>
    </w:rPr>
  </w:style>
  <w:style w:type="paragraph" w:customStyle="1" w:styleId="23">
    <w:name w:val="Заг 2 (Заголовки)"/>
    <w:basedOn w:val="17"/>
    <w:qFormat/>
    <w:rsid w:val="00BC1D01"/>
    <w:pPr>
      <w:pBdr>
        <w:top w:val="none" w:sz="0" w:space="0" w:color="auto"/>
      </w:pBdr>
      <w:spacing w:before="113" w:after="113"/>
    </w:pPr>
    <w:rPr>
      <w:rFonts w:ascii="TimesNewRomanPSMT" w:hAnsi="TimesNewRomanPSMT" w:cs="TimesNewRomanPSMT"/>
      <w:sz w:val="22"/>
      <w:szCs w:val="22"/>
    </w:rPr>
  </w:style>
  <w:style w:type="paragraph" w:customStyle="1" w:styleId="32">
    <w:name w:val="Заг 3 (Заголовки)"/>
    <w:basedOn w:val="23"/>
    <w:qFormat/>
    <w:rsid w:val="00BC1D01"/>
    <w:rPr>
      <w:caps w:val="0"/>
    </w:rPr>
  </w:style>
  <w:style w:type="paragraph" w:customStyle="1" w:styleId="afff">
    <w:name w:val="Таблица Влево (Таблицы)"/>
    <w:basedOn w:val="affd"/>
    <w:qFormat/>
    <w:rsid w:val="00BC1D01"/>
    <w:pPr>
      <w:spacing w:line="200" w:lineRule="atLeast"/>
      <w:ind w:firstLine="0"/>
      <w:jc w:val="left"/>
    </w:pPr>
    <w:rPr>
      <w:rFonts w:ascii="TimesNewRomanPSMT" w:hAnsi="TimesNewRomanPSMT" w:cs="TimesNewRomanPSMT"/>
      <w:sz w:val="18"/>
      <w:szCs w:val="18"/>
    </w:rPr>
  </w:style>
  <w:style w:type="paragraph" w:customStyle="1" w:styleId="afff0">
    <w:name w:val="Таблица Головка (Таблицы)"/>
    <w:basedOn w:val="afff"/>
    <w:qFormat/>
    <w:rsid w:val="00BC1D01"/>
    <w:pPr>
      <w:jc w:val="center"/>
    </w:pPr>
    <w:rPr>
      <w:rFonts w:ascii="Times New Roman" w:hAnsi="Times New Roman" w:cs="Times New Roman"/>
      <w:b/>
      <w:bCs/>
    </w:rPr>
  </w:style>
  <w:style w:type="paragraph" w:customStyle="1" w:styleId="bull-tabl">
    <w:name w:val="bull-tabl (Таблицы)"/>
    <w:basedOn w:val="afff"/>
    <w:qFormat/>
    <w:rsid w:val="00BC1D01"/>
  </w:style>
  <w:style w:type="character" w:customStyle="1" w:styleId="afff1">
    <w:name w:val="Полужирный (Выделения)"/>
    <w:qFormat/>
    <w:rsid w:val="00BC1D01"/>
    <w:rPr>
      <w:b/>
      <w:bCs/>
    </w:rPr>
  </w:style>
  <w:style w:type="character" w:customStyle="1" w:styleId="afff2">
    <w:name w:val="Курсив (Выделения)"/>
    <w:qFormat/>
    <w:rsid w:val="00BC1D01"/>
    <w:rPr>
      <w:i/>
      <w:iCs/>
    </w:rPr>
  </w:style>
  <w:style w:type="character" w:customStyle="1" w:styleId="bullit0">
    <w:name w:val="bullit"/>
    <w:qFormat/>
    <w:rsid w:val="00BC1D01"/>
    <w:rPr>
      <w:rFonts w:ascii="PiGraphA" w:hAnsi="PiGraphA" w:cs="PiGraphA"/>
      <w:color w:val="000000"/>
      <w:position w:val="-2"/>
      <w:sz w:val="16"/>
      <w:szCs w:val="16"/>
    </w:rPr>
  </w:style>
  <w:style w:type="paragraph" w:styleId="24">
    <w:name w:val="Body Text 2"/>
    <w:basedOn w:val="a1"/>
    <w:link w:val="25"/>
    <w:unhideWhenUsed/>
    <w:qFormat/>
    <w:rsid w:val="00BC1D01"/>
    <w:pPr>
      <w:widowControl w:val="0"/>
      <w:spacing w:after="120" w:line="480" w:lineRule="auto"/>
    </w:pPr>
    <w:rPr>
      <w:rFonts w:ascii="Calibri" w:eastAsia="Calibri" w:hAnsi="Calibri" w:cs="Times New Roman"/>
    </w:rPr>
  </w:style>
  <w:style w:type="character" w:customStyle="1" w:styleId="25">
    <w:name w:val="Основной текст 2 Знак"/>
    <w:basedOn w:val="a2"/>
    <w:link w:val="24"/>
    <w:qFormat/>
    <w:rsid w:val="00BC1D01"/>
    <w:rPr>
      <w:rFonts w:ascii="Calibri" w:eastAsia="Calibri" w:hAnsi="Calibri" w:cs="Times New Roman"/>
    </w:rPr>
  </w:style>
  <w:style w:type="character" w:customStyle="1" w:styleId="Zag11">
    <w:name w:val="Zag_11"/>
    <w:qFormat/>
    <w:rsid w:val="00BC1D01"/>
  </w:style>
  <w:style w:type="paragraph" w:styleId="26">
    <w:name w:val="Body Text Indent 2"/>
    <w:basedOn w:val="a1"/>
    <w:link w:val="27"/>
    <w:unhideWhenUsed/>
    <w:qFormat/>
    <w:rsid w:val="00BC1D0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2"/>
    <w:link w:val="26"/>
    <w:qFormat/>
    <w:rsid w:val="00BC1D01"/>
    <w:rPr>
      <w:rFonts w:ascii="Calibri" w:eastAsia="Calibri" w:hAnsi="Calibri" w:cs="Times New Roman"/>
    </w:rPr>
  </w:style>
  <w:style w:type="character" w:customStyle="1" w:styleId="dash041e005f0431005f044b005f0447005f043d005f044b005f0439005f005fchar1char1">
    <w:name w:val="dash041e_005f0431_005f044b_005f0447_005f043d_005f044b_005f0439_005f_005fchar1__char1"/>
    <w:qFormat/>
    <w:rsid w:val="00BC1D01"/>
    <w:rPr>
      <w:rFonts w:ascii="Times New Roman" w:hAnsi="Times New Roman" w:cs="Times New Roman"/>
      <w:sz w:val="24"/>
      <w:szCs w:val="24"/>
      <w:u w:val="none"/>
      <w:effect w:val="none"/>
    </w:rPr>
  </w:style>
  <w:style w:type="character" w:styleId="afff3">
    <w:name w:val="Placeholder Text"/>
    <w:qFormat/>
    <w:rsid w:val="00BC1D01"/>
    <w:rPr>
      <w:color w:val="808080"/>
    </w:rPr>
  </w:style>
  <w:style w:type="paragraph" w:customStyle="1" w:styleId="210">
    <w:name w:val="Заголовок 21"/>
    <w:basedOn w:val="a1"/>
    <w:next w:val="a1"/>
    <w:unhideWhenUsed/>
    <w:qFormat/>
    <w:rsid w:val="00BC1D01"/>
    <w:pPr>
      <w:keepNext/>
      <w:keepLines/>
      <w:spacing w:before="200" w:after="0"/>
      <w:ind w:firstLine="709"/>
      <w:outlineLvl w:val="1"/>
    </w:pPr>
    <w:rPr>
      <w:rFonts w:ascii="Cambria" w:eastAsia="Times New Roman" w:hAnsi="Cambria" w:cs="Times New Roman"/>
      <w:b/>
      <w:bCs/>
      <w:color w:val="4F81BD"/>
      <w:sz w:val="26"/>
      <w:szCs w:val="26"/>
    </w:rPr>
  </w:style>
  <w:style w:type="table" w:customStyle="1" w:styleId="18">
    <w:name w:val="Сетка таблицы1"/>
    <w:basedOn w:val="a3"/>
    <w:next w:val="afe"/>
    <w:uiPriority w:val="59"/>
    <w:rsid w:val="00BC1D01"/>
    <w:pPr>
      <w:spacing w:after="0" w:line="240" w:lineRule="auto"/>
      <w:ind w:firstLine="709"/>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
    <w:name w:val="Гиперссылка1"/>
    <w:unhideWhenUsed/>
    <w:qFormat/>
    <w:rsid w:val="00BC1D01"/>
    <w:rPr>
      <w:color w:val="0000FF"/>
      <w:u w:val="single"/>
    </w:rPr>
  </w:style>
  <w:style w:type="character" w:customStyle="1" w:styleId="211">
    <w:name w:val="Заголовок 2 Знак1"/>
    <w:qFormat/>
    <w:rsid w:val="00BC1D01"/>
    <w:rPr>
      <w:rFonts w:ascii="Calibri Light" w:eastAsia="Times New Roman" w:hAnsi="Calibri Light" w:cs="Times New Roman"/>
      <w:b/>
      <w:bCs/>
      <w:color w:val="5B9BD5"/>
      <w:sz w:val="26"/>
      <w:szCs w:val="26"/>
    </w:rPr>
  </w:style>
  <w:style w:type="character" w:customStyle="1" w:styleId="markedcontent">
    <w:name w:val="markedcontent"/>
    <w:qFormat/>
    <w:rsid w:val="00BC1D01"/>
  </w:style>
  <w:style w:type="character" w:styleId="afff4">
    <w:name w:val="Intense Reference"/>
    <w:qFormat/>
    <w:rsid w:val="00BC1D01"/>
    <w:rPr>
      <w:b/>
      <w:bCs/>
      <w:smallCaps/>
      <w:color w:val="5B9BD5"/>
      <w:spacing w:val="5"/>
    </w:rPr>
  </w:style>
  <w:style w:type="character" w:customStyle="1" w:styleId="afff5">
    <w:name w:val="Заголовок Знак"/>
    <w:qFormat/>
    <w:rsid w:val="00BC1D01"/>
    <w:rPr>
      <w:rFonts w:ascii="Calibri Light" w:eastAsia="Times New Roman" w:hAnsi="Calibri Light" w:cs="Times New Roman"/>
      <w:spacing w:val="-10"/>
      <w:kern w:val="28"/>
      <w:sz w:val="56"/>
      <w:szCs w:val="56"/>
      <w:lang w:val="en-US" w:eastAsia="en-US"/>
    </w:rPr>
  </w:style>
  <w:style w:type="paragraph" w:customStyle="1" w:styleId="body">
    <w:name w:val="body"/>
    <w:basedOn w:val="NoParagraphStyle"/>
    <w:uiPriority w:val="99"/>
    <w:qFormat/>
    <w:rsid w:val="00BC1D01"/>
    <w:pPr>
      <w:spacing w:line="240" w:lineRule="atLeast"/>
      <w:ind w:firstLine="227"/>
      <w:jc w:val="both"/>
    </w:pPr>
    <w:rPr>
      <w:rFonts w:ascii="SchoolBookSanPin" w:hAnsi="SchoolBookSanPin" w:cs="SchoolBookSanPin"/>
      <w:sz w:val="20"/>
      <w:szCs w:val="20"/>
      <w:lang w:val="ru-RU"/>
    </w:rPr>
  </w:style>
  <w:style w:type="paragraph" w:customStyle="1" w:styleId="list-bullet">
    <w:name w:val="list-bullet"/>
    <w:basedOn w:val="body"/>
    <w:uiPriority w:val="99"/>
    <w:qFormat/>
    <w:rsid w:val="00BC1D01"/>
    <w:pPr>
      <w:ind w:left="227" w:hanging="142"/>
    </w:pPr>
  </w:style>
  <w:style w:type="paragraph" w:customStyle="1" w:styleId="body2mm">
    <w:name w:val="body 2 mm"/>
    <w:basedOn w:val="NoParagraphStyle"/>
    <w:qFormat/>
    <w:rsid w:val="00BC1D01"/>
    <w:pPr>
      <w:spacing w:before="113" w:line="240" w:lineRule="atLeast"/>
      <w:ind w:firstLine="227"/>
      <w:jc w:val="both"/>
    </w:pPr>
    <w:rPr>
      <w:rFonts w:ascii="SchoolBookSanPin" w:hAnsi="SchoolBookSanPin" w:cs="SchoolBookSanPin"/>
      <w:sz w:val="20"/>
      <w:szCs w:val="20"/>
      <w:lang w:val="ru-RU"/>
    </w:rPr>
  </w:style>
  <w:style w:type="character" w:customStyle="1" w:styleId="Bold">
    <w:name w:val="Bold_"/>
    <w:qFormat/>
    <w:rsid w:val="00BC1D01"/>
    <w:rPr>
      <w:b/>
      <w:bCs/>
    </w:rPr>
  </w:style>
  <w:style w:type="character" w:customStyle="1" w:styleId="Bolditalic">
    <w:name w:val="Bold_italic_"/>
    <w:qFormat/>
    <w:rsid w:val="00BC1D01"/>
    <w:rPr>
      <w:b/>
      <w:bCs/>
      <w:i/>
      <w:iCs/>
    </w:rPr>
  </w:style>
  <w:style w:type="character" w:customStyle="1" w:styleId="Italic0">
    <w:name w:val="Italic_"/>
    <w:qFormat/>
    <w:rsid w:val="00BC1D01"/>
    <w:rPr>
      <w:i/>
      <w:iCs/>
    </w:rPr>
  </w:style>
  <w:style w:type="character" w:customStyle="1" w:styleId="28">
    <w:name w:val="Неразрешенное упоминание2"/>
    <w:unhideWhenUsed/>
    <w:qFormat/>
    <w:rsid w:val="00BC1D01"/>
    <w:rPr>
      <w:color w:val="605E5C"/>
      <w:shd w:val="clear" w:color="auto" w:fill="E1DFDD"/>
    </w:rPr>
  </w:style>
  <w:style w:type="paragraph" w:customStyle="1" w:styleId="BasicParagraph">
    <w:name w:val="[Basic Paragraph]"/>
    <w:basedOn w:val="NoParagraphStyle"/>
    <w:qFormat/>
    <w:rsid w:val="00BC1D01"/>
    <w:pPr>
      <w:jc w:val="both"/>
    </w:pPr>
    <w:rPr>
      <w:rFonts w:ascii="SchoolBookCSanPin-Regular" w:hAnsi="SchoolBookCSanPin-Regular" w:cs="SchoolBookCSanPin-Regular"/>
      <w:sz w:val="21"/>
      <w:szCs w:val="21"/>
      <w:lang w:val="ru-RU"/>
    </w:rPr>
  </w:style>
  <w:style w:type="paragraph" w:customStyle="1" w:styleId="1a">
    <w:name w:val="Заг 1 а (Заголовки)"/>
    <w:basedOn w:val="NoParagraphStyle"/>
    <w:qFormat/>
    <w:rsid w:val="00BC1D01"/>
    <w:pPr>
      <w:pBdr>
        <w:bottom w:val="single" w:sz="4" w:space="8" w:color="auto"/>
      </w:pBdr>
      <w:spacing w:after="340" w:line="240" w:lineRule="atLeast"/>
    </w:pPr>
    <w:rPr>
      <w:rFonts w:ascii="SchoolBookSanPin" w:hAnsi="SchoolBookSanPin" w:cs="SchoolBookSanPin"/>
      <w:b/>
      <w:bCs/>
      <w:caps/>
      <w:lang w:val="ru-RU"/>
    </w:rPr>
  </w:style>
  <w:style w:type="paragraph" w:customStyle="1" w:styleId="afff6">
    <w:name w:val="Осн булит (Основной Текст)"/>
    <w:basedOn w:val="affd"/>
    <w:qFormat/>
    <w:rsid w:val="00BC1D01"/>
    <w:pPr>
      <w:tabs>
        <w:tab w:val="left" w:pos="227"/>
      </w:tabs>
      <w:spacing w:line="240" w:lineRule="atLeast"/>
      <w:ind w:left="221" w:hanging="142"/>
    </w:pPr>
  </w:style>
  <w:style w:type="paragraph" w:customStyle="1" w:styleId="afff7">
    <w:name w:val="Осн тире (Основной Текст)"/>
    <w:basedOn w:val="affe"/>
    <w:qFormat/>
    <w:rsid w:val="00BC1D01"/>
    <w:pPr>
      <w:ind w:left="283" w:hanging="283"/>
    </w:pPr>
    <w:rPr>
      <w:rFonts w:ascii="SchoolBookSanPin" w:hAnsi="SchoolBookSanPin" w:cs="SchoolBookSanPin"/>
    </w:rPr>
  </w:style>
  <w:style w:type="paragraph" w:customStyle="1" w:styleId="afff8">
    <w:name w:val="Сноска (Доп. текст)"/>
    <w:basedOn w:val="NoParagraphStyle"/>
    <w:qFormat/>
    <w:rsid w:val="00BC1D01"/>
    <w:pPr>
      <w:tabs>
        <w:tab w:val="left" w:pos="227"/>
      </w:tabs>
      <w:spacing w:line="220" w:lineRule="atLeast"/>
      <w:ind w:left="227" w:hanging="227"/>
      <w:jc w:val="both"/>
    </w:pPr>
    <w:rPr>
      <w:rFonts w:ascii="SchoolBookCSanPin-Regular" w:hAnsi="SchoolBookCSanPin-Regular" w:cs="SchoolBookCSanPin-Regular"/>
      <w:sz w:val="18"/>
      <w:szCs w:val="18"/>
      <w:lang w:val="ru-RU"/>
    </w:rPr>
  </w:style>
  <w:style w:type="character" w:customStyle="1" w:styleId="afff9">
    <w:name w:val="Булит КВ"/>
    <w:qFormat/>
    <w:rsid w:val="00BC1D01"/>
    <w:rPr>
      <w:rFonts w:ascii="Symbol1" w:hAnsi="Symbol1" w:cs="Symbol1"/>
      <w:sz w:val="14"/>
      <w:szCs w:val="14"/>
      <w:lang w:val="ru-RU"/>
    </w:rPr>
  </w:style>
  <w:style w:type="character" w:customStyle="1" w:styleId="Symbol">
    <w:name w:val="Symbol (Прочее)"/>
    <w:qFormat/>
    <w:rsid w:val="00BC1D01"/>
    <w:rPr>
      <w:rFonts w:ascii="Symbol (T1) Medium" w:hAnsi="Symbol (T1) Medium" w:cs="Symbol (T1) Medium"/>
    </w:rPr>
  </w:style>
  <w:style w:type="character" w:customStyle="1" w:styleId="Symbol2">
    <w:name w:val="Symbol_2 (Прочее)"/>
    <w:qFormat/>
    <w:rsid w:val="00BC1D01"/>
    <w:rPr>
      <w:rFonts w:ascii="SymbolMT" w:hAnsi="SymbolMT" w:cs="SymbolMT"/>
    </w:rPr>
  </w:style>
  <w:style w:type="paragraph" w:customStyle="1" w:styleId="h1">
    <w:name w:val="h1"/>
    <w:basedOn w:val="body"/>
    <w:uiPriority w:val="99"/>
    <w:qFormat/>
    <w:rsid w:val="00BC1D01"/>
    <w:pPr>
      <w:pBdr>
        <w:bottom w:val="single" w:sz="4" w:space="5" w:color="auto"/>
      </w:pBdr>
      <w:suppressAutoHyphens/>
      <w:spacing w:before="480" w:after="240"/>
      <w:ind w:firstLine="0"/>
      <w:jc w:val="left"/>
    </w:pPr>
    <w:rPr>
      <w:rFonts w:ascii="SchoolBookSanPin-Bold" w:hAnsi="SchoolBookSanPin-Bold" w:cs="SchoolBookSanPin-Bold"/>
      <w:b/>
      <w:bCs/>
      <w:caps/>
      <w:sz w:val="24"/>
      <w:szCs w:val="24"/>
    </w:rPr>
  </w:style>
  <w:style w:type="paragraph" w:customStyle="1" w:styleId="h2">
    <w:name w:val="h2"/>
    <w:basedOn w:val="NoParagraphStyle"/>
    <w:qFormat/>
    <w:rsid w:val="00BC1D01"/>
    <w:pPr>
      <w:suppressAutoHyphens/>
      <w:spacing w:before="283" w:after="113" w:line="240" w:lineRule="atLeast"/>
    </w:pPr>
    <w:rPr>
      <w:rFonts w:ascii="SchoolBookSanPin-Bold" w:hAnsi="SchoolBookSanPin-Bold" w:cs="SchoolBookSanPin-Bold"/>
      <w:b/>
      <w:bCs/>
      <w:caps/>
      <w:sz w:val="22"/>
      <w:szCs w:val="22"/>
      <w:lang w:val="ru-RU"/>
    </w:rPr>
  </w:style>
  <w:style w:type="paragraph" w:customStyle="1" w:styleId="list-dash">
    <w:name w:val="list-dash"/>
    <w:basedOn w:val="list-bullet"/>
    <w:qFormat/>
    <w:rsid w:val="00BC1D01"/>
    <w:pPr>
      <w:ind w:left="283" w:hanging="283"/>
    </w:pPr>
  </w:style>
  <w:style w:type="paragraph" w:customStyle="1" w:styleId="h5">
    <w:name w:val="h5"/>
    <w:basedOn w:val="NoParagraphStyle"/>
    <w:qFormat/>
    <w:rsid w:val="00BC1D01"/>
    <w:pPr>
      <w:spacing w:line="240" w:lineRule="atLeast"/>
      <w:jc w:val="both"/>
    </w:pPr>
    <w:rPr>
      <w:rFonts w:ascii="SchoolBookSanPin-Bold" w:hAnsi="SchoolBookSanPin-Bold" w:cs="SchoolBookSanPin-Bold"/>
      <w:b/>
      <w:bCs/>
      <w:position w:val="6"/>
      <w:sz w:val="22"/>
      <w:szCs w:val="22"/>
      <w:lang w:val="ru-RU"/>
    </w:rPr>
  </w:style>
  <w:style w:type="paragraph" w:customStyle="1" w:styleId="h6">
    <w:name w:val="h6"/>
    <w:basedOn w:val="h5"/>
    <w:qFormat/>
    <w:rsid w:val="00BC1D01"/>
    <w:pPr>
      <w:ind w:firstLine="227"/>
    </w:pPr>
    <w:rPr>
      <w:rFonts w:ascii="SchoolBookSanPin-BoldItalic" w:hAnsi="SchoolBookSanPin-BoldItalic" w:cs="SchoolBookSanPin-BoldItalic"/>
      <w:i/>
      <w:iCs/>
      <w:position w:val="0"/>
      <w:sz w:val="20"/>
      <w:szCs w:val="20"/>
    </w:rPr>
  </w:style>
  <w:style w:type="paragraph" w:customStyle="1" w:styleId="h3">
    <w:name w:val="h3"/>
    <w:basedOn w:val="h2"/>
    <w:qFormat/>
    <w:rsid w:val="00BC1D01"/>
    <w:rPr>
      <w:caps w:val="0"/>
    </w:rPr>
  </w:style>
  <w:style w:type="paragraph" w:customStyle="1" w:styleId="list-num">
    <w:name w:val="list-num"/>
    <w:basedOn w:val="body"/>
    <w:qFormat/>
    <w:rsid w:val="00BC1D01"/>
    <w:pPr>
      <w:tabs>
        <w:tab w:val="left" w:pos="0"/>
        <w:tab w:val="left" w:pos="397"/>
      </w:tabs>
      <w:ind w:left="397" w:hanging="57"/>
    </w:pPr>
  </w:style>
  <w:style w:type="paragraph" w:customStyle="1" w:styleId="TOC-1">
    <w:name w:val="TOC-1"/>
    <w:basedOn w:val="body"/>
    <w:qFormat/>
    <w:rsid w:val="00BC1D01"/>
    <w:pPr>
      <w:tabs>
        <w:tab w:val="left" w:pos="6040"/>
        <w:tab w:val="right" w:pos="6350"/>
      </w:tabs>
      <w:suppressAutoHyphens/>
      <w:spacing w:before="120"/>
      <w:ind w:firstLine="0"/>
      <w:jc w:val="left"/>
    </w:pPr>
  </w:style>
  <w:style w:type="paragraph" w:customStyle="1" w:styleId="footnote">
    <w:name w:val="footnote"/>
    <w:basedOn w:val="body"/>
    <w:qFormat/>
    <w:rsid w:val="00BC1D01"/>
    <w:pPr>
      <w:spacing w:line="200" w:lineRule="atLeast"/>
      <w:ind w:left="227" w:hanging="227"/>
    </w:pPr>
    <w:rPr>
      <w:sz w:val="18"/>
      <w:szCs w:val="18"/>
    </w:rPr>
  </w:style>
  <w:style w:type="paragraph" w:customStyle="1" w:styleId="table-body1mm">
    <w:name w:val="table-body_1mm"/>
    <w:basedOn w:val="body"/>
    <w:qFormat/>
    <w:rsid w:val="00BC1D01"/>
    <w:pPr>
      <w:spacing w:after="100" w:line="200" w:lineRule="atLeast"/>
      <w:ind w:firstLine="0"/>
      <w:jc w:val="left"/>
    </w:pPr>
    <w:rPr>
      <w:sz w:val="18"/>
      <w:szCs w:val="18"/>
    </w:rPr>
  </w:style>
  <w:style w:type="paragraph" w:customStyle="1" w:styleId="table-head">
    <w:name w:val="table-head"/>
    <w:basedOn w:val="table-body1mm"/>
    <w:qFormat/>
    <w:rsid w:val="00BC1D01"/>
    <w:pPr>
      <w:jc w:val="center"/>
    </w:pPr>
    <w:rPr>
      <w:rFonts w:ascii="SchoolBookSanPin-Bold" w:hAnsi="SchoolBookSanPin-Bold" w:cs="SchoolBookSanPin-Bold"/>
      <w:b/>
      <w:bCs/>
    </w:rPr>
  </w:style>
  <w:style w:type="paragraph" w:customStyle="1" w:styleId="table-body0mm">
    <w:name w:val="table-body_0mm"/>
    <w:basedOn w:val="body"/>
    <w:qFormat/>
    <w:rsid w:val="00BC1D01"/>
    <w:pPr>
      <w:spacing w:line="200" w:lineRule="atLeast"/>
      <w:ind w:firstLine="0"/>
      <w:jc w:val="left"/>
    </w:pPr>
    <w:rPr>
      <w:sz w:val="18"/>
      <w:szCs w:val="18"/>
    </w:rPr>
  </w:style>
  <w:style w:type="character" w:customStyle="1" w:styleId="BoldItalic0">
    <w:name w:val="Bold_Italic"/>
    <w:uiPriority w:val="99"/>
    <w:qFormat/>
    <w:rsid w:val="00BC1D01"/>
    <w:rPr>
      <w:b/>
      <w:bCs/>
      <w:i/>
      <w:iCs/>
    </w:rPr>
  </w:style>
  <w:style w:type="character" w:customStyle="1" w:styleId="Bold0">
    <w:name w:val="Bold"/>
    <w:uiPriority w:val="99"/>
    <w:qFormat/>
    <w:rsid w:val="00BC1D01"/>
    <w:rPr>
      <w:b/>
      <w:bCs/>
    </w:rPr>
  </w:style>
  <w:style w:type="character" w:customStyle="1" w:styleId="list-bullet1">
    <w:name w:val="list-bullet1"/>
    <w:qFormat/>
    <w:rsid w:val="00BC1D01"/>
    <w:rPr>
      <w:rFonts w:ascii="PiGraphA" w:hAnsi="PiGraphA" w:cs="PiGraphA"/>
      <w:position w:val="1"/>
      <w:sz w:val="14"/>
      <w:szCs w:val="14"/>
    </w:rPr>
  </w:style>
  <w:style w:type="character" w:customStyle="1" w:styleId="footnote-num">
    <w:name w:val="footnote-num"/>
    <w:qFormat/>
    <w:rsid w:val="00BC1D01"/>
    <w:rPr>
      <w:position w:val="4"/>
      <w:sz w:val="12"/>
      <w:szCs w:val="12"/>
    </w:rPr>
  </w:style>
  <w:style w:type="paragraph" w:customStyle="1" w:styleId="TOC-2">
    <w:name w:val="TOC-2"/>
    <w:basedOn w:val="TOC-1"/>
    <w:qFormat/>
    <w:rsid w:val="00BC1D01"/>
    <w:pPr>
      <w:widowControl/>
      <w:spacing w:before="0"/>
      <w:ind w:left="227"/>
    </w:pPr>
  </w:style>
  <w:style w:type="paragraph" w:customStyle="1" w:styleId="afffa">
    <w:name w:val="Основной — (Основной Текст)"/>
    <w:basedOn w:val="NoParagraphStyle"/>
    <w:qFormat/>
    <w:rsid w:val="00BC1D01"/>
    <w:pPr>
      <w:spacing w:line="243" w:lineRule="atLeast"/>
      <w:ind w:left="283" w:hanging="283"/>
      <w:jc w:val="both"/>
    </w:pPr>
    <w:rPr>
      <w:rFonts w:ascii="TimesNewRomanPSMT" w:hAnsi="TimesNewRomanPSMT" w:cs="TimesNewRomanPSMT"/>
      <w:sz w:val="20"/>
      <w:szCs w:val="20"/>
      <w:lang w:val="ru-RU"/>
    </w:rPr>
  </w:style>
  <w:style w:type="paragraph" w:customStyle="1" w:styleId="h3-first">
    <w:name w:val="h3-first"/>
    <w:basedOn w:val="h3"/>
    <w:uiPriority w:val="99"/>
    <w:qFormat/>
    <w:rsid w:val="00BC1D01"/>
    <w:pPr>
      <w:spacing w:before="120" w:after="57" w:line="260" w:lineRule="atLeast"/>
    </w:pPr>
    <w:rPr>
      <w:rFonts w:ascii="Times New Roman" w:hAnsi="Times New Roman" w:cs="Times New Roman"/>
    </w:rPr>
  </w:style>
  <w:style w:type="paragraph" w:customStyle="1" w:styleId="h2-first">
    <w:name w:val="h2-first"/>
    <w:basedOn w:val="h2"/>
    <w:qFormat/>
    <w:rsid w:val="00BC1D01"/>
    <w:pPr>
      <w:spacing w:before="0" w:line="260" w:lineRule="atLeast"/>
    </w:pPr>
    <w:rPr>
      <w:rFonts w:ascii="TimesNewRomanPSMT" w:hAnsi="TimesNewRomanPSMT" w:cs="TimesNewRomanPSMT"/>
      <w:b w:val="0"/>
      <w:bCs w:val="0"/>
    </w:rPr>
  </w:style>
  <w:style w:type="paragraph" w:customStyle="1" w:styleId="snoska">
    <w:name w:val="snoska"/>
    <w:basedOn w:val="NoParagraphStyle"/>
    <w:qFormat/>
    <w:rsid w:val="00BC1D01"/>
    <w:pPr>
      <w:spacing w:before="10" w:line="200" w:lineRule="atLeast"/>
      <w:jc w:val="both"/>
    </w:pPr>
    <w:rPr>
      <w:rFonts w:ascii="TimesNewRomanPSMT" w:hAnsi="TimesNewRomanPSMT" w:cs="TimesNewRomanPSMT"/>
      <w:sz w:val="18"/>
      <w:szCs w:val="18"/>
      <w:lang w:val="ru-RU"/>
    </w:rPr>
  </w:style>
  <w:style w:type="paragraph" w:customStyle="1" w:styleId="afffb">
    <w:name w:val="Таблица по Центру (Таблицы)"/>
    <w:basedOn w:val="afff"/>
    <w:qFormat/>
    <w:rsid w:val="00BC1D01"/>
  </w:style>
  <w:style w:type="paragraph" w:customStyle="1" w:styleId="table-list-bullet">
    <w:name w:val="table-list-bullet"/>
    <w:basedOn w:val="table-body1mm"/>
    <w:qFormat/>
    <w:rsid w:val="00BC1D01"/>
    <w:pPr>
      <w:spacing w:after="0"/>
    </w:pPr>
    <w:rPr>
      <w:rFonts w:ascii="TimesNewRomanPSMT" w:hAnsi="TimesNewRomanPSMT" w:cs="TimesNewRomanPSMT"/>
    </w:rPr>
  </w:style>
  <w:style w:type="paragraph" w:customStyle="1" w:styleId="table-list-bullet0">
    <w:name w:val="table-list-bullet_0"/>
    <w:basedOn w:val="table-body1mm"/>
    <w:qFormat/>
    <w:rsid w:val="00BC1D01"/>
    <w:pPr>
      <w:spacing w:after="0"/>
      <w:ind w:left="142"/>
    </w:pPr>
    <w:rPr>
      <w:rFonts w:ascii="TimesNewRomanPSMT" w:hAnsi="TimesNewRomanPSMT" w:cs="TimesNewRomanPSMT"/>
    </w:rPr>
  </w:style>
  <w:style w:type="character" w:customStyle="1" w:styleId="afffc">
    <w:name w:val="Верх. Индекс (Индексы)"/>
    <w:qFormat/>
    <w:rsid w:val="00BC1D01"/>
    <w:rPr>
      <w:position w:val="17"/>
      <w:sz w:val="13"/>
      <w:szCs w:val="13"/>
    </w:rPr>
  </w:style>
  <w:style w:type="character" w:customStyle="1" w:styleId="afffd">
    <w:name w:val="Полужирный Курсив (Выделения)"/>
    <w:qFormat/>
    <w:rsid w:val="00BC1D01"/>
    <w:rPr>
      <w:b/>
      <w:bCs/>
      <w:i/>
      <w:iCs/>
    </w:rPr>
  </w:style>
  <w:style w:type="character" w:customStyle="1" w:styleId="Italic1">
    <w:name w:val="Italic"/>
    <w:uiPriority w:val="99"/>
    <w:qFormat/>
    <w:rsid w:val="00BC1D01"/>
    <w:rPr>
      <w:i/>
      <w:iCs/>
    </w:rPr>
  </w:style>
  <w:style w:type="character" w:customStyle="1" w:styleId="list-bullettabl">
    <w:name w:val="list-bullet tabl"/>
    <w:qFormat/>
    <w:rsid w:val="00BC1D01"/>
    <w:rPr>
      <w:rFonts w:ascii="PiGraphA" w:hAnsi="PiGraphA" w:cs="PiGraphA"/>
      <w:position w:val="1"/>
      <w:sz w:val="10"/>
      <w:szCs w:val="10"/>
    </w:rPr>
  </w:style>
  <w:style w:type="character" w:customStyle="1" w:styleId="afffe">
    <w:name w:val="Подчерк. (Подчеркивания)"/>
    <w:qFormat/>
    <w:rsid w:val="00BC1D01"/>
    <w:rPr>
      <w:u w:val="thick" w:color="000000"/>
    </w:rPr>
  </w:style>
  <w:style w:type="numbering" w:customStyle="1" w:styleId="1b">
    <w:name w:val="Нет списка1"/>
    <w:next w:val="a4"/>
    <w:uiPriority w:val="99"/>
    <w:semiHidden/>
    <w:unhideWhenUsed/>
    <w:rsid w:val="00BC1D01"/>
  </w:style>
  <w:style w:type="paragraph" w:customStyle="1" w:styleId="h4">
    <w:name w:val="h4"/>
    <w:basedOn w:val="body"/>
    <w:qFormat/>
    <w:rsid w:val="00BC1D01"/>
    <w:pPr>
      <w:tabs>
        <w:tab w:val="left" w:pos="510"/>
      </w:tabs>
      <w:spacing w:before="240" w:after="113"/>
      <w:ind w:firstLine="0"/>
      <w:jc w:val="left"/>
    </w:pPr>
    <w:rPr>
      <w:rFonts w:ascii="OfficinaSansMediumITC-Regular" w:hAnsi="OfficinaSansMediumITC-Regular" w:cs="OfficinaSansMediumITC-Regular"/>
      <w:sz w:val="22"/>
      <w:szCs w:val="22"/>
    </w:rPr>
  </w:style>
  <w:style w:type="character" w:customStyle="1" w:styleId="Sup">
    <w:name w:val="Sup"/>
    <w:qFormat/>
    <w:rsid w:val="00BC1D01"/>
    <w:rPr>
      <w:vertAlign w:val="superscript"/>
    </w:rPr>
  </w:style>
  <w:style w:type="character" w:customStyle="1" w:styleId="Lines">
    <w:name w:val="Lines"/>
    <w:qFormat/>
    <w:rsid w:val="00BC1D01"/>
    <w:rPr>
      <w:u w:val="thick" w:color="000000"/>
    </w:rPr>
  </w:style>
  <w:style w:type="character" w:customStyle="1" w:styleId="Track">
    <w:name w:val="Track"/>
    <w:qFormat/>
    <w:rsid w:val="00BC1D01"/>
  </w:style>
  <w:style w:type="character" w:customStyle="1" w:styleId="Sub">
    <w:name w:val="Sub"/>
    <w:qFormat/>
    <w:rsid w:val="00BC1D01"/>
    <w:rPr>
      <w:vertAlign w:val="subscript"/>
    </w:rPr>
  </w:style>
  <w:style w:type="paragraph" w:customStyle="1" w:styleId="list-bullet2">
    <w:name w:val="list-bullet 2"/>
    <w:basedOn w:val="body"/>
    <w:qFormat/>
    <w:rsid w:val="00BC1D01"/>
    <w:pPr>
      <w:tabs>
        <w:tab w:val="left" w:pos="227"/>
      </w:tabs>
      <w:ind w:left="227" w:hanging="227"/>
    </w:pPr>
    <w:rPr>
      <w:rFonts w:ascii="SchoolBookSanPin-Regular" w:hAnsi="SchoolBookSanPin-Regular" w:cs="SchoolBookSanPin-Regular"/>
    </w:rPr>
  </w:style>
  <w:style w:type="character" w:customStyle="1" w:styleId="list-bullet21">
    <w:name w:val="list-bullet 21"/>
    <w:qFormat/>
    <w:rsid w:val="00BC1D01"/>
    <w:rPr>
      <w:rFonts w:ascii="PiGraphA" w:hAnsi="PiGraphA"/>
      <w:position w:val="1"/>
      <w:sz w:val="16"/>
    </w:rPr>
  </w:style>
  <w:style w:type="paragraph" w:customStyle="1" w:styleId="h4first">
    <w:name w:val="h4_first"/>
    <w:basedOn w:val="NoParagraphStyle"/>
    <w:qFormat/>
    <w:rsid w:val="00BC1D01"/>
    <w:pPr>
      <w:spacing w:before="120" w:after="113" w:line="240" w:lineRule="atLeast"/>
    </w:pPr>
    <w:rPr>
      <w:rFonts w:ascii="OfficinaSansMediumITC-Regular" w:hAnsi="OfficinaSansMediumITC-Regular" w:cs="OfficinaSansMediumITC-Regular"/>
      <w:sz w:val="20"/>
      <w:szCs w:val="20"/>
      <w:lang w:val="ru-RU"/>
    </w:rPr>
  </w:style>
  <w:style w:type="paragraph" w:customStyle="1" w:styleId="table-bodycentre">
    <w:name w:val="table-body_centre"/>
    <w:basedOn w:val="NoParagraphStyle"/>
    <w:qFormat/>
    <w:rsid w:val="00BC1D01"/>
    <w:pPr>
      <w:spacing w:after="100" w:line="200" w:lineRule="atLeast"/>
      <w:jc w:val="center"/>
    </w:pPr>
    <w:rPr>
      <w:rFonts w:ascii="SchoolBookSanPin-Regular" w:hAnsi="SchoolBookSanPin-Regular" w:cs="SchoolBookSanPin-Regular"/>
      <w:sz w:val="18"/>
      <w:szCs w:val="18"/>
      <w:lang w:val="ru-RU"/>
    </w:rPr>
  </w:style>
  <w:style w:type="paragraph" w:customStyle="1" w:styleId="1c">
    <w:name w:val="Заг1а (Заголовки)"/>
    <w:basedOn w:val="17"/>
    <w:qFormat/>
    <w:rsid w:val="00BC1D01"/>
    <w:pPr>
      <w:pBdr>
        <w:top w:val="none" w:sz="0" w:space="0" w:color="auto"/>
        <w:bottom w:val="single" w:sz="4" w:space="7" w:color="auto"/>
      </w:pBdr>
      <w:spacing w:before="397" w:after="0"/>
      <w:jc w:val="left"/>
    </w:pPr>
    <w:rPr>
      <w:rFonts w:ascii="OfficinaSansExtraBoldITC-Reg" w:hAnsi="OfficinaSansExtraBoldITC-Reg" w:cs="OfficinaSansExtraBoldITC-Reg"/>
    </w:rPr>
  </w:style>
  <w:style w:type="paragraph" w:customStyle="1" w:styleId="42">
    <w:name w:val="Заг 4 (Заголовки)"/>
    <w:basedOn w:val="NoParagraphStyle"/>
    <w:qFormat/>
    <w:rsid w:val="00BC1D01"/>
    <w:pPr>
      <w:spacing w:before="283" w:after="113" w:line="237" w:lineRule="atLeast"/>
    </w:pPr>
    <w:rPr>
      <w:rFonts w:ascii="OfficinaSansMediumITC-Regular" w:hAnsi="OfficinaSansMediumITC-Regular" w:cs="OfficinaSansMediumITC-Regular"/>
      <w:sz w:val="20"/>
      <w:szCs w:val="20"/>
      <w:lang w:val="ru-RU"/>
    </w:rPr>
  </w:style>
  <w:style w:type="paragraph" w:customStyle="1" w:styleId="52">
    <w:name w:val="Заг 5 (Основной Текст)"/>
    <w:basedOn w:val="affd"/>
    <w:qFormat/>
    <w:rsid w:val="00BC1D01"/>
    <w:pPr>
      <w:spacing w:before="113" w:line="240" w:lineRule="atLeast"/>
      <w:ind w:firstLine="227"/>
    </w:pPr>
    <w:rPr>
      <w:rFonts w:ascii="SchoolBookSanPin-BoldItalic" w:hAnsi="SchoolBookSanPin-BoldItalic" w:cs="SchoolBookSanPin-BoldItalic"/>
      <w:b/>
      <w:bCs/>
      <w:i/>
      <w:iCs/>
    </w:rPr>
  </w:style>
  <w:style w:type="paragraph" w:customStyle="1" w:styleId="table-body">
    <w:name w:val="table-body"/>
    <w:basedOn w:val="body"/>
    <w:qFormat/>
    <w:rsid w:val="00BC1D01"/>
    <w:pPr>
      <w:spacing w:after="100" w:line="200" w:lineRule="atLeast"/>
      <w:ind w:firstLine="0"/>
      <w:jc w:val="left"/>
    </w:pPr>
    <w:rPr>
      <w:sz w:val="18"/>
      <w:szCs w:val="18"/>
    </w:rPr>
  </w:style>
  <w:style w:type="paragraph" w:customStyle="1" w:styleId="tabl-text">
    <w:name w:val="tabl-text (Основной Текст)"/>
    <w:basedOn w:val="affd"/>
    <w:qFormat/>
    <w:rsid w:val="00BC1D01"/>
    <w:pPr>
      <w:spacing w:line="200" w:lineRule="atLeast"/>
      <w:ind w:firstLine="227"/>
    </w:pPr>
    <w:rPr>
      <w:sz w:val="18"/>
      <w:szCs w:val="18"/>
    </w:rPr>
  </w:style>
  <w:style w:type="character" w:customStyle="1" w:styleId="bold1">
    <w:name w:val="bold"/>
    <w:qFormat/>
    <w:rsid w:val="00BC1D01"/>
    <w:rPr>
      <w:b/>
      <w:bCs/>
    </w:rPr>
  </w:style>
  <w:style w:type="character" w:customStyle="1" w:styleId="bold-italic">
    <w:name w:val="bold-italic"/>
    <w:qFormat/>
    <w:rsid w:val="00BC1D01"/>
    <w:rPr>
      <w:b/>
      <w:bCs/>
      <w:i/>
      <w:iCs/>
    </w:rPr>
  </w:style>
  <w:style w:type="character" w:customStyle="1" w:styleId="list-bullettabl1">
    <w:name w:val="list-bullet tabl1"/>
    <w:qFormat/>
    <w:rsid w:val="00BC1D01"/>
    <w:rPr>
      <w:rFonts w:ascii="PiGraphA" w:hAnsi="PiGraphA" w:cs="PiGraphA"/>
      <w:sz w:val="14"/>
      <w:szCs w:val="14"/>
    </w:rPr>
  </w:style>
  <w:style w:type="paragraph" w:customStyle="1" w:styleId="53">
    <w:name w:val="Заг 5 (Заголовки)"/>
    <w:basedOn w:val="affd"/>
    <w:qFormat/>
    <w:rsid w:val="00BC1D01"/>
    <w:pPr>
      <w:spacing w:before="85" w:after="57" w:line="242" w:lineRule="atLeast"/>
      <w:ind w:firstLine="227"/>
    </w:pPr>
    <w:rPr>
      <w:rFonts w:ascii="SchoolBookSanPin-BoldItalic" w:hAnsi="SchoolBookSanPin-BoldItalic" w:cs="SchoolBookSanPin-BoldItalic"/>
      <w:b/>
      <w:bCs/>
      <w:i/>
      <w:iCs/>
    </w:rPr>
  </w:style>
  <w:style w:type="paragraph" w:customStyle="1" w:styleId="affff">
    <w:name w:val="Табл булит (Таблицы)"/>
    <w:basedOn w:val="afff6"/>
    <w:qFormat/>
    <w:rsid w:val="00BC1D01"/>
    <w:pPr>
      <w:spacing w:line="200" w:lineRule="atLeast"/>
      <w:ind w:left="142"/>
    </w:pPr>
    <w:rPr>
      <w:sz w:val="18"/>
      <w:szCs w:val="18"/>
    </w:rPr>
  </w:style>
  <w:style w:type="paragraph" w:customStyle="1" w:styleId="affff0">
    <w:name w:val="Текст булит (Основной Текст)"/>
    <w:basedOn w:val="NoParagraphStyle"/>
    <w:qFormat/>
    <w:rsid w:val="00BC1D01"/>
    <w:pPr>
      <w:spacing w:line="238" w:lineRule="atLeast"/>
      <w:ind w:left="283" w:hanging="170"/>
      <w:jc w:val="both"/>
    </w:pPr>
    <w:rPr>
      <w:rFonts w:ascii="SchoolBookSanPin" w:hAnsi="SchoolBookSanPin" w:cs="SchoolBookSanPin"/>
      <w:sz w:val="20"/>
      <w:szCs w:val="20"/>
      <w:lang w:val="ru-RU"/>
    </w:rPr>
  </w:style>
  <w:style w:type="paragraph" w:styleId="29">
    <w:name w:val="List 2"/>
    <w:basedOn w:val="affd"/>
    <w:rsid w:val="00BC1D01"/>
    <w:pPr>
      <w:tabs>
        <w:tab w:val="left" w:pos="227"/>
      </w:tabs>
      <w:spacing w:line="238" w:lineRule="atLeast"/>
      <w:ind w:left="227" w:hanging="227"/>
    </w:pPr>
  </w:style>
  <w:style w:type="character" w:customStyle="1" w:styleId="affff1">
    <w:name w:val="Булит"/>
    <w:qFormat/>
    <w:rsid w:val="00BC1D01"/>
    <w:rPr>
      <w:rFonts w:ascii="PiGraphA" w:hAnsi="PiGraphA" w:cs="PiGraphA"/>
      <w:position w:val="2"/>
      <w:sz w:val="14"/>
      <w:szCs w:val="14"/>
    </w:rPr>
  </w:style>
  <w:style w:type="paragraph" w:styleId="affff2">
    <w:name w:val="List"/>
    <w:basedOn w:val="a1"/>
    <w:unhideWhenUsed/>
    <w:rsid w:val="00BC1D01"/>
    <w:pPr>
      <w:spacing w:after="0" w:line="360" w:lineRule="auto"/>
      <w:ind w:left="283" w:hanging="283"/>
      <w:contextualSpacing/>
      <w:jc w:val="both"/>
    </w:pPr>
    <w:rPr>
      <w:rFonts w:ascii="Calibri" w:eastAsia="Times New Roman" w:hAnsi="Calibri" w:cs="Times New Roman"/>
      <w:lang w:eastAsia="ru-RU"/>
    </w:rPr>
  </w:style>
  <w:style w:type="paragraph" w:customStyle="1" w:styleId="bodyBefore2">
    <w:name w:val="body_Before_2"/>
    <w:basedOn w:val="NoParagraphStyle"/>
    <w:qFormat/>
    <w:rsid w:val="00BC1D01"/>
    <w:pPr>
      <w:spacing w:before="113" w:line="240" w:lineRule="atLeast"/>
      <w:ind w:firstLine="227"/>
      <w:jc w:val="both"/>
    </w:pPr>
    <w:rPr>
      <w:rFonts w:ascii="SchoolBookSanPin" w:hAnsi="SchoolBookSanPin" w:cs="SchoolBookSanPin"/>
      <w:sz w:val="20"/>
      <w:szCs w:val="20"/>
      <w:lang w:val="ru-RU"/>
    </w:rPr>
  </w:style>
  <w:style w:type="paragraph" w:customStyle="1" w:styleId="h5bolditalic">
    <w:name w:val="h5_bold_italic"/>
    <w:basedOn w:val="NoParagraphStyle"/>
    <w:qFormat/>
    <w:rsid w:val="00BC1D01"/>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h5bold">
    <w:name w:val="h5_bold"/>
    <w:basedOn w:val="NoParagraphStyle"/>
    <w:qFormat/>
    <w:rsid w:val="00BC1D01"/>
    <w:pPr>
      <w:keepNext/>
      <w:spacing w:line="240" w:lineRule="atLeast"/>
      <w:ind w:firstLine="227"/>
      <w:jc w:val="both"/>
    </w:pPr>
    <w:rPr>
      <w:rFonts w:ascii="SchoolBookSanPin-Bold" w:hAnsi="SchoolBookSanPin-Bold" w:cs="SchoolBookSanPin-Bold"/>
      <w:b/>
      <w:bCs/>
      <w:sz w:val="20"/>
      <w:szCs w:val="20"/>
      <w:lang w:val="ru-RU"/>
    </w:rPr>
  </w:style>
  <w:style w:type="paragraph" w:customStyle="1" w:styleId="table-body20">
    <w:name w:val="table-body_2/0"/>
    <w:basedOn w:val="NoParagraphStyle"/>
    <w:qFormat/>
    <w:rsid w:val="00BC1D01"/>
    <w:pPr>
      <w:spacing w:before="113" w:line="200" w:lineRule="atLeast"/>
    </w:pPr>
    <w:rPr>
      <w:rFonts w:ascii="SchoolBookSanPin" w:hAnsi="SchoolBookSanPin" w:cs="SchoolBookSanPin"/>
      <w:sz w:val="18"/>
      <w:szCs w:val="18"/>
      <w:lang w:val="ru-RU"/>
    </w:rPr>
  </w:style>
  <w:style w:type="paragraph" w:customStyle="1" w:styleId="table-list-bulletnobullet">
    <w:name w:val="table-list-bullet_no bullet"/>
    <w:basedOn w:val="NoParagraphStyle"/>
    <w:qFormat/>
    <w:rsid w:val="00BC1D01"/>
    <w:pPr>
      <w:spacing w:line="200" w:lineRule="atLeast"/>
      <w:ind w:left="142"/>
    </w:pPr>
    <w:rPr>
      <w:rFonts w:ascii="SchoolBookSanPin" w:hAnsi="SchoolBookSanPin" w:cs="SchoolBookSanPin"/>
      <w:sz w:val="18"/>
      <w:szCs w:val="18"/>
      <w:lang w:val="ru-RU"/>
    </w:rPr>
  </w:style>
  <w:style w:type="character" w:customStyle="1" w:styleId="Symbol0">
    <w:name w:val="Symbol"/>
    <w:qFormat/>
    <w:rsid w:val="00BC1D01"/>
    <w:rPr>
      <w:rFonts w:ascii="SymbolMT" w:hAnsi="SymbolMT"/>
    </w:rPr>
  </w:style>
  <w:style w:type="character" w:customStyle="1" w:styleId="affff3">
    <w:name w:val="Основной текст_"/>
    <w:qFormat/>
    <w:rsid w:val="00BC1D01"/>
    <w:rPr>
      <w:rFonts w:ascii="Times New Roman" w:hAnsi="Times New Roman"/>
    </w:rPr>
  </w:style>
  <w:style w:type="paragraph" w:customStyle="1" w:styleId="Zag1up">
    <w:name w:val="Zag_1_up"/>
    <w:basedOn w:val="NoParagraphStyle"/>
    <w:qFormat/>
    <w:rsid w:val="00BC1D01"/>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lang w:val="en-GB"/>
    </w:rPr>
  </w:style>
  <w:style w:type="paragraph" w:customStyle="1" w:styleId="Zag2">
    <w:name w:val="Zag_2"/>
    <w:basedOn w:val="Zag1up"/>
    <w:qFormat/>
    <w:rsid w:val="00BC1D01"/>
    <w:pPr>
      <w:keepNext/>
      <w:keepLines/>
      <w:pageBreakBefore w:val="0"/>
      <w:pBdr>
        <w:bottom w:val="none" w:sz="0" w:space="0" w:color="auto"/>
      </w:pBdr>
      <w:spacing w:before="227" w:after="68"/>
    </w:pPr>
    <w:rPr>
      <w:rFonts w:ascii="OfficinaSansMediumITC-Reg" w:hAnsi="OfficinaSansMediumITC-Reg" w:cs="OfficinaSansMediumITC-Reg"/>
      <w:sz w:val="22"/>
      <w:szCs w:val="22"/>
    </w:rPr>
  </w:style>
  <w:style w:type="paragraph" w:customStyle="1" w:styleId="Spisok-1">
    <w:name w:val="Spisok-1"/>
    <w:basedOn w:val="body"/>
    <w:qFormat/>
    <w:rsid w:val="00BC1D01"/>
    <w:pPr>
      <w:ind w:left="227" w:hanging="142"/>
    </w:pPr>
    <w:rPr>
      <w:rFonts w:ascii="SchoolBookSanPin-Regular" w:hAnsi="SchoolBookSanPin-Regular" w:cs="SchoolBookSanPin-Regular"/>
    </w:rPr>
  </w:style>
  <w:style w:type="paragraph" w:customStyle="1" w:styleId="Zag3">
    <w:name w:val="Zag_3"/>
    <w:basedOn w:val="Zag2"/>
    <w:qFormat/>
    <w:rsid w:val="00BC1D01"/>
    <w:pPr>
      <w:spacing w:line="243" w:lineRule="atLeast"/>
    </w:pPr>
    <w:rPr>
      <w:rFonts w:ascii="OfficinaSansExtraBoldITC-Reg" w:hAnsi="OfficinaSansExtraBoldITC-Reg" w:cs="OfficinaSansExtraBoldITC-Reg"/>
      <w:caps w:val="0"/>
    </w:rPr>
  </w:style>
  <w:style w:type="paragraph" w:customStyle="1" w:styleId="Body0">
    <w:name w:val="Body"/>
    <w:basedOn w:val="NoParagraphStyle"/>
    <w:qFormat/>
    <w:rsid w:val="00BC1D01"/>
    <w:pPr>
      <w:spacing w:line="243" w:lineRule="atLeast"/>
      <w:ind w:firstLine="227"/>
      <w:jc w:val="both"/>
    </w:pPr>
    <w:rPr>
      <w:rFonts w:ascii="SchoolBookSanPin-Regular" w:hAnsi="SchoolBookSanPin-Regular" w:cs="SchoolBookSanPin-Regular"/>
      <w:sz w:val="20"/>
      <w:szCs w:val="20"/>
      <w:lang w:val="ru-RU"/>
    </w:rPr>
  </w:style>
  <w:style w:type="paragraph" w:customStyle="1" w:styleId="Spisok-2">
    <w:name w:val="Spisok-2"/>
    <w:basedOn w:val="Body0"/>
    <w:qFormat/>
    <w:rsid w:val="00BC1D01"/>
    <w:pPr>
      <w:ind w:left="227" w:hanging="227"/>
    </w:pPr>
  </w:style>
  <w:style w:type="paragraph" w:customStyle="1" w:styleId="Zag4">
    <w:name w:val="Zag_4"/>
    <w:basedOn w:val="Zag3"/>
    <w:qFormat/>
    <w:rsid w:val="00BC1D01"/>
    <w:rPr>
      <w:sz w:val="20"/>
      <w:szCs w:val="20"/>
    </w:rPr>
  </w:style>
  <w:style w:type="paragraph" w:customStyle="1" w:styleId="tblleft">
    <w:name w:val="tbl_left"/>
    <w:basedOn w:val="Body0"/>
    <w:qFormat/>
    <w:rsid w:val="00BC1D01"/>
    <w:pPr>
      <w:spacing w:line="200" w:lineRule="atLeast"/>
      <w:ind w:firstLine="0"/>
      <w:jc w:val="left"/>
    </w:pPr>
    <w:rPr>
      <w:sz w:val="18"/>
      <w:szCs w:val="18"/>
    </w:rPr>
  </w:style>
  <w:style w:type="paragraph" w:customStyle="1" w:styleId="tblz">
    <w:name w:val="tbl_z"/>
    <w:basedOn w:val="tblleft"/>
    <w:qFormat/>
    <w:rsid w:val="00BC1D01"/>
    <w:pPr>
      <w:jc w:val="center"/>
    </w:pPr>
    <w:rPr>
      <w:rFonts w:ascii="SchoolBookSanPin-Bold" w:hAnsi="SchoolBookSanPin-Bold" w:cs="SchoolBookSanPin-Bold"/>
      <w:b/>
      <w:bCs/>
    </w:rPr>
  </w:style>
  <w:style w:type="character" w:customStyle="1" w:styleId="chinaWordRTF">
    <w:name w:val="china (Стили для импортированных списков Word/RTF)"/>
    <w:qFormat/>
    <w:rsid w:val="00BC1D01"/>
    <w:rPr>
      <w:rFonts w:ascii="SimSun" w:eastAsia="SimSun"/>
    </w:rPr>
  </w:style>
  <w:style w:type="character" w:customStyle="1" w:styleId="Kati">
    <w:name w:val="Kati"/>
    <w:qFormat/>
    <w:rsid w:val="00BC1D01"/>
    <w:rPr>
      <w:rFonts w:ascii="KaiTi" w:eastAsia="KaiTi"/>
      <w:color w:val="000000"/>
    </w:rPr>
  </w:style>
  <w:style w:type="paragraph" w:customStyle="1" w:styleId="h4-first">
    <w:name w:val="h4-first"/>
    <w:basedOn w:val="h4"/>
    <w:qFormat/>
    <w:rsid w:val="00BC1D01"/>
    <w:pPr>
      <w:tabs>
        <w:tab w:val="clear" w:pos="510"/>
      </w:tabs>
      <w:spacing w:before="120" w:after="0"/>
    </w:pPr>
    <w:rPr>
      <w:sz w:val="20"/>
      <w:szCs w:val="20"/>
    </w:rPr>
  </w:style>
  <w:style w:type="character" w:customStyle="1" w:styleId="Kit">
    <w:name w:val="Kit"/>
    <w:qFormat/>
    <w:rsid w:val="00BC1D01"/>
    <w:rPr>
      <w:rFonts w:ascii="KaiTi" w:eastAsia="KaiTi"/>
    </w:rPr>
  </w:style>
  <w:style w:type="paragraph" w:customStyle="1" w:styleId="1d">
    <w:name w:val="Название1"/>
    <w:basedOn w:val="11"/>
    <w:next w:val="11"/>
    <w:qFormat/>
    <w:rsid w:val="00BC1D01"/>
    <w:pPr>
      <w:keepNext/>
      <w:keepLines/>
      <w:spacing w:before="480" w:after="120"/>
    </w:pPr>
    <w:rPr>
      <w:rFonts w:cs="Times New Roman"/>
      <w:b/>
      <w:sz w:val="72"/>
      <w:szCs w:val="72"/>
    </w:rPr>
  </w:style>
  <w:style w:type="paragraph" w:customStyle="1" w:styleId="1e">
    <w:name w:val="Обычный (веб)1"/>
    <w:basedOn w:val="a1"/>
    <w:unhideWhenUsed/>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C-3">
    <w:name w:val="TOC-3"/>
    <w:basedOn w:val="TOC-1"/>
    <w:qFormat/>
    <w:rsid w:val="00BC1D01"/>
    <w:pPr>
      <w:tabs>
        <w:tab w:val="clear" w:pos="6040"/>
        <w:tab w:val="left" w:pos="5953"/>
      </w:tabs>
      <w:spacing w:before="0"/>
      <w:ind w:left="454"/>
    </w:pPr>
  </w:style>
  <w:style w:type="paragraph" w:customStyle="1" w:styleId="list-num1">
    <w:name w:val="list-num_1"/>
    <w:basedOn w:val="body"/>
    <w:qFormat/>
    <w:rsid w:val="00BC1D01"/>
    <w:pPr>
      <w:tabs>
        <w:tab w:val="left" w:pos="0"/>
        <w:tab w:val="left" w:pos="397"/>
      </w:tabs>
      <w:ind w:left="397" w:hanging="57"/>
    </w:pPr>
  </w:style>
  <w:style w:type="paragraph" w:customStyle="1" w:styleId="tableTitle">
    <w:name w:val="table_Title"/>
    <w:basedOn w:val="NoParagraphStyle"/>
    <w:qFormat/>
    <w:rsid w:val="00BC1D01"/>
    <w:pPr>
      <w:suppressAutoHyphens/>
      <w:spacing w:line="240" w:lineRule="atLeast"/>
      <w:jc w:val="center"/>
    </w:pPr>
    <w:rPr>
      <w:rFonts w:ascii="SchoolBookSanPin-Bold" w:hAnsi="SchoolBookSanPin-Bold" w:cs="SchoolBookSanPin-Bold"/>
      <w:b/>
      <w:bCs/>
      <w:sz w:val="20"/>
      <w:szCs w:val="20"/>
      <w:lang w:val="ru-RU"/>
    </w:rPr>
  </w:style>
  <w:style w:type="character" w:customStyle="1" w:styleId="Book">
    <w:name w:val="Book"/>
    <w:qFormat/>
    <w:rsid w:val="00BC1D01"/>
  </w:style>
  <w:style w:type="character" w:customStyle="1" w:styleId="PodcherkNizhe">
    <w:name w:val="Podcherk_Nizhe"/>
    <w:qFormat/>
    <w:rsid w:val="00BC1D01"/>
    <w:rPr>
      <w:u w:val="thick" w:color="000000"/>
    </w:rPr>
  </w:style>
  <w:style w:type="numbering" w:customStyle="1" w:styleId="2a">
    <w:name w:val="Нет списка2"/>
    <w:next w:val="a4"/>
    <w:uiPriority w:val="99"/>
    <w:semiHidden/>
    <w:unhideWhenUsed/>
    <w:rsid w:val="00BC1D01"/>
  </w:style>
  <w:style w:type="paragraph" w:customStyle="1" w:styleId="1f">
    <w:name w:val="Стиль1"/>
    <w:basedOn w:val="a1"/>
    <w:link w:val="1f0"/>
    <w:qFormat/>
    <w:rsid w:val="00BC1D01"/>
    <w:pPr>
      <w:tabs>
        <w:tab w:val="left" w:pos="567"/>
        <w:tab w:val="left" w:pos="851"/>
        <w:tab w:val="left" w:pos="993"/>
      </w:tabs>
      <w:spacing w:after="0" w:line="360" w:lineRule="auto"/>
      <w:ind w:firstLine="709"/>
      <w:contextualSpacing/>
      <w:jc w:val="both"/>
    </w:pPr>
    <w:rPr>
      <w:rFonts w:ascii="Times New Roman" w:eastAsia="Times New Roman" w:hAnsi="Times New Roman" w:cs="Times New Roman"/>
      <w:sz w:val="28"/>
      <w:szCs w:val="28"/>
    </w:rPr>
  </w:style>
  <w:style w:type="character" w:customStyle="1" w:styleId="1f0">
    <w:name w:val="Стиль1 Знак"/>
    <w:link w:val="1f"/>
    <w:qFormat/>
    <w:rsid w:val="00BC1D01"/>
    <w:rPr>
      <w:rFonts w:ascii="Times New Roman" w:eastAsia="Times New Roman" w:hAnsi="Times New Roman" w:cs="Times New Roman"/>
      <w:sz w:val="28"/>
      <w:szCs w:val="28"/>
    </w:rPr>
  </w:style>
  <w:style w:type="table" w:customStyle="1" w:styleId="2b">
    <w:name w:val="Сетка таблицы2"/>
    <w:basedOn w:val="a3"/>
    <w:next w:val="afe"/>
    <w:uiPriority w:val="59"/>
    <w:rsid w:val="00BC1D01"/>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Заголовок 11"/>
    <w:basedOn w:val="a1"/>
    <w:qFormat/>
    <w:rsid w:val="00BC1D01"/>
    <w:pPr>
      <w:widowControl w:val="0"/>
      <w:autoSpaceDE w:val="0"/>
      <w:autoSpaceDN w:val="0"/>
      <w:spacing w:after="0" w:line="240" w:lineRule="auto"/>
      <w:ind w:left="101"/>
      <w:outlineLvl w:val="1"/>
    </w:pPr>
    <w:rPr>
      <w:rFonts w:ascii="Century Gothic" w:eastAsia="Century Gothic" w:hAnsi="Century Gothic" w:cs="Century Gothic"/>
      <w:b/>
      <w:bCs/>
      <w:sz w:val="24"/>
      <w:szCs w:val="24"/>
    </w:rPr>
  </w:style>
  <w:style w:type="paragraph" w:customStyle="1" w:styleId="310">
    <w:name w:val="Заголовок 31"/>
    <w:basedOn w:val="a1"/>
    <w:qFormat/>
    <w:rsid w:val="00BC1D01"/>
    <w:pPr>
      <w:widowControl w:val="0"/>
      <w:autoSpaceDE w:val="0"/>
      <w:autoSpaceDN w:val="0"/>
      <w:spacing w:after="0" w:line="240" w:lineRule="auto"/>
      <w:ind w:left="100"/>
      <w:outlineLvl w:val="3"/>
    </w:pPr>
    <w:rPr>
      <w:rFonts w:ascii="Century Gothic" w:eastAsia="Century Gothic" w:hAnsi="Century Gothic" w:cs="Century Gothic"/>
      <w:b/>
      <w:bCs/>
    </w:rPr>
  </w:style>
  <w:style w:type="paragraph" w:customStyle="1" w:styleId="610">
    <w:name w:val="Заголовок 61"/>
    <w:basedOn w:val="a1"/>
    <w:qFormat/>
    <w:rsid w:val="00BC1D01"/>
    <w:pPr>
      <w:widowControl w:val="0"/>
      <w:autoSpaceDE w:val="0"/>
      <w:autoSpaceDN w:val="0"/>
      <w:spacing w:after="0" w:line="240" w:lineRule="exact"/>
      <w:ind w:left="383"/>
      <w:jc w:val="both"/>
      <w:outlineLvl w:val="6"/>
    </w:pPr>
    <w:rPr>
      <w:rFonts w:ascii="Cambria" w:eastAsia="Cambria" w:hAnsi="Cambria" w:cs="Cambria"/>
      <w:b/>
      <w:bCs/>
      <w:i/>
      <w:iCs/>
      <w:sz w:val="20"/>
      <w:szCs w:val="20"/>
    </w:rPr>
  </w:style>
  <w:style w:type="numbering" w:customStyle="1" w:styleId="33">
    <w:name w:val="Нет списка3"/>
    <w:next w:val="a4"/>
    <w:uiPriority w:val="99"/>
    <w:semiHidden/>
    <w:unhideWhenUsed/>
    <w:rsid w:val="00BC1D01"/>
  </w:style>
  <w:style w:type="paragraph" w:styleId="affff4">
    <w:name w:val="No Spacing"/>
    <w:link w:val="affff5"/>
    <w:uiPriority w:val="1"/>
    <w:qFormat/>
    <w:rsid w:val="00BC1D01"/>
    <w:pPr>
      <w:spacing w:after="0" w:line="360" w:lineRule="auto"/>
    </w:pPr>
    <w:rPr>
      <w:rFonts w:ascii="Times New Roman" w:eastAsia="Calibri" w:hAnsi="Times New Roman" w:cs="Times New Roman"/>
      <w:sz w:val="28"/>
    </w:rPr>
  </w:style>
  <w:style w:type="character" w:customStyle="1" w:styleId="affff5">
    <w:name w:val="Без интервала Знак"/>
    <w:link w:val="affff4"/>
    <w:qFormat/>
    <w:locked/>
    <w:rsid w:val="00BC1D01"/>
    <w:rPr>
      <w:rFonts w:ascii="Times New Roman" w:eastAsia="Calibri" w:hAnsi="Times New Roman" w:cs="Times New Roman"/>
      <w:sz w:val="28"/>
    </w:rPr>
  </w:style>
  <w:style w:type="paragraph" w:customStyle="1" w:styleId="a">
    <w:name w:val="Перечень"/>
    <w:basedOn w:val="a1"/>
    <w:next w:val="a1"/>
    <w:link w:val="affff6"/>
    <w:qFormat/>
    <w:rsid w:val="00BC1D01"/>
    <w:pPr>
      <w:numPr>
        <w:numId w:val="2"/>
      </w:numPr>
      <w:suppressAutoHyphens/>
      <w:spacing w:after="0" w:line="360" w:lineRule="auto"/>
      <w:ind w:left="0" w:firstLine="284"/>
      <w:jc w:val="both"/>
    </w:pPr>
    <w:rPr>
      <w:rFonts w:ascii="Times New Roman" w:eastAsia="Calibri" w:hAnsi="Times New Roman" w:cs="Times New Roman"/>
      <w:sz w:val="28"/>
      <w:u w:color="000000"/>
      <w:bdr w:val="nil"/>
    </w:rPr>
  </w:style>
  <w:style w:type="character" w:customStyle="1" w:styleId="affff6">
    <w:name w:val="Перечень Знак"/>
    <w:link w:val="a"/>
    <w:qFormat/>
    <w:rsid w:val="00BC1D01"/>
    <w:rPr>
      <w:rFonts w:ascii="Times New Roman" w:eastAsia="Calibri" w:hAnsi="Times New Roman" w:cs="Times New Roman"/>
      <w:sz w:val="28"/>
      <w:u w:color="000000"/>
      <w:bdr w:val="nil"/>
    </w:rPr>
  </w:style>
  <w:style w:type="numbering" w:customStyle="1" w:styleId="43">
    <w:name w:val="Нет списка4"/>
    <w:next w:val="a4"/>
    <w:uiPriority w:val="99"/>
    <w:semiHidden/>
    <w:unhideWhenUsed/>
    <w:rsid w:val="00BC1D01"/>
  </w:style>
  <w:style w:type="numbering" w:customStyle="1" w:styleId="54">
    <w:name w:val="Нет списка5"/>
    <w:next w:val="a4"/>
    <w:uiPriority w:val="99"/>
    <w:semiHidden/>
    <w:unhideWhenUsed/>
    <w:rsid w:val="00BC1D01"/>
  </w:style>
  <w:style w:type="numbering" w:customStyle="1" w:styleId="62">
    <w:name w:val="Нет списка6"/>
    <w:next w:val="a4"/>
    <w:uiPriority w:val="99"/>
    <w:semiHidden/>
    <w:unhideWhenUsed/>
    <w:rsid w:val="00BC1D01"/>
  </w:style>
  <w:style w:type="numbering" w:customStyle="1" w:styleId="72">
    <w:name w:val="Нет списка7"/>
    <w:next w:val="a4"/>
    <w:uiPriority w:val="99"/>
    <w:semiHidden/>
    <w:unhideWhenUsed/>
    <w:rsid w:val="00BC1D01"/>
  </w:style>
  <w:style w:type="numbering" w:customStyle="1" w:styleId="82">
    <w:name w:val="Нет списка8"/>
    <w:next w:val="a4"/>
    <w:uiPriority w:val="99"/>
    <w:semiHidden/>
    <w:unhideWhenUsed/>
    <w:rsid w:val="00BC1D01"/>
  </w:style>
  <w:style w:type="numbering" w:customStyle="1" w:styleId="92">
    <w:name w:val="Нет списка9"/>
    <w:next w:val="a4"/>
    <w:uiPriority w:val="99"/>
    <w:semiHidden/>
    <w:unhideWhenUsed/>
    <w:rsid w:val="00BC1D01"/>
  </w:style>
  <w:style w:type="numbering" w:customStyle="1" w:styleId="100">
    <w:name w:val="Нет списка10"/>
    <w:next w:val="a4"/>
    <w:uiPriority w:val="99"/>
    <w:semiHidden/>
    <w:unhideWhenUsed/>
    <w:rsid w:val="00BC1D01"/>
  </w:style>
  <w:style w:type="paragraph" w:customStyle="1" w:styleId="Standard">
    <w:name w:val="Standard"/>
    <w:qFormat/>
    <w:rsid w:val="00BC1D01"/>
    <w:pPr>
      <w:suppressAutoHyphens/>
      <w:autoSpaceDN w:val="0"/>
      <w:spacing w:after="160" w:line="251" w:lineRule="auto"/>
      <w:textAlignment w:val="baseline"/>
    </w:pPr>
    <w:rPr>
      <w:rFonts w:ascii="Lucida Sans Unicode" w:eastAsia="Lucida Sans Unicode" w:hAnsi="Lucida Sans Unicode" w:cs="Tahoma"/>
      <w:kern w:val="3"/>
      <w:lang w:eastAsia="zh-CN"/>
    </w:rPr>
  </w:style>
  <w:style w:type="character" w:customStyle="1" w:styleId="y2iqfc">
    <w:name w:val="y2iqfc"/>
    <w:qFormat/>
    <w:rsid w:val="00BC1D01"/>
  </w:style>
  <w:style w:type="numbering" w:customStyle="1" w:styleId="111">
    <w:name w:val="Нет списка11"/>
    <w:next w:val="a4"/>
    <w:uiPriority w:val="99"/>
    <w:semiHidden/>
    <w:unhideWhenUsed/>
    <w:rsid w:val="00BC1D01"/>
  </w:style>
  <w:style w:type="character" w:customStyle="1" w:styleId="notranslate">
    <w:name w:val="notranslate"/>
    <w:qFormat/>
    <w:rsid w:val="00BC1D01"/>
  </w:style>
  <w:style w:type="numbering" w:customStyle="1" w:styleId="120">
    <w:name w:val="Нет списка12"/>
    <w:next w:val="a4"/>
    <w:uiPriority w:val="99"/>
    <w:semiHidden/>
    <w:unhideWhenUsed/>
    <w:rsid w:val="00BC1D01"/>
  </w:style>
  <w:style w:type="character" w:customStyle="1" w:styleId="extended-textshort">
    <w:name w:val="extended-text__short"/>
    <w:qFormat/>
    <w:rsid w:val="00BC1D01"/>
  </w:style>
  <w:style w:type="paragraph" w:customStyle="1" w:styleId="western">
    <w:name w:val="western"/>
    <w:basedOn w:val="a1"/>
    <w:qFormat/>
    <w:rsid w:val="00BC1D01"/>
    <w:pPr>
      <w:spacing w:before="100" w:beforeAutospacing="1" w:after="100" w:afterAutospacing="1" w:line="240" w:lineRule="auto"/>
      <w:ind w:firstLine="709"/>
      <w:jc w:val="both"/>
    </w:pPr>
    <w:rPr>
      <w:rFonts w:ascii="Times New Roman" w:eastAsia="Times New Roman" w:hAnsi="Times New Roman" w:cs="Times New Roman"/>
      <w:sz w:val="24"/>
      <w:szCs w:val="24"/>
      <w:lang w:eastAsia="ru-RU"/>
    </w:rPr>
  </w:style>
  <w:style w:type="paragraph" w:styleId="affff7">
    <w:name w:val="Body Text Indent"/>
    <w:basedOn w:val="a1"/>
    <w:link w:val="affff8"/>
    <w:unhideWhenUsed/>
    <w:rsid w:val="00BC1D01"/>
    <w:pPr>
      <w:spacing w:after="120" w:line="259" w:lineRule="auto"/>
      <w:ind w:left="283"/>
      <w:jc w:val="both"/>
    </w:pPr>
    <w:rPr>
      <w:rFonts w:ascii="Times New Roman" w:eastAsia="Calibri" w:hAnsi="Times New Roman" w:cs="Times New Roman"/>
      <w:sz w:val="28"/>
    </w:rPr>
  </w:style>
  <w:style w:type="character" w:customStyle="1" w:styleId="affff8">
    <w:name w:val="Основной текст с отступом Знак"/>
    <w:basedOn w:val="a2"/>
    <w:link w:val="affff7"/>
    <w:qFormat/>
    <w:rsid w:val="00BC1D01"/>
    <w:rPr>
      <w:rFonts w:ascii="Times New Roman" w:eastAsia="Calibri" w:hAnsi="Times New Roman" w:cs="Times New Roman"/>
      <w:sz w:val="28"/>
    </w:rPr>
  </w:style>
  <w:style w:type="character" w:customStyle="1" w:styleId="extendedtext-full">
    <w:name w:val="extendedtext-full"/>
    <w:qFormat/>
    <w:rsid w:val="00BC1D01"/>
  </w:style>
  <w:style w:type="paragraph" w:customStyle="1" w:styleId="Pa13">
    <w:name w:val="Pa13"/>
    <w:basedOn w:val="Default"/>
    <w:next w:val="Default"/>
    <w:qFormat/>
    <w:rsid w:val="00BC1D01"/>
    <w:pPr>
      <w:spacing w:line="205" w:lineRule="atLeast"/>
    </w:pPr>
    <w:rPr>
      <w:rFonts w:ascii="Petersburg" w:hAnsi="Petersburg" w:cs="Times New Roman"/>
      <w:color w:val="auto"/>
    </w:rPr>
  </w:style>
  <w:style w:type="character" w:customStyle="1" w:styleId="organictextcontentspan">
    <w:name w:val="organictextcontentspan"/>
    <w:qFormat/>
    <w:rsid w:val="00BC1D01"/>
  </w:style>
  <w:style w:type="paragraph" w:customStyle="1" w:styleId="Pa21">
    <w:name w:val="Pa21"/>
    <w:basedOn w:val="Default"/>
    <w:next w:val="Default"/>
    <w:qFormat/>
    <w:rsid w:val="00BC1D01"/>
    <w:pPr>
      <w:spacing w:line="215" w:lineRule="atLeast"/>
    </w:pPr>
    <w:rPr>
      <w:rFonts w:ascii="Times New Roman Udm" w:hAnsi="Times New Roman Udm" w:cs="Times New Roman"/>
      <w:color w:val="auto"/>
    </w:rPr>
  </w:style>
  <w:style w:type="character" w:styleId="affff9">
    <w:name w:val="Strong"/>
    <w:qFormat/>
    <w:rsid w:val="00BC1D01"/>
    <w:rPr>
      <w:b/>
      <w:bCs/>
    </w:rPr>
  </w:style>
  <w:style w:type="character" w:customStyle="1" w:styleId="FontStyle94">
    <w:name w:val="Font Style94"/>
    <w:qFormat/>
    <w:rsid w:val="00BC1D01"/>
    <w:rPr>
      <w:rFonts w:ascii="Microsoft Sans Serif" w:hAnsi="Microsoft Sans Serif" w:cs="Microsoft Sans Serif"/>
      <w:b/>
      <w:bCs/>
      <w:sz w:val="14"/>
      <w:szCs w:val="14"/>
    </w:rPr>
  </w:style>
  <w:style w:type="character" w:customStyle="1" w:styleId="101">
    <w:name w:val="Основной текст + 10"/>
    <w:aliases w:val="5 pt21"/>
    <w:qFormat/>
    <w:rsid w:val="00BC1D01"/>
    <w:rPr>
      <w:rFonts w:ascii="Times New Roman" w:hAnsi="Times New Roman" w:cs="Times New Roman"/>
      <w:color w:val="000000"/>
      <w:spacing w:val="0"/>
      <w:w w:val="100"/>
      <w:position w:val="0"/>
      <w:sz w:val="21"/>
      <w:szCs w:val="21"/>
      <w:shd w:val="clear" w:color="auto" w:fill="FFFFFF"/>
      <w:lang w:val="ru-RU" w:eastAsia="ru-RU"/>
    </w:rPr>
  </w:style>
  <w:style w:type="character" w:customStyle="1" w:styleId="FontStyle11">
    <w:name w:val="Font Style11"/>
    <w:qFormat/>
    <w:rsid w:val="00BC1D01"/>
    <w:rPr>
      <w:rFonts w:ascii="Bookman Old Style" w:hAnsi="Bookman Old Style" w:cs="Bookman Old Style"/>
      <w:sz w:val="14"/>
      <w:szCs w:val="14"/>
    </w:rPr>
  </w:style>
  <w:style w:type="numbering" w:customStyle="1" w:styleId="130">
    <w:name w:val="Нет списка13"/>
    <w:next w:val="a4"/>
    <w:uiPriority w:val="99"/>
    <w:semiHidden/>
    <w:unhideWhenUsed/>
    <w:rsid w:val="00BC1D01"/>
  </w:style>
  <w:style w:type="numbering" w:customStyle="1" w:styleId="WWNum12">
    <w:name w:val="WWNum12"/>
    <w:basedOn w:val="a4"/>
    <w:rsid w:val="00BC1D01"/>
    <w:pPr>
      <w:numPr>
        <w:numId w:val="3"/>
      </w:numPr>
    </w:pPr>
  </w:style>
  <w:style w:type="numbering" w:customStyle="1" w:styleId="WWNum3">
    <w:name w:val="WWNum3"/>
    <w:basedOn w:val="a4"/>
    <w:rsid w:val="00BC1D01"/>
    <w:pPr>
      <w:numPr>
        <w:numId w:val="4"/>
      </w:numPr>
    </w:pPr>
  </w:style>
  <w:style w:type="numbering" w:customStyle="1" w:styleId="WWNum5">
    <w:name w:val="WWNum5"/>
    <w:basedOn w:val="a4"/>
    <w:rsid w:val="00BC1D01"/>
    <w:pPr>
      <w:numPr>
        <w:numId w:val="5"/>
      </w:numPr>
    </w:pPr>
  </w:style>
  <w:style w:type="numbering" w:customStyle="1" w:styleId="WWNum6">
    <w:name w:val="WWNum6"/>
    <w:basedOn w:val="a4"/>
    <w:rsid w:val="00BC1D01"/>
    <w:pPr>
      <w:numPr>
        <w:numId w:val="6"/>
      </w:numPr>
    </w:pPr>
  </w:style>
  <w:style w:type="numbering" w:customStyle="1" w:styleId="WWNum8">
    <w:name w:val="WWNum8"/>
    <w:basedOn w:val="a4"/>
    <w:rsid w:val="00BC1D01"/>
    <w:pPr>
      <w:numPr>
        <w:numId w:val="7"/>
      </w:numPr>
    </w:pPr>
  </w:style>
  <w:style w:type="numbering" w:customStyle="1" w:styleId="WWNum9">
    <w:name w:val="WWNum9"/>
    <w:basedOn w:val="a4"/>
    <w:rsid w:val="00BC1D01"/>
    <w:pPr>
      <w:numPr>
        <w:numId w:val="8"/>
      </w:numPr>
    </w:pPr>
  </w:style>
  <w:style w:type="numbering" w:customStyle="1" w:styleId="WWNum10">
    <w:name w:val="WWNum10"/>
    <w:basedOn w:val="a4"/>
    <w:rsid w:val="00BC1D01"/>
    <w:pPr>
      <w:numPr>
        <w:numId w:val="9"/>
      </w:numPr>
    </w:pPr>
  </w:style>
  <w:style w:type="numbering" w:customStyle="1" w:styleId="WWNum11">
    <w:name w:val="WWNum11"/>
    <w:basedOn w:val="a4"/>
    <w:rsid w:val="00BC1D01"/>
    <w:pPr>
      <w:numPr>
        <w:numId w:val="10"/>
      </w:numPr>
    </w:pPr>
  </w:style>
  <w:style w:type="numbering" w:customStyle="1" w:styleId="WWNum16">
    <w:name w:val="WWNum16"/>
    <w:basedOn w:val="a4"/>
    <w:rsid w:val="00BC1D01"/>
    <w:pPr>
      <w:numPr>
        <w:numId w:val="11"/>
      </w:numPr>
    </w:pPr>
  </w:style>
  <w:style w:type="numbering" w:customStyle="1" w:styleId="140">
    <w:name w:val="Нет списка14"/>
    <w:next w:val="a4"/>
    <w:uiPriority w:val="99"/>
    <w:semiHidden/>
    <w:unhideWhenUsed/>
    <w:rsid w:val="00BC1D01"/>
  </w:style>
  <w:style w:type="character" w:customStyle="1" w:styleId="1f1">
    <w:name w:val="Текст сноски Знак1"/>
    <w:aliases w:val="Знак6 Знак1,F1 Знак1"/>
    <w:qFormat/>
    <w:rsid w:val="00BC1D01"/>
    <w:rPr>
      <w:rFonts w:ascii="Calibri" w:eastAsia="Times New Roman" w:hAnsi="Calibri" w:cs="Times New Roman"/>
      <w:sz w:val="20"/>
      <w:szCs w:val="20"/>
      <w:lang w:eastAsia="ru-RU"/>
    </w:rPr>
  </w:style>
  <w:style w:type="paragraph" w:customStyle="1" w:styleId="p">
    <w:name w:val="p"/>
    <w:basedOn w:val="a1"/>
    <w:qFormat/>
    <w:rsid w:val="00BC1D01"/>
    <w:pPr>
      <w:spacing w:before="48" w:after="48" w:line="240" w:lineRule="auto"/>
      <w:ind w:firstLine="480"/>
      <w:jc w:val="both"/>
    </w:pPr>
    <w:rPr>
      <w:rFonts w:ascii="Times New Roman" w:eastAsia="Times New Roman" w:hAnsi="Times New Roman" w:cs="Times New Roman"/>
      <w:sz w:val="24"/>
      <w:szCs w:val="24"/>
      <w:lang w:eastAsia="ru-RU"/>
    </w:rPr>
  </w:style>
  <w:style w:type="paragraph" w:customStyle="1" w:styleId="centr">
    <w:name w:val="centr"/>
    <w:basedOn w:val="a1"/>
    <w:qFormat/>
    <w:rsid w:val="00BC1D01"/>
    <w:pPr>
      <w:spacing w:before="48" w:after="48" w:line="240" w:lineRule="auto"/>
      <w:jc w:val="center"/>
    </w:pPr>
    <w:rPr>
      <w:rFonts w:ascii="Times New Roman" w:eastAsia="Times New Roman" w:hAnsi="Times New Roman" w:cs="Times New Roman"/>
      <w:sz w:val="19"/>
      <w:szCs w:val="19"/>
      <w:lang w:eastAsia="ru-RU"/>
    </w:rPr>
  </w:style>
  <w:style w:type="paragraph" w:customStyle="1" w:styleId="gost">
    <w:name w:val="gost"/>
    <w:basedOn w:val="a1"/>
    <w:qFormat/>
    <w:rsid w:val="00BC1D01"/>
    <w:pPr>
      <w:spacing w:before="48" w:after="48" w:line="240" w:lineRule="auto"/>
      <w:jc w:val="right"/>
    </w:pPr>
    <w:rPr>
      <w:rFonts w:ascii="Times New Roman" w:eastAsia="Times New Roman" w:hAnsi="Times New Roman" w:cs="Times New Roman"/>
      <w:b/>
      <w:bCs/>
      <w:sz w:val="29"/>
      <w:szCs w:val="29"/>
      <w:lang w:eastAsia="ru-RU"/>
    </w:rPr>
  </w:style>
  <w:style w:type="paragraph" w:customStyle="1" w:styleId="pravo">
    <w:name w:val="pravo"/>
    <w:basedOn w:val="a1"/>
    <w:qFormat/>
    <w:rsid w:val="00BC1D01"/>
    <w:pPr>
      <w:spacing w:before="48" w:after="48" w:line="240" w:lineRule="auto"/>
      <w:jc w:val="right"/>
    </w:pPr>
    <w:rPr>
      <w:rFonts w:ascii="Times New Roman" w:eastAsia="Times New Roman" w:hAnsi="Times New Roman" w:cs="Times New Roman"/>
      <w:sz w:val="24"/>
      <w:szCs w:val="24"/>
      <w:lang w:eastAsia="ru-RU"/>
    </w:rPr>
  </w:style>
  <w:style w:type="paragraph" w:customStyle="1" w:styleId="text-b">
    <w:name w:val="text-b"/>
    <w:basedOn w:val="a1"/>
    <w:qFormat/>
    <w:rsid w:val="00BC1D01"/>
    <w:pPr>
      <w:spacing w:before="48" w:after="48" w:line="240" w:lineRule="auto"/>
      <w:jc w:val="both"/>
    </w:pPr>
    <w:rPr>
      <w:rFonts w:ascii="Times New Roman" w:eastAsia="Times New Roman" w:hAnsi="Times New Roman" w:cs="Times New Roman"/>
      <w:sz w:val="24"/>
      <w:szCs w:val="24"/>
      <w:lang w:eastAsia="ru-RU"/>
    </w:rPr>
  </w:style>
  <w:style w:type="paragraph" w:customStyle="1" w:styleId="text6">
    <w:name w:val="text6"/>
    <w:basedOn w:val="a1"/>
    <w:qFormat/>
    <w:rsid w:val="00BC1D01"/>
    <w:pPr>
      <w:spacing w:before="240" w:after="48" w:line="240" w:lineRule="auto"/>
      <w:ind w:firstLine="720"/>
      <w:jc w:val="both"/>
    </w:pPr>
    <w:rPr>
      <w:rFonts w:ascii="Times New Roman" w:eastAsia="Times New Roman" w:hAnsi="Times New Roman" w:cs="Times New Roman"/>
      <w:sz w:val="24"/>
      <w:szCs w:val="24"/>
      <w:lang w:eastAsia="ru-RU"/>
    </w:rPr>
  </w:style>
  <w:style w:type="paragraph" w:customStyle="1" w:styleId="tyt1">
    <w:name w:val="tyt1"/>
    <w:basedOn w:val="a1"/>
    <w:qFormat/>
    <w:rsid w:val="00BC1D01"/>
    <w:pPr>
      <w:spacing w:before="240" w:after="48" w:line="240" w:lineRule="auto"/>
      <w:jc w:val="center"/>
    </w:pPr>
    <w:rPr>
      <w:rFonts w:ascii="Times New Roman" w:eastAsia="Times New Roman" w:hAnsi="Times New Roman" w:cs="Times New Roman"/>
      <w:b/>
      <w:bCs/>
      <w:sz w:val="24"/>
      <w:szCs w:val="24"/>
      <w:lang w:eastAsia="ru-RU"/>
    </w:rPr>
  </w:style>
  <w:style w:type="paragraph" w:customStyle="1" w:styleId="zag1">
    <w:name w:val="zag1"/>
    <w:basedOn w:val="a1"/>
    <w:qFormat/>
    <w:rsid w:val="00BC1D01"/>
    <w:pPr>
      <w:spacing w:before="48" w:after="48" w:line="240" w:lineRule="auto"/>
      <w:jc w:val="center"/>
    </w:pPr>
    <w:rPr>
      <w:rFonts w:ascii="Times New Roman" w:eastAsia="Times New Roman" w:hAnsi="Times New Roman" w:cs="Times New Roman"/>
      <w:b/>
      <w:bCs/>
      <w:spacing w:val="72"/>
      <w:sz w:val="34"/>
      <w:szCs w:val="34"/>
      <w:lang w:eastAsia="ru-RU"/>
    </w:rPr>
  </w:style>
  <w:style w:type="paragraph" w:customStyle="1" w:styleId="zag20">
    <w:name w:val="zag2"/>
    <w:basedOn w:val="a1"/>
    <w:qFormat/>
    <w:rsid w:val="00BC1D01"/>
    <w:pPr>
      <w:spacing w:before="480" w:after="48" w:line="240" w:lineRule="auto"/>
      <w:jc w:val="center"/>
    </w:pPr>
    <w:rPr>
      <w:rFonts w:ascii="Times New Roman" w:eastAsia="Times New Roman" w:hAnsi="Times New Roman" w:cs="Times New Roman"/>
      <w:b/>
      <w:bCs/>
      <w:sz w:val="29"/>
      <w:szCs w:val="29"/>
      <w:lang w:eastAsia="ru-RU"/>
    </w:rPr>
  </w:style>
  <w:style w:type="paragraph" w:customStyle="1" w:styleId="zag30">
    <w:name w:val="zag3"/>
    <w:basedOn w:val="a1"/>
    <w:qFormat/>
    <w:rsid w:val="00BC1D01"/>
    <w:pPr>
      <w:spacing w:before="240" w:after="240" w:line="240" w:lineRule="auto"/>
      <w:jc w:val="center"/>
    </w:pPr>
    <w:rPr>
      <w:rFonts w:ascii="Times New Roman" w:eastAsia="Times New Roman" w:hAnsi="Times New Roman" w:cs="Times New Roman"/>
      <w:sz w:val="24"/>
      <w:szCs w:val="24"/>
      <w:lang w:eastAsia="ru-RU"/>
    </w:rPr>
  </w:style>
  <w:style w:type="paragraph" w:customStyle="1" w:styleId="rvps2">
    <w:name w:val="rvps2"/>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3">
    <w:name w:val="rvps3"/>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4">
    <w:name w:val="rvps4"/>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8">
    <w:name w:val="rvps8"/>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9">
    <w:name w:val="rvps9"/>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7">
    <w:name w:val="rvps7"/>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0">
    <w:name w:val="rvps10"/>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2">
    <w:name w:val="rvps12"/>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3">
    <w:name w:val="rvps13"/>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4">
    <w:name w:val="rvps14"/>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5">
    <w:name w:val="rvps15"/>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6">
    <w:name w:val="rvps16"/>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a">
    <w:name w:val="Подперечень Знак"/>
    <w:link w:val="a0"/>
    <w:qFormat/>
    <w:locked/>
    <w:rsid w:val="00BC1D01"/>
    <w:rPr>
      <w:rFonts w:ascii="Times New Roman" w:hAnsi="Times New Roman"/>
      <w:sz w:val="28"/>
      <w:u w:color="000000"/>
      <w:bdr w:val="none" w:sz="0" w:space="0" w:color="auto" w:frame="1"/>
    </w:rPr>
  </w:style>
  <w:style w:type="paragraph" w:customStyle="1" w:styleId="a0">
    <w:name w:val="Подперечень"/>
    <w:basedOn w:val="a"/>
    <w:next w:val="a1"/>
    <w:link w:val="affffa"/>
    <w:qFormat/>
    <w:rsid w:val="00BC1D01"/>
    <w:pPr>
      <w:numPr>
        <w:numId w:val="12"/>
      </w:numPr>
      <w:ind w:left="284" w:firstLine="425"/>
    </w:pPr>
    <w:rPr>
      <w:rFonts w:eastAsiaTheme="minorHAnsi" w:cstheme="minorBidi"/>
      <w:bdr w:val="none" w:sz="0" w:space="0" w:color="auto" w:frame="1"/>
    </w:rPr>
  </w:style>
  <w:style w:type="paragraph" w:customStyle="1" w:styleId="p6">
    <w:name w:val="p6"/>
    <w:basedOn w:val="a1"/>
    <w:qFormat/>
    <w:rsid w:val="00BC1D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qFormat/>
    <w:rsid w:val="00BC1D01"/>
  </w:style>
  <w:style w:type="character" w:customStyle="1" w:styleId="b-share-btnwrap">
    <w:name w:val="b-share-btn__wrap"/>
    <w:qFormat/>
    <w:rsid w:val="00BC1D01"/>
  </w:style>
  <w:style w:type="character" w:customStyle="1" w:styleId="page">
    <w:name w:val="page"/>
    <w:qFormat/>
    <w:rsid w:val="00BC1D01"/>
    <w:rPr>
      <w:i/>
      <w:iCs/>
      <w:color w:val="00008B"/>
      <w:sz w:val="19"/>
      <w:szCs w:val="19"/>
      <w:bdr w:val="single" w:sz="12" w:space="0" w:color="00008B" w:frame="1"/>
    </w:rPr>
  </w:style>
  <w:style w:type="character" w:customStyle="1" w:styleId="rvts8">
    <w:name w:val="rvts8"/>
    <w:qFormat/>
    <w:rsid w:val="00BC1D01"/>
  </w:style>
  <w:style w:type="character" w:customStyle="1" w:styleId="rvts6">
    <w:name w:val="rvts6"/>
    <w:qFormat/>
    <w:rsid w:val="00BC1D01"/>
  </w:style>
  <w:style w:type="character" w:customStyle="1" w:styleId="rvts7">
    <w:name w:val="rvts7"/>
    <w:qFormat/>
    <w:rsid w:val="00BC1D01"/>
  </w:style>
  <w:style w:type="character" w:customStyle="1" w:styleId="rvts9">
    <w:name w:val="rvts9"/>
    <w:qFormat/>
    <w:rsid w:val="00BC1D01"/>
  </w:style>
  <w:style w:type="character" w:customStyle="1" w:styleId="rvts10">
    <w:name w:val="rvts10"/>
    <w:qFormat/>
    <w:rsid w:val="00BC1D01"/>
  </w:style>
  <w:style w:type="character" w:customStyle="1" w:styleId="2c">
    <w:name w:val="Основной текст (2)_"/>
    <w:link w:val="2d"/>
    <w:rsid w:val="00BC1D01"/>
    <w:rPr>
      <w:rFonts w:ascii="Times New Roman" w:eastAsia="Times New Roman" w:hAnsi="Times New Roman"/>
      <w:sz w:val="18"/>
      <w:szCs w:val="18"/>
      <w:shd w:val="clear" w:color="auto" w:fill="FFFFFF"/>
    </w:rPr>
  </w:style>
  <w:style w:type="paragraph" w:customStyle="1" w:styleId="2d">
    <w:name w:val="Основной текст (2)"/>
    <w:basedOn w:val="a1"/>
    <w:link w:val="2c"/>
    <w:rsid w:val="00BC1D01"/>
    <w:pPr>
      <w:widowControl w:val="0"/>
      <w:shd w:val="clear" w:color="auto" w:fill="FFFFFF"/>
      <w:spacing w:before="240" w:after="0" w:line="226" w:lineRule="exact"/>
      <w:jc w:val="both"/>
    </w:pPr>
    <w:rPr>
      <w:rFonts w:ascii="Times New Roman" w:eastAsia="Times New Roman" w:hAnsi="Times New Roman"/>
      <w:sz w:val="18"/>
      <w:szCs w:val="18"/>
    </w:rPr>
  </w:style>
  <w:style w:type="character" w:customStyle="1" w:styleId="2e">
    <w:name w:val="Основной текст (2) + Курсив"/>
    <w:rsid w:val="00BC1D01"/>
    <w:rPr>
      <w:rFonts w:ascii="Times New Roman" w:eastAsia="Times New Roman" w:hAnsi="Times New Roman" w:cs="Times New Roman"/>
      <w:i/>
      <w:iCs/>
      <w:color w:val="231E20"/>
      <w:spacing w:val="0"/>
      <w:w w:val="100"/>
      <w:position w:val="0"/>
      <w:sz w:val="18"/>
      <w:szCs w:val="18"/>
      <w:shd w:val="clear" w:color="auto" w:fill="FFFFFF"/>
      <w:lang w:val="ru-RU" w:eastAsia="ru-RU" w:bidi="ru-RU"/>
    </w:rPr>
  </w:style>
  <w:style w:type="numbering" w:customStyle="1" w:styleId="150">
    <w:name w:val="Нет списка15"/>
    <w:next w:val="a4"/>
    <w:uiPriority w:val="99"/>
    <w:semiHidden/>
    <w:unhideWhenUsed/>
    <w:rsid w:val="00BC1D01"/>
  </w:style>
  <w:style w:type="character" w:customStyle="1" w:styleId="WW8Num1z0">
    <w:name w:val="WW8Num1z0"/>
    <w:qFormat/>
    <w:rsid w:val="00BC1D01"/>
    <w:rPr>
      <w:rFonts w:ascii="Times New Roman" w:hAnsi="Times New Roman" w:cs="Times New Roman"/>
    </w:rPr>
  </w:style>
  <w:style w:type="character" w:customStyle="1" w:styleId="WW8Num1z1">
    <w:name w:val="WW8Num1z1"/>
    <w:qFormat/>
    <w:rsid w:val="00BC1D01"/>
    <w:rPr>
      <w:rFonts w:ascii="Symbol" w:hAnsi="Symbol" w:cs="Symbol"/>
    </w:rPr>
  </w:style>
  <w:style w:type="character" w:customStyle="1" w:styleId="WW8Num1z2">
    <w:name w:val="WW8Num1z2"/>
    <w:qFormat/>
    <w:rsid w:val="00BC1D01"/>
    <w:rPr>
      <w:rFonts w:ascii="Courier New" w:hAnsi="Courier New" w:cs="Courier New"/>
    </w:rPr>
  </w:style>
  <w:style w:type="character" w:customStyle="1" w:styleId="WW8Num1z3">
    <w:name w:val="WW8Num1z3"/>
    <w:qFormat/>
    <w:rsid w:val="00BC1D01"/>
    <w:rPr>
      <w:rFonts w:ascii="Wingdings" w:hAnsi="Wingdings" w:cs="Wingdings"/>
    </w:rPr>
  </w:style>
  <w:style w:type="character" w:customStyle="1" w:styleId="WW8Num2z0">
    <w:name w:val="WW8Num2z0"/>
    <w:qFormat/>
    <w:rsid w:val="00BC1D01"/>
    <w:rPr>
      <w:rFonts w:ascii="Symbol" w:hAnsi="Symbol" w:cs="Symbol"/>
    </w:rPr>
  </w:style>
  <w:style w:type="character" w:customStyle="1" w:styleId="WW8Num3z0">
    <w:name w:val="WW8Num3z0"/>
    <w:qFormat/>
    <w:rsid w:val="00BC1D01"/>
    <w:rPr>
      <w:rFonts w:ascii="Symbol" w:hAnsi="Symbol" w:cs="Symbol"/>
    </w:rPr>
  </w:style>
  <w:style w:type="character" w:customStyle="1" w:styleId="WW8Num4z0">
    <w:name w:val="WW8Num4z0"/>
    <w:qFormat/>
    <w:rsid w:val="00BC1D01"/>
    <w:rPr>
      <w:rFonts w:ascii="Symbol" w:hAnsi="Symbol" w:cs="Symbol"/>
      <w:sz w:val="28"/>
      <w:szCs w:val="28"/>
    </w:rPr>
  </w:style>
  <w:style w:type="character" w:customStyle="1" w:styleId="WW8Num4z1">
    <w:name w:val="WW8Num4z1"/>
    <w:qFormat/>
    <w:rsid w:val="00BC1D01"/>
    <w:rPr>
      <w:rFonts w:ascii="Courier New" w:eastAsia="Courier New" w:hAnsi="Courier New" w:cs="Courier New"/>
    </w:rPr>
  </w:style>
  <w:style w:type="character" w:customStyle="1" w:styleId="WW8Num4z2">
    <w:name w:val="WW8Num4z2"/>
    <w:qFormat/>
    <w:rsid w:val="00BC1D01"/>
    <w:rPr>
      <w:rFonts w:ascii="Wingdings" w:eastAsia="Wingdings" w:hAnsi="Wingdings" w:cs="Wingdings"/>
    </w:rPr>
  </w:style>
  <w:style w:type="character" w:customStyle="1" w:styleId="WW8Num4z3">
    <w:name w:val="WW8Num4z3"/>
    <w:qFormat/>
    <w:rsid w:val="00BC1D01"/>
    <w:rPr>
      <w:rFonts w:ascii="Symbol" w:eastAsia="Symbol" w:hAnsi="Symbol" w:cs="Symbol"/>
    </w:rPr>
  </w:style>
  <w:style w:type="character" w:customStyle="1" w:styleId="WW8Num5z0">
    <w:name w:val="WW8Num5z0"/>
    <w:qFormat/>
    <w:rsid w:val="00BC1D01"/>
    <w:rPr>
      <w:rFonts w:ascii="Times New Roman" w:hAnsi="Times New Roman" w:cs="Times New Roman"/>
      <w:lang w:val="ru-RU"/>
    </w:rPr>
  </w:style>
  <w:style w:type="character" w:customStyle="1" w:styleId="WW8Num5z1">
    <w:name w:val="WW8Num5z1"/>
    <w:qFormat/>
    <w:rsid w:val="00BC1D01"/>
    <w:rPr>
      <w:rFonts w:ascii="Courier New" w:eastAsia="Courier New" w:hAnsi="Courier New" w:cs="Courier New"/>
    </w:rPr>
  </w:style>
  <w:style w:type="character" w:customStyle="1" w:styleId="WW8Num5z2">
    <w:name w:val="WW8Num5z2"/>
    <w:qFormat/>
    <w:rsid w:val="00BC1D01"/>
    <w:rPr>
      <w:rFonts w:ascii="Wingdings" w:eastAsia="Wingdings" w:hAnsi="Wingdings" w:cs="Wingdings"/>
    </w:rPr>
  </w:style>
  <w:style w:type="character" w:customStyle="1" w:styleId="WW8Num5z3">
    <w:name w:val="WW8Num5z3"/>
    <w:qFormat/>
    <w:rsid w:val="00BC1D01"/>
    <w:rPr>
      <w:rFonts w:ascii="Symbol" w:eastAsia="Symbol" w:hAnsi="Symbol" w:cs="Symbol"/>
    </w:rPr>
  </w:style>
  <w:style w:type="character" w:customStyle="1" w:styleId="WW8Num6z0">
    <w:name w:val="WW8Num6z0"/>
    <w:qFormat/>
    <w:rsid w:val="00BC1D01"/>
    <w:rPr>
      <w:rFonts w:ascii="Times New Roman" w:hAnsi="Times New Roman" w:cs="Times New Roman"/>
      <w:lang w:val="ru-RU"/>
    </w:rPr>
  </w:style>
  <w:style w:type="character" w:customStyle="1" w:styleId="WW8Num6z1">
    <w:name w:val="WW8Num6z1"/>
    <w:qFormat/>
    <w:rsid w:val="00BC1D01"/>
    <w:rPr>
      <w:rFonts w:ascii="Courier New" w:eastAsia="Courier New" w:hAnsi="Courier New" w:cs="Courier New"/>
    </w:rPr>
  </w:style>
  <w:style w:type="character" w:customStyle="1" w:styleId="WW8Num6z2">
    <w:name w:val="WW8Num6z2"/>
    <w:qFormat/>
    <w:rsid w:val="00BC1D01"/>
    <w:rPr>
      <w:rFonts w:ascii="Wingdings" w:eastAsia="Wingdings" w:hAnsi="Wingdings" w:cs="Wingdings"/>
    </w:rPr>
  </w:style>
  <w:style w:type="character" w:customStyle="1" w:styleId="WW8Num6z3">
    <w:name w:val="WW8Num6z3"/>
    <w:qFormat/>
    <w:rsid w:val="00BC1D01"/>
    <w:rPr>
      <w:rFonts w:ascii="Symbol" w:eastAsia="Symbol" w:hAnsi="Symbol" w:cs="Symbol"/>
    </w:rPr>
  </w:style>
  <w:style w:type="character" w:customStyle="1" w:styleId="WW8Num7z0">
    <w:name w:val="WW8Num7z0"/>
    <w:qFormat/>
    <w:rsid w:val="00BC1D01"/>
    <w:rPr>
      <w:spacing w:val="-7"/>
      <w:w w:val="98"/>
      <w:lang w:val="ru-RU" w:bidi="ar-SA"/>
    </w:rPr>
  </w:style>
  <w:style w:type="character" w:customStyle="1" w:styleId="WW8Num7z1">
    <w:name w:val="WW8Num7z1"/>
    <w:qFormat/>
    <w:rsid w:val="00BC1D01"/>
    <w:rPr>
      <w:lang w:val="ru-RU" w:bidi="ar-SA"/>
    </w:rPr>
  </w:style>
  <w:style w:type="character" w:customStyle="1" w:styleId="WW8Num8z0">
    <w:name w:val="WW8Num8z0"/>
    <w:qFormat/>
    <w:rsid w:val="00BC1D01"/>
    <w:rPr>
      <w:rFonts w:ascii="Times New Roman" w:hAnsi="Times New Roman" w:cs="Times New Roman"/>
      <w:sz w:val="28"/>
      <w:szCs w:val="28"/>
    </w:rPr>
  </w:style>
  <w:style w:type="character" w:customStyle="1" w:styleId="WW8Num8z1">
    <w:name w:val="WW8Num8z1"/>
    <w:qFormat/>
    <w:rsid w:val="00BC1D01"/>
    <w:rPr>
      <w:rFonts w:ascii="Courier New" w:eastAsia="Courier New" w:hAnsi="Courier New" w:cs="Courier New"/>
    </w:rPr>
  </w:style>
  <w:style w:type="character" w:customStyle="1" w:styleId="WW8Num8z2">
    <w:name w:val="WW8Num8z2"/>
    <w:qFormat/>
    <w:rsid w:val="00BC1D01"/>
    <w:rPr>
      <w:rFonts w:ascii="Wingdings" w:eastAsia="Wingdings" w:hAnsi="Wingdings" w:cs="Wingdings"/>
    </w:rPr>
  </w:style>
  <w:style w:type="character" w:customStyle="1" w:styleId="WW8Num8z3">
    <w:name w:val="WW8Num8z3"/>
    <w:qFormat/>
    <w:rsid w:val="00BC1D01"/>
    <w:rPr>
      <w:rFonts w:ascii="Symbol" w:eastAsia="Symbol" w:hAnsi="Symbol" w:cs="Symbol"/>
    </w:rPr>
  </w:style>
  <w:style w:type="character" w:customStyle="1" w:styleId="WW8Num9z0">
    <w:name w:val="WW8Num9z0"/>
    <w:qFormat/>
    <w:rsid w:val="00BC1D01"/>
    <w:rPr>
      <w:rFonts w:ascii="Times New Roman" w:eastAsia="Cambria" w:hAnsi="Times New Roman" w:cs="Times New Roman"/>
      <w:color w:val="231F20"/>
      <w:w w:val="105"/>
    </w:rPr>
  </w:style>
  <w:style w:type="character" w:customStyle="1" w:styleId="WW8Num9z1">
    <w:name w:val="WW8Num9z1"/>
    <w:qFormat/>
    <w:rsid w:val="00BC1D01"/>
    <w:rPr>
      <w:rFonts w:ascii="Courier New" w:hAnsi="Courier New" w:cs="Courier New"/>
    </w:rPr>
  </w:style>
  <w:style w:type="character" w:customStyle="1" w:styleId="WW8Num9z2">
    <w:name w:val="WW8Num9z2"/>
    <w:qFormat/>
    <w:rsid w:val="00BC1D01"/>
    <w:rPr>
      <w:rFonts w:ascii="Wingdings" w:hAnsi="Wingdings" w:cs="Wingdings"/>
    </w:rPr>
  </w:style>
  <w:style w:type="character" w:customStyle="1" w:styleId="WW8Num9z3">
    <w:name w:val="WW8Num9z3"/>
    <w:qFormat/>
    <w:rsid w:val="00BC1D01"/>
    <w:rPr>
      <w:rFonts w:ascii="Symbol" w:hAnsi="Symbol" w:cs="Symbol"/>
    </w:rPr>
  </w:style>
  <w:style w:type="character" w:customStyle="1" w:styleId="WW8Num10z0">
    <w:name w:val="WW8Num10z0"/>
    <w:qFormat/>
    <w:rsid w:val="00BC1D01"/>
    <w:rPr>
      <w:rFonts w:ascii="Times New Roman" w:hAnsi="Times New Roman" w:cs="Times New Roman"/>
      <w:sz w:val="28"/>
      <w:szCs w:val="28"/>
      <w:lang w:val="ru-RU"/>
    </w:rPr>
  </w:style>
  <w:style w:type="character" w:customStyle="1" w:styleId="WW8Num10z1">
    <w:name w:val="WW8Num10z1"/>
    <w:qFormat/>
    <w:rsid w:val="00BC1D01"/>
    <w:rPr>
      <w:rFonts w:ascii="Courier New" w:eastAsia="Courier New" w:hAnsi="Courier New" w:cs="Courier New"/>
    </w:rPr>
  </w:style>
  <w:style w:type="character" w:customStyle="1" w:styleId="WW8Num10z2">
    <w:name w:val="WW8Num10z2"/>
    <w:qFormat/>
    <w:rsid w:val="00BC1D01"/>
    <w:rPr>
      <w:rFonts w:ascii="Wingdings" w:eastAsia="Wingdings" w:hAnsi="Wingdings" w:cs="Wingdings"/>
    </w:rPr>
  </w:style>
  <w:style w:type="character" w:customStyle="1" w:styleId="WW8Num10z3">
    <w:name w:val="WW8Num10z3"/>
    <w:qFormat/>
    <w:rsid w:val="00BC1D01"/>
    <w:rPr>
      <w:rFonts w:ascii="Symbol" w:eastAsia="Symbol" w:hAnsi="Symbol" w:cs="Symbol"/>
    </w:rPr>
  </w:style>
  <w:style w:type="character" w:customStyle="1" w:styleId="WW8Num11z0">
    <w:name w:val="WW8Num11z0"/>
    <w:qFormat/>
    <w:rsid w:val="00BC1D01"/>
    <w:rPr>
      <w:rFonts w:ascii="Symbol" w:hAnsi="Symbol" w:cs="Symbol"/>
    </w:rPr>
  </w:style>
  <w:style w:type="character" w:customStyle="1" w:styleId="WW8Num11z1">
    <w:name w:val="WW8Num11z1"/>
    <w:qFormat/>
    <w:rsid w:val="00BC1D01"/>
    <w:rPr>
      <w:rFonts w:ascii="Courier New" w:hAnsi="Courier New" w:cs="Courier New"/>
    </w:rPr>
  </w:style>
  <w:style w:type="character" w:customStyle="1" w:styleId="WW8Num11z2">
    <w:name w:val="WW8Num11z2"/>
    <w:qFormat/>
    <w:rsid w:val="00BC1D01"/>
    <w:rPr>
      <w:rFonts w:ascii="Wingdings" w:hAnsi="Wingdings" w:cs="Wingdings"/>
    </w:rPr>
  </w:style>
  <w:style w:type="character" w:customStyle="1" w:styleId="WW8Num12z0">
    <w:name w:val="WW8Num12z0"/>
    <w:qFormat/>
    <w:rsid w:val="00BC1D01"/>
    <w:rPr>
      <w:rFonts w:ascii="Symbol" w:hAnsi="Symbol" w:cs="Symbol"/>
    </w:rPr>
  </w:style>
  <w:style w:type="character" w:customStyle="1" w:styleId="WW8Num12z1">
    <w:name w:val="WW8Num12z1"/>
    <w:qFormat/>
    <w:rsid w:val="00BC1D01"/>
    <w:rPr>
      <w:rFonts w:ascii="Courier New" w:hAnsi="Courier New" w:cs="Courier New"/>
    </w:rPr>
  </w:style>
  <w:style w:type="character" w:customStyle="1" w:styleId="WW8Num12z2">
    <w:name w:val="WW8Num12z2"/>
    <w:qFormat/>
    <w:rsid w:val="00BC1D01"/>
    <w:rPr>
      <w:rFonts w:ascii="Wingdings" w:hAnsi="Wingdings" w:cs="Wingdings"/>
    </w:rPr>
  </w:style>
  <w:style w:type="character" w:customStyle="1" w:styleId="WW8Num13z0">
    <w:name w:val="WW8Num13z0"/>
    <w:qFormat/>
    <w:rsid w:val="00BC1D01"/>
    <w:rPr>
      <w:rFonts w:ascii="Times New Roman" w:hAnsi="Times New Roman" w:cs="Times New Roman"/>
      <w:sz w:val="28"/>
      <w:szCs w:val="28"/>
      <w:lang w:val="ru-RU"/>
    </w:rPr>
  </w:style>
  <w:style w:type="character" w:customStyle="1" w:styleId="WW8Num13z1">
    <w:name w:val="WW8Num13z1"/>
    <w:qFormat/>
    <w:rsid w:val="00BC1D01"/>
    <w:rPr>
      <w:rFonts w:ascii="Courier New" w:eastAsia="Courier New" w:hAnsi="Courier New" w:cs="Courier New"/>
    </w:rPr>
  </w:style>
  <w:style w:type="character" w:customStyle="1" w:styleId="WW8Num13z2">
    <w:name w:val="WW8Num13z2"/>
    <w:qFormat/>
    <w:rsid w:val="00BC1D01"/>
    <w:rPr>
      <w:rFonts w:ascii="Wingdings" w:eastAsia="Wingdings" w:hAnsi="Wingdings" w:cs="Wingdings"/>
    </w:rPr>
  </w:style>
  <w:style w:type="character" w:customStyle="1" w:styleId="WW8Num13z3">
    <w:name w:val="WW8Num13z3"/>
    <w:qFormat/>
    <w:rsid w:val="00BC1D01"/>
    <w:rPr>
      <w:rFonts w:ascii="Symbol" w:eastAsia="Symbol" w:hAnsi="Symbol" w:cs="Symbol"/>
    </w:rPr>
  </w:style>
  <w:style w:type="character" w:customStyle="1" w:styleId="WW8Num14z0">
    <w:name w:val="WW8Num14z0"/>
    <w:qFormat/>
    <w:rsid w:val="00BC1D01"/>
    <w:rPr>
      <w:rFonts w:ascii="Cambria" w:eastAsia="Cambria" w:hAnsi="Cambria" w:cs="Cambria"/>
      <w:b w:val="0"/>
      <w:bCs w:val="0"/>
      <w:i w:val="0"/>
      <w:iCs w:val="0"/>
      <w:color w:val="231F20"/>
      <w:w w:val="108"/>
      <w:sz w:val="20"/>
      <w:szCs w:val="20"/>
      <w:lang w:val="ru-RU" w:bidi="ar-SA"/>
    </w:rPr>
  </w:style>
  <w:style w:type="character" w:customStyle="1" w:styleId="WW8Num14z1">
    <w:name w:val="WW8Num14z1"/>
    <w:qFormat/>
    <w:rsid w:val="00BC1D01"/>
    <w:rPr>
      <w:lang w:val="ru-RU" w:bidi="ar-SA"/>
    </w:rPr>
  </w:style>
  <w:style w:type="character" w:customStyle="1" w:styleId="WW8Num15z0">
    <w:name w:val="WW8Num15z0"/>
    <w:qFormat/>
    <w:rsid w:val="00BC1D01"/>
    <w:rPr>
      <w:rFonts w:ascii="Times New Roman" w:hAnsi="Times New Roman" w:cs="Times New Roman"/>
    </w:rPr>
  </w:style>
  <w:style w:type="character" w:customStyle="1" w:styleId="WW8Num15z1">
    <w:name w:val="WW8Num15z1"/>
    <w:qFormat/>
    <w:rsid w:val="00BC1D01"/>
    <w:rPr>
      <w:rFonts w:ascii="Courier New" w:hAnsi="Courier New" w:cs="Courier New"/>
    </w:rPr>
  </w:style>
  <w:style w:type="character" w:customStyle="1" w:styleId="WW8Num15z2">
    <w:name w:val="WW8Num15z2"/>
    <w:qFormat/>
    <w:rsid w:val="00BC1D01"/>
    <w:rPr>
      <w:rFonts w:ascii="Wingdings" w:hAnsi="Wingdings" w:cs="Wingdings"/>
    </w:rPr>
  </w:style>
  <w:style w:type="character" w:customStyle="1" w:styleId="WW8Num15z3">
    <w:name w:val="WW8Num15z3"/>
    <w:qFormat/>
    <w:rsid w:val="00BC1D01"/>
    <w:rPr>
      <w:rFonts w:ascii="Symbol" w:hAnsi="Symbol" w:cs="Symbol"/>
    </w:rPr>
  </w:style>
  <w:style w:type="character" w:customStyle="1" w:styleId="WW8Num16z0">
    <w:name w:val="WW8Num16z0"/>
    <w:qFormat/>
    <w:rsid w:val="00BC1D01"/>
    <w:rPr>
      <w:sz w:val="28"/>
    </w:rPr>
  </w:style>
  <w:style w:type="character" w:customStyle="1" w:styleId="WW8Num17z0">
    <w:name w:val="WW8Num17z0"/>
    <w:qFormat/>
    <w:rsid w:val="00BC1D01"/>
    <w:rPr>
      <w:w w:val="85"/>
    </w:rPr>
  </w:style>
  <w:style w:type="character" w:customStyle="1" w:styleId="WW8Num18z0">
    <w:name w:val="WW8Num18z0"/>
    <w:qFormat/>
    <w:rsid w:val="00BC1D01"/>
    <w:rPr>
      <w:sz w:val="28"/>
    </w:rPr>
  </w:style>
  <w:style w:type="character" w:customStyle="1" w:styleId="WW8Num19z0">
    <w:name w:val="WW8Num19z0"/>
    <w:qFormat/>
    <w:rsid w:val="00BC1D01"/>
    <w:rPr>
      <w:rFonts w:ascii="Times New Roman" w:hAnsi="Times New Roman" w:cs="Times New Roman"/>
      <w:sz w:val="28"/>
      <w:szCs w:val="28"/>
      <w:lang w:val="ru-RU"/>
    </w:rPr>
  </w:style>
  <w:style w:type="character" w:customStyle="1" w:styleId="WW8Num19z1">
    <w:name w:val="WW8Num19z1"/>
    <w:qFormat/>
    <w:rsid w:val="00BC1D01"/>
    <w:rPr>
      <w:rFonts w:ascii="Courier New" w:eastAsia="Courier New" w:hAnsi="Courier New" w:cs="Courier New"/>
    </w:rPr>
  </w:style>
  <w:style w:type="character" w:customStyle="1" w:styleId="WW8Num19z2">
    <w:name w:val="WW8Num19z2"/>
    <w:qFormat/>
    <w:rsid w:val="00BC1D01"/>
    <w:rPr>
      <w:rFonts w:ascii="Wingdings" w:eastAsia="Wingdings" w:hAnsi="Wingdings" w:cs="Wingdings"/>
    </w:rPr>
  </w:style>
  <w:style w:type="character" w:customStyle="1" w:styleId="WW8Num19z3">
    <w:name w:val="WW8Num19z3"/>
    <w:qFormat/>
    <w:rsid w:val="00BC1D01"/>
    <w:rPr>
      <w:rFonts w:ascii="Symbol" w:eastAsia="Symbol" w:hAnsi="Symbol" w:cs="Symbol"/>
    </w:rPr>
  </w:style>
  <w:style w:type="character" w:customStyle="1" w:styleId="WW8Num20z0">
    <w:name w:val="WW8Num20z0"/>
    <w:qFormat/>
    <w:rsid w:val="00BC1D01"/>
    <w:rPr>
      <w:rFonts w:ascii="Symbol" w:hAnsi="Symbol" w:cs="Symbol"/>
    </w:rPr>
  </w:style>
  <w:style w:type="character" w:customStyle="1" w:styleId="WW8Num20z1">
    <w:name w:val="WW8Num20z1"/>
    <w:qFormat/>
    <w:rsid w:val="00BC1D01"/>
    <w:rPr>
      <w:rFonts w:ascii="Courier New" w:hAnsi="Courier New" w:cs="Courier New"/>
    </w:rPr>
  </w:style>
  <w:style w:type="character" w:customStyle="1" w:styleId="WW8Num20z2">
    <w:name w:val="WW8Num20z2"/>
    <w:qFormat/>
    <w:rsid w:val="00BC1D01"/>
    <w:rPr>
      <w:rFonts w:ascii="Wingdings" w:hAnsi="Wingdings" w:cs="Wingdings"/>
    </w:rPr>
  </w:style>
  <w:style w:type="character" w:customStyle="1" w:styleId="WW8Num21z0">
    <w:name w:val="WW8Num21z0"/>
    <w:qFormat/>
    <w:rsid w:val="00BC1D01"/>
    <w:rPr>
      <w:rFonts w:ascii="Times New Roman" w:hAnsi="Times New Roman" w:cs="Times New Roman"/>
      <w:sz w:val="28"/>
      <w:szCs w:val="28"/>
      <w:lang w:val="ru-RU"/>
    </w:rPr>
  </w:style>
  <w:style w:type="character" w:customStyle="1" w:styleId="WW8Num21z1">
    <w:name w:val="WW8Num21z1"/>
    <w:qFormat/>
    <w:rsid w:val="00BC1D01"/>
    <w:rPr>
      <w:rFonts w:ascii="Courier New" w:eastAsia="Courier New" w:hAnsi="Courier New" w:cs="Courier New"/>
    </w:rPr>
  </w:style>
  <w:style w:type="character" w:customStyle="1" w:styleId="WW8Num21z2">
    <w:name w:val="WW8Num21z2"/>
    <w:qFormat/>
    <w:rsid w:val="00BC1D01"/>
    <w:rPr>
      <w:rFonts w:ascii="Wingdings" w:eastAsia="Wingdings" w:hAnsi="Wingdings" w:cs="Wingdings"/>
    </w:rPr>
  </w:style>
  <w:style w:type="character" w:customStyle="1" w:styleId="WW8Num21z3">
    <w:name w:val="WW8Num21z3"/>
    <w:qFormat/>
    <w:rsid w:val="00BC1D01"/>
    <w:rPr>
      <w:rFonts w:ascii="Symbol" w:eastAsia="Symbol" w:hAnsi="Symbol" w:cs="Symbol"/>
    </w:rPr>
  </w:style>
  <w:style w:type="character" w:customStyle="1" w:styleId="WW8Num22z0">
    <w:name w:val="WW8Num22z0"/>
    <w:qFormat/>
    <w:rsid w:val="00BC1D01"/>
  </w:style>
  <w:style w:type="character" w:customStyle="1" w:styleId="WW8Num23z0">
    <w:name w:val="WW8Num23z0"/>
    <w:qFormat/>
    <w:rsid w:val="00BC1D01"/>
  </w:style>
  <w:style w:type="character" w:customStyle="1" w:styleId="WW8Num24z0">
    <w:name w:val="WW8Num24z0"/>
    <w:qFormat/>
    <w:rsid w:val="00BC1D01"/>
    <w:rPr>
      <w:rFonts w:ascii="Symbol" w:hAnsi="Symbol" w:cs="Symbol"/>
    </w:rPr>
  </w:style>
  <w:style w:type="character" w:customStyle="1" w:styleId="WW8Num24z1">
    <w:name w:val="WW8Num24z1"/>
    <w:qFormat/>
    <w:rsid w:val="00BC1D01"/>
    <w:rPr>
      <w:rFonts w:ascii="Courier New" w:hAnsi="Courier New" w:cs="Courier New"/>
    </w:rPr>
  </w:style>
  <w:style w:type="character" w:customStyle="1" w:styleId="WW8Num24z2">
    <w:name w:val="WW8Num24z2"/>
    <w:qFormat/>
    <w:rsid w:val="00BC1D01"/>
    <w:rPr>
      <w:rFonts w:ascii="Wingdings" w:hAnsi="Wingdings" w:cs="Wingdings"/>
    </w:rPr>
  </w:style>
  <w:style w:type="character" w:customStyle="1" w:styleId="WW8Num25z0">
    <w:name w:val="WW8Num25z0"/>
    <w:qFormat/>
    <w:rsid w:val="00BC1D01"/>
    <w:rPr>
      <w:rFonts w:ascii="Symbol" w:hAnsi="Symbol" w:cs="Symbol"/>
      <w:sz w:val="28"/>
      <w:szCs w:val="28"/>
      <w:lang w:val="ru-RU"/>
    </w:rPr>
  </w:style>
  <w:style w:type="character" w:customStyle="1" w:styleId="WW8Num25z1">
    <w:name w:val="WW8Num25z1"/>
    <w:qFormat/>
    <w:rsid w:val="00BC1D01"/>
    <w:rPr>
      <w:rFonts w:ascii="Courier New" w:eastAsia="Courier New" w:hAnsi="Courier New" w:cs="Courier New"/>
    </w:rPr>
  </w:style>
  <w:style w:type="character" w:customStyle="1" w:styleId="WW8Num25z2">
    <w:name w:val="WW8Num25z2"/>
    <w:qFormat/>
    <w:rsid w:val="00BC1D01"/>
    <w:rPr>
      <w:rFonts w:ascii="Wingdings" w:eastAsia="Wingdings" w:hAnsi="Wingdings" w:cs="Wingdings"/>
    </w:rPr>
  </w:style>
  <w:style w:type="character" w:customStyle="1" w:styleId="WW8Num25z3">
    <w:name w:val="WW8Num25z3"/>
    <w:qFormat/>
    <w:rsid w:val="00BC1D01"/>
    <w:rPr>
      <w:rFonts w:ascii="Symbol" w:eastAsia="Symbol" w:hAnsi="Symbol" w:cs="Symbol"/>
    </w:rPr>
  </w:style>
  <w:style w:type="character" w:customStyle="1" w:styleId="WW8Num26z0">
    <w:name w:val="WW8Num26z0"/>
    <w:qFormat/>
    <w:rsid w:val="00BC1D01"/>
    <w:rPr>
      <w:rFonts w:ascii="Symbol" w:hAnsi="Symbol" w:cs="Symbol"/>
    </w:rPr>
  </w:style>
  <w:style w:type="character" w:customStyle="1" w:styleId="WW8Num26z1">
    <w:name w:val="WW8Num26z1"/>
    <w:qFormat/>
    <w:rsid w:val="00BC1D01"/>
    <w:rPr>
      <w:rFonts w:ascii="Courier New" w:hAnsi="Courier New" w:cs="Courier New"/>
    </w:rPr>
  </w:style>
  <w:style w:type="character" w:customStyle="1" w:styleId="WW8Num26z2">
    <w:name w:val="WW8Num26z2"/>
    <w:qFormat/>
    <w:rsid w:val="00BC1D01"/>
    <w:rPr>
      <w:rFonts w:ascii="Wingdings" w:hAnsi="Wingdings" w:cs="Wingdings"/>
    </w:rPr>
  </w:style>
  <w:style w:type="character" w:customStyle="1" w:styleId="WW8Num27z0">
    <w:name w:val="WW8Num27z0"/>
    <w:qFormat/>
    <w:rsid w:val="00BC1D01"/>
    <w:rPr>
      <w:rFonts w:ascii="Symbol" w:hAnsi="Symbol" w:cs="Symbol"/>
    </w:rPr>
  </w:style>
  <w:style w:type="character" w:customStyle="1" w:styleId="WW8Num27z1">
    <w:name w:val="WW8Num27z1"/>
    <w:qFormat/>
    <w:rsid w:val="00BC1D01"/>
    <w:rPr>
      <w:rFonts w:ascii="Courier New" w:hAnsi="Courier New" w:cs="Courier New"/>
    </w:rPr>
  </w:style>
  <w:style w:type="character" w:customStyle="1" w:styleId="WW8Num27z2">
    <w:name w:val="WW8Num27z2"/>
    <w:qFormat/>
    <w:rsid w:val="00BC1D01"/>
    <w:rPr>
      <w:rFonts w:ascii="Wingdings" w:hAnsi="Wingdings" w:cs="Wingdings"/>
    </w:rPr>
  </w:style>
  <w:style w:type="character" w:customStyle="1" w:styleId="WW8Num28z0">
    <w:name w:val="WW8Num28z0"/>
    <w:qFormat/>
    <w:rsid w:val="00BC1D01"/>
    <w:rPr>
      <w:rFonts w:ascii="Symbol" w:hAnsi="Symbol" w:cs="Symbol"/>
    </w:rPr>
  </w:style>
  <w:style w:type="character" w:customStyle="1" w:styleId="WW8Num28z1">
    <w:name w:val="WW8Num28z1"/>
    <w:qFormat/>
    <w:rsid w:val="00BC1D01"/>
    <w:rPr>
      <w:rFonts w:ascii="Courier New" w:hAnsi="Courier New" w:cs="Courier New"/>
    </w:rPr>
  </w:style>
  <w:style w:type="character" w:customStyle="1" w:styleId="WW8Num28z2">
    <w:name w:val="WW8Num28z2"/>
    <w:qFormat/>
    <w:rsid w:val="00BC1D01"/>
    <w:rPr>
      <w:rFonts w:ascii="Wingdings" w:hAnsi="Wingdings" w:cs="Wingdings"/>
    </w:rPr>
  </w:style>
  <w:style w:type="character" w:customStyle="1" w:styleId="WW-">
    <w:name w:val="WW-Символ сноски"/>
    <w:qFormat/>
    <w:rsid w:val="00BC1D01"/>
  </w:style>
  <w:style w:type="character" w:customStyle="1" w:styleId="affffb">
    <w:name w:val="Символ концевой сноски"/>
    <w:qFormat/>
    <w:rsid w:val="00BC1D01"/>
    <w:rPr>
      <w:vertAlign w:val="superscript"/>
    </w:rPr>
  </w:style>
  <w:style w:type="paragraph" w:styleId="affffc">
    <w:name w:val="caption"/>
    <w:basedOn w:val="a1"/>
    <w:uiPriority w:val="35"/>
    <w:qFormat/>
    <w:rsid w:val="00BC1D01"/>
    <w:pPr>
      <w:widowControl w:val="0"/>
      <w:suppressLineNumbers/>
      <w:suppressAutoHyphens/>
      <w:spacing w:before="120" w:after="120"/>
    </w:pPr>
    <w:rPr>
      <w:rFonts w:ascii="Times New Roman" w:eastAsia="Calibri" w:hAnsi="Times New Roman" w:cs="Arial"/>
      <w:i/>
      <w:iCs/>
      <w:sz w:val="24"/>
      <w:szCs w:val="24"/>
      <w:lang w:eastAsia="zh-CN"/>
    </w:rPr>
  </w:style>
  <w:style w:type="paragraph" w:styleId="1f2">
    <w:name w:val="index 1"/>
    <w:basedOn w:val="a1"/>
    <w:next w:val="a1"/>
    <w:autoRedefine/>
    <w:uiPriority w:val="99"/>
    <w:semiHidden/>
    <w:unhideWhenUsed/>
    <w:rsid w:val="00BC1D01"/>
    <w:pPr>
      <w:widowControl w:val="0"/>
      <w:ind w:left="220" w:hanging="220"/>
    </w:pPr>
    <w:rPr>
      <w:rFonts w:ascii="Calibri" w:eastAsia="Calibri" w:hAnsi="Calibri" w:cs="Times New Roman"/>
    </w:rPr>
  </w:style>
  <w:style w:type="paragraph" w:styleId="affffd">
    <w:name w:val="index heading"/>
    <w:basedOn w:val="ac"/>
    <w:rsid w:val="00BC1D01"/>
    <w:pPr>
      <w:suppressLineNumbers/>
      <w:suppressAutoHyphens/>
    </w:pPr>
    <w:rPr>
      <w:bCs/>
      <w:sz w:val="32"/>
      <w:szCs w:val="32"/>
      <w:lang w:val="en-GB" w:eastAsia="zh-CN"/>
    </w:rPr>
  </w:style>
  <w:style w:type="paragraph" w:customStyle="1" w:styleId="affffe">
    <w:name w:val="Колонтитул"/>
    <w:basedOn w:val="a1"/>
    <w:qFormat/>
    <w:rsid w:val="00BC1D01"/>
    <w:pPr>
      <w:widowControl w:val="0"/>
      <w:suppressLineNumbers/>
      <w:tabs>
        <w:tab w:val="center" w:pos="4819"/>
        <w:tab w:val="right" w:pos="9638"/>
      </w:tabs>
      <w:suppressAutoHyphens/>
    </w:pPr>
    <w:rPr>
      <w:rFonts w:ascii="Calibri" w:eastAsia="Calibri" w:hAnsi="Calibri" w:cs="Times New Roman"/>
      <w:lang w:eastAsia="zh-CN"/>
    </w:rPr>
  </w:style>
  <w:style w:type="paragraph" w:customStyle="1" w:styleId="WW-0">
    <w:name w:val="WW-Сноска"/>
    <w:basedOn w:val="aff0"/>
    <w:qFormat/>
    <w:rsid w:val="00BC1D01"/>
    <w:pPr>
      <w:suppressAutoHyphens/>
      <w:autoSpaceDE/>
      <w:autoSpaceDN/>
      <w:adjustRightInd/>
      <w:spacing w:line="174" w:lineRule="atLeast"/>
      <w:textAlignment w:val="center"/>
    </w:pPr>
    <w:rPr>
      <w:rFonts w:ascii="NewtonCSanPin;Times New Roman" w:eastAsia="Times New Roman" w:hAnsi="NewtonCSanPin;Times New Roman"/>
      <w:sz w:val="17"/>
      <w:szCs w:val="17"/>
      <w:lang w:val="en-GB" w:eastAsia="zh-CN"/>
    </w:rPr>
  </w:style>
  <w:style w:type="paragraph" w:styleId="34">
    <w:name w:val="List Bullet 3"/>
    <w:basedOn w:val="affd"/>
    <w:qFormat/>
    <w:rsid w:val="00BC1D01"/>
    <w:pPr>
      <w:tabs>
        <w:tab w:val="left" w:pos="227"/>
      </w:tabs>
      <w:suppressAutoHyphens/>
      <w:autoSpaceDE/>
      <w:autoSpaceDN/>
      <w:adjustRightInd/>
      <w:spacing w:line="238" w:lineRule="atLeast"/>
      <w:ind w:left="227" w:hanging="227"/>
    </w:pPr>
    <w:rPr>
      <w:rFonts w:ascii="SchoolBookSanPin;Cambria" w:hAnsi="SchoolBookSanPin;Cambria" w:cs="SchoolBookSanPin;Cambria"/>
      <w:lang w:eastAsia="zh-CN"/>
    </w:rPr>
  </w:style>
  <w:style w:type="paragraph" w:customStyle="1" w:styleId="afffff">
    <w:name w:val="Содержимое таблицы"/>
    <w:basedOn w:val="a1"/>
    <w:qFormat/>
    <w:rsid w:val="00BC1D01"/>
    <w:pPr>
      <w:widowControl w:val="0"/>
      <w:suppressLineNumbers/>
      <w:suppressAutoHyphens/>
    </w:pPr>
    <w:rPr>
      <w:rFonts w:ascii="Calibri" w:eastAsia="Calibri" w:hAnsi="Calibri" w:cs="Times New Roman"/>
      <w:lang w:eastAsia="zh-CN"/>
    </w:rPr>
  </w:style>
  <w:style w:type="paragraph" w:customStyle="1" w:styleId="afffff0">
    <w:name w:val="Заголовок таблицы"/>
    <w:basedOn w:val="afffff"/>
    <w:qFormat/>
    <w:rsid w:val="00BC1D01"/>
    <w:pPr>
      <w:jc w:val="center"/>
    </w:pPr>
    <w:rPr>
      <w:b/>
      <w:bCs/>
    </w:rPr>
  </w:style>
  <w:style w:type="paragraph" w:customStyle="1" w:styleId="afffff1">
    <w:name w:val="Верхний колонтитул слева"/>
    <w:basedOn w:val="a8"/>
    <w:qFormat/>
    <w:rsid w:val="00BC1D01"/>
    <w:pPr>
      <w:suppressLineNumbers/>
      <w:tabs>
        <w:tab w:val="clear" w:pos="4677"/>
        <w:tab w:val="clear" w:pos="9355"/>
        <w:tab w:val="center" w:pos="5102"/>
        <w:tab w:val="right" w:pos="10205"/>
      </w:tabs>
      <w:suppressAutoHyphens/>
    </w:pPr>
    <w:rPr>
      <w:lang w:eastAsia="zh-CN"/>
    </w:rPr>
  </w:style>
  <w:style w:type="numbering" w:customStyle="1" w:styleId="WW8Num1">
    <w:name w:val="WW8Num1"/>
    <w:qFormat/>
    <w:rsid w:val="00BC1D01"/>
  </w:style>
  <w:style w:type="numbering" w:customStyle="1" w:styleId="WW8Num2">
    <w:name w:val="WW8Num2"/>
    <w:qFormat/>
    <w:rsid w:val="00BC1D01"/>
  </w:style>
  <w:style w:type="numbering" w:customStyle="1" w:styleId="WW8Num3">
    <w:name w:val="WW8Num3"/>
    <w:qFormat/>
    <w:rsid w:val="00BC1D01"/>
  </w:style>
  <w:style w:type="numbering" w:customStyle="1" w:styleId="WW8Num4">
    <w:name w:val="WW8Num4"/>
    <w:qFormat/>
    <w:rsid w:val="00BC1D01"/>
  </w:style>
  <w:style w:type="numbering" w:customStyle="1" w:styleId="WW8Num5">
    <w:name w:val="WW8Num5"/>
    <w:qFormat/>
    <w:rsid w:val="00BC1D01"/>
  </w:style>
  <w:style w:type="numbering" w:customStyle="1" w:styleId="WW8Num6">
    <w:name w:val="WW8Num6"/>
    <w:qFormat/>
    <w:rsid w:val="00BC1D01"/>
  </w:style>
  <w:style w:type="numbering" w:customStyle="1" w:styleId="WW8Num7">
    <w:name w:val="WW8Num7"/>
    <w:qFormat/>
    <w:rsid w:val="00BC1D01"/>
  </w:style>
  <w:style w:type="numbering" w:customStyle="1" w:styleId="WW8Num8">
    <w:name w:val="WW8Num8"/>
    <w:qFormat/>
    <w:rsid w:val="00BC1D01"/>
  </w:style>
  <w:style w:type="numbering" w:customStyle="1" w:styleId="WW8Num9">
    <w:name w:val="WW8Num9"/>
    <w:qFormat/>
    <w:rsid w:val="00BC1D01"/>
  </w:style>
  <w:style w:type="numbering" w:customStyle="1" w:styleId="WW8Num10">
    <w:name w:val="WW8Num10"/>
    <w:qFormat/>
    <w:rsid w:val="00BC1D01"/>
  </w:style>
  <w:style w:type="numbering" w:customStyle="1" w:styleId="WW8Num11">
    <w:name w:val="WW8Num11"/>
    <w:qFormat/>
    <w:rsid w:val="00BC1D01"/>
  </w:style>
  <w:style w:type="numbering" w:customStyle="1" w:styleId="WW8Num12">
    <w:name w:val="WW8Num12"/>
    <w:qFormat/>
    <w:rsid w:val="00BC1D01"/>
  </w:style>
  <w:style w:type="numbering" w:customStyle="1" w:styleId="WW8Num13">
    <w:name w:val="WW8Num13"/>
    <w:qFormat/>
    <w:rsid w:val="00BC1D01"/>
  </w:style>
  <w:style w:type="numbering" w:customStyle="1" w:styleId="WW8Num14">
    <w:name w:val="WW8Num14"/>
    <w:qFormat/>
    <w:rsid w:val="00BC1D01"/>
  </w:style>
  <w:style w:type="numbering" w:customStyle="1" w:styleId="WW8Num15">
    <w:name w:val="WW8Num15"/>
    <w:qFormat/>
    <w:rsid w:val="00BC1D01"/>
  </w:style>
  <w:style w:type="numbering" w:customStyle="1" w:styleId="WW8Num16">
    <w:name w:val="WW8Num16"/>
    <w:qFormat/>
    <w:rsid w:val="00BC1D01"/>
  </w:style>
  <w:style w:type="numbering" w:customStyle="1" w:styleId="WW8Num17">
    <w:name w:val="WW8Num17"/>
    <w:qFormat/>
    <w:rsid w:val="00BC1D01"/>
  </w:style>
  <w:style w:type="numbering" w:customStyle="1" w:styleId="WW8Num18">
    <w:name w:val="WW8Num18"/>
    <w:qFormat/>
    <w:rsid w:val="00BC1D01"/>
  </w:style>
  <w:style w:type="numbering" w:customStyle="1" w:styleId="WW8Num19">
    <w:name w:val="WW8Num19"/>
    <w:qFormat/>
    <w:rsid w:val="00BC1D01"/>
  </w:style>
  <w:style w:type="numbering" w:customStyle="1" w:styleId="WW8Num20">
    <w:name w:val="WW8Num20"/>
    <w:qFormat/>
    <w:rsid w:val="00BC1D01"/>
  </w:style>
  <w:style w:type="numbering" w:customStyle="1" w:styleId="WW8Num21">
    <w:name w:val="WW8Num21"/>
    <w:qFormat/>
    <w:rsid w:val="00BC1D01"/>
  </w:style>
  <w:style w:type="numbering" w:customStyle="1" w:styleId="WW8Num22">
    <w:name w:val="WW8Num22"/>
    <w:qFormat/>
    <w:rsid w:val="00BC1D01"/>
  </w:style>
  <w:style w:type="numbering" w:customStyle="1" w:styleId="WW8Num23">
    <w:name w:val="WW8Num23"/>
    <w:qFormat/>
    <w:rsid w:val="00BC1D01"/>
  </w:style>
  <w:style w:type="numbering" w:customStyle="1" w:styleId="WW8Num24">
    <w:name w:val="WW8Num24"/>
    <w:qFormat/>
    <w:rsid w:val="00BC1D01"/>
  </w:style>
  <w:style w:type="numbering" w:customStyle="1" w:styleId="WW8Num25">
    <w:name w:val="WW8Num25"/>
    <w:qFormat/>
    <w:rsid w:val="00BC1D01"/>
  </w:style>
  <w:style w:type="numbering" w:customStyle="1" w:styleId="WW8Num26">
    <w:name w:val="WW8Num26"/>
    <w:qFormat/>
    <w:rsid w:val="00BC1D01"/>
  </w:style>
  <w:style w:type="numbering" w:customStyle="1" w:styleId="WW8Num27">
    <w:name w:val="WW8Num27"/>
    <w:qFormat/>
    <w:rsid w:val="00BC1D01"/>
  </w:style>
  <w:style w:type="numbering" w:customStyle="1" w:styleId="WW8Num28">
    <w:name w:val="WW8Num28"/>
    <w:qFormat/>
    <w:rsid w:val="00BC1D01"/>
  </w:style>
  <w:style w:type="numbering" w:customStyle="1" w:styleId="WWNum17">
    <w:name w:val="WWNum17"/>
    <w:basedOn w:val="a4"/>
    <w:rsid w:val="00BC1D01"/>
    <w:pPr>
      <w:numPr>
        <w:numId w:val="13"/>
      </w:numPr>
    </w:pPr>
  </w:style>
  <w:style w:type="numbering" w:customStyle="1" w:styleId="WWNum13">
    <w:name w:val="WWNum13"/>
    <w:basedOn w:val="a4"/>
    <w:rsid w:val="00BC1D01"/>
    <w:pPr>
      <w:numPr>
        <w:numId w:val="14"/>
      </w:numPr>
    </w:pPr>
  </w:style>
  <w:style w:type="numbering" w:customStyle="1" w:styleId="160">
    <w:name w:val="Нет списка16"/>
    <w:next w:val="a4"/>
    <w:uiPriority w:val="99"/>
    <w:semiHidden/>
    <w:unhideWhenUsed/>
    <w:rsid w:val="00BC1D01"/>
  </w:style>
  <w:style w:type="table" w:customStyle="1" w:styleId="35">
    <w:name w:val="Сетка таблицы3"/>
    <w:basedOn w:val="a3"/>
    <w:next w:val="afe"/>
    <w:uiPriority w:val="59"/>
    <w:rsid w:val="00BC1D0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21">
    <w:name w:val="fontstyle21"/>
    <w:rsid w:val="00BC1D01"/>
    <w:rPr>
      <w:rFonts w:ascii="Times New Roman" w:hAnsi="Times New Roman" w:cs="Times New Roman" w:hint="default"/>
      <w:b/>
      <w:bCs/>
      <w:i w:val="0"/>
      <w:iCs w:val="0"/>
      <w:color w:val="000000"/>
      <w:sz w:val="24"/>
      <w:szCs w:val="24"/>
    </w:rPr>
  </w:style>
  <w:style w:type="numbering" w:customStyle="1" w:styleId="170">
    <w:name w:val="Нет списка17"/>
    <w:next w:val="a4"/>
    <w:uiPriority w:val="99"/>
    <w:semiHidden/>
    <w:unhideWhenUsed/>
    <w:rsid w:val="00BC1D01"/>
  </w:style>
  <w:style w:type="numbering" w:customStyle="1" w:styleId="180">
    <w:name w:val="Нет списка18"/>
    <w:next w:val="a4"/>
    <w:uiPriority w:val="99"/>
    <w:semiHidden/>
    <w:unhideWhenUsed/>
    <w:rsid w:val="00BC1D01"/>
  </w:style>
  <w:style w:type="numbering" w:customStyle="1" w:styleId="1110">
    <w:name w:val="Нет списка111"/>
    <w:next w:val="a4"/>
    <w:uiPriority w:val="99"/>
    <w:semiHidden/>
    <w:unhideWhenUsed/>
    <w:rsid w:val="00BC1D01"/>
  </w:style>
  <w:style w:type="table" w:customStyle="1" w:styleId="44">
    <w:name w:val="Сетка таблицы4"/>
    <w:basedOn w:val="a3"/>
    <w:next w:val="afe"/>
    <w:uiPriority w:val="59"/>
    <w:rsid w:val="00BC1D0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7D758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D7588"/>
    <w:pPr>
      <w:widowControl w:val="0"/>
      <w:autoSpaceDE w:val="0"/>
      <w:autoSpaceDN w:val="0"/>
      <w:spacing w:after="0" w:line="240" w:lineRule="auto"/>
    </w:pPr>
    <w:rPr>
      <w:rFonts w:ascii="Arial" w:eastAsiaTheme="minorEastAsia" w:hAnsi="Arial" w:cs="Arial"/>
      <w:b/>
      <w:sz w:val="24"/>
      <w:lang w:eastAsia="ru-RU"/>
    </w:rPr>
  </w:style>
  <w:style w:type="paragraph" w:customStyle="1" w:styleId="ConsPlusCell">
    <w:name w:val="ConsPlusCell"/>
    <w:rsid w:val="007D758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D7588"/>
    <w:pPr>
      <w:widowControl w:val="0"/>
      <w:autoSpaceDE w:val="0"/>
      <w:autoSpaceDN w:val="0"/>
      <w:spacing w:after="0" w:line="240" w:lineRule="auto"/>
    </w:pPr>
    <w:rPr>
      <w:rFonts w:ascii="Tahoma" w:eastAsiaTheme="minorEastAsia" w:hAnsi="Tahoma" w:cs="Tahoma"/>
      <w:sz w:val="18"/>
      <w:lang w:eastAsia="ru-RU"/>
    </w:rPr>
  </w:style>
  <w:style w:type="paragraph" w:customStyle="1" w:styleId="ConsPlusTitlePage">
    <w:name w:val="ConsPlusTitlePage"/>
    <w:rsid w:val="007D758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D758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D7588"/>
    <w:pPr>
      <w:widowControl w:val="0"/>
      <w:autoSpaceDE w:val="0"/>
      <w:autoSpaceDN w:val="0"/>
      <w:spacing w:after="0" w:line="240" w:lineRule="auto"/>
    </w:pPr>
    <w:rPr>
      <w:rFonts w:ascii="Times New Roman" w:eastAsiaTheme="minorEastAsia" w:hAnsi="Times New Roman" w:cs="Times New Roman"/>
      <w:sz w:val="24"/>
      <w:lang w:eastAsia="ru-RU"/>
    </w:rPr>
  </w:style>
  <w:style w:type="numbering" w:customStyle="1" w:styleId="190">
    <w:name w:val="Нет списка19"/>
    <w:next w:val="a4"/>
    <w:uiPriority w:val="99"/>
    <w:semiHidden/>
    <w:unhideWhenUsed/>
    <w:rsid w:val="007D7588"/>
  </w:style>
  <w:style w:type="character" w:customStyle="1" w:styleId="80">
    <w:name w:val="Заголовок 8 Знак"/>
    <w:basedOn w:val="a2"/>
    <w:link w:val="8"/>
    <w:uiPriority w:val="9"/>
    <w:rsid w:val="007D7588"/>
    <w:rPr>
      <w:rFonts w:ascii="Arial" w:eastAsia="Arial" w:hAnsi="Arial" w:cs="Arial"/>
      <w:i/>
      <w:iCs/>
    </w:rPr>
  </w:style>
  <w:style w:type="character" w:customStyle="1" w:styleId="90">
    <w:name w:val="Заголовок 9 Знак"/>
    <w:basedOn w:val="a2"/>
    <w:link w:val="9"/>
    <w:uiPriority w:val="9"/>
    <w:rsid w:val="007D7588"/>
    <w:rPr>
      <w:rFonts w:ascii="Arial" w:eastAsia="Arial" w:hAnsi="Arial" w:cs="Arial"/>
      <w:i/>
      <w:iCs/>
      <w:sz w:val="21"/>
      <w:szCs w:val="21"/>
    </w:rPr>
  </w:style>
  <w:style w:type="paragraph" w:styleId="2f">
    <w:name w:val="Quote"/>
    <w:basedOn w:val="a1"/>
    <w:next w:val="a1"/>
    <w:link w:val="2f0"/>
    <w:uiPriority w:val="29"/>
    <w:qFormat/>
    <w:rsid w:val="007D7588"/>
    <w:pPr>
      <w:spacing w:after="160" w:line="259" w:lineRule="auto"/>
      <w:ind w:left="720" w:right="720"/>
    </w:pPr>
    <w:rPr>
      <w:i/>
    </w:rPr>
  </w:style>
  <w:style w:type="character" w:customStyle="1" w:styleId="2f0">
    <w:name w:val="Цитата 2 Знак"/>
    <w:basedOn w:val="a2"/>
    <w:link w:val="2f"/>
    <w:uiPriority w:val="29"/>
    <w:rsid w:val="007D7588"/>
    <w:rPr>
      <w:i/>
    </w:rPr>
  </w:style>
  <w:style w:type="paragraph" w:styleId="afffff2">
    <w:name w:val="Intense Quote"/>
    <w:basedOn w:val="a1"/>
    <w:next w:val="a1"/>
    <w:link w:val="afffff3"/>
    <w:uiPriority w:val="30"/>
    <w:qFormat/>
    <w:rsid w:val="007D7588"/>
    <w:pPr>
      <w:pBdr>
        <w:top w:val="single" w:sz="4" w:space="5" w:color="FFFFFF"/>
        <w:left w:val="single" w:sz="4" w:space="10" w:color="FFFFFF"/>
        <w:bottom w:val="single" w:sz="4" w:space="5" w:color="FFFFFF"/>
        <w:right w:val="single" w:sz="4" w:space="10" w:color="FFFFFF"/>
      </w:pBdr>
      <w:shd w:val="clear" w:color="auto" w:fill="F2F2F2"/>
      <w:spacing w:after="160" w:line="259" w:lineRule="auto"/>
      <w:ind w:left="720" w:right="720"/>
    </w:pPr>
    <w:rPr>
      <w:i/>
    </w:rPr>
  </w:style>
  <w:style w:type="character" w:customStyle="1" w:styleId="afffff3">
    <w:name w:val="Выделенная цитата Знак"/>
    <w:basedOn w:val="a2"/>
    <w:link w:val="afffff2"/>
    <w:uiPriority w:val="30"/>
    <w:rsid w:val="007D7588"/>
    <w:rPr>
      <w:i/>
      <w:shd w:val="clear" w:color="auto" w:fill="F2F2F2"/>
    </w:rPr>
  </w:style>
  <w:style w:type="character" w:customStyle="1" w:styleId="FooterChar">
    <w:name w:val="Footer Char"/>
    <w:basedOn w:val="a2"/>
    <w:uiPriority w:val="99"/>
    <w:rsid w:val="007D7588"/>
  </w:style>
  <w:style w:type="table" w:customStyle="1" w:styleId="TableGridLight">
    <w:name w:val="Table Grid Light"/>
    <w:basedOn w:val="a3"/>
    <w:uiPriority w:val="59"/>
    <w:rsid w:val="007D7588"/>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3"/>
    <w:uiPriority w:val="59"/>
    <w:rsid w:val="007D7588"/>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3"/>
    <w:uiPriority w:val="59"/>
    <w:rsid w:val="007D7588"/>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3"/>
    <w:uiPriority w:val="99"/>
    <w:rsid w:val="007D7588"/>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3"/>
    <w:uiPriority w:val="99"/>
    <w:rsid w:val="007D7588"/>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3"/>
    <w:uiPriority w:val="99"/>
    <w:rsid w:val="007D7588"/>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3"/>
    <w:uiPriority w:val="99"/>
    <w:rsid w:val="007D7588"/>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rsid w:val="007D7588"/>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3"/>
    <w:uiPriority w:val="99"/>
    <w:rsid w:val="007D7588"/>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3"/>
    <w:uiPriority w:val="99"/>
    <w:rsid w:val="007D7588"/>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3"/>
    <w:uiPriority w:val="99"/>
    <w:rsid w:val="007D7588"/>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3"/>
    <w:uiPriority w:val="99"/>
    <w:rsid w:val="007D7588"/>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3"/>
    <w:uiPriority w:val="99"/>
    <w:rsid w:val="007D7588"/>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3"/>
    <w:uiPriority w:val="99"/>
    <w:rsid w:val="007D7588"/>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3"/>
    <w:uiPriority w:val="99"/>
    <w:rsid w:val="007D7588"/>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3"/>
    <w:uiPriority w:val="99"/>
    <w:rsid w:val="007D7588"/>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3"/>
    <w:uiPriority w:val="99"/>
    <w:rsid w:val="007D7588"/>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3"/>
    <w:uiPriority w:val="99"/>
    <w:rsid w:val="007D7588"/>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3"/>
    <w:uiPriority w:val="99"/>
    <w:rsid w:val="007D7588"/>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3"/>
    <w:uiPriority w:val="99"/>
    <w:rsid w:val="007D7588"/>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3"/>
    <w:uiPriority w:val="99"/>
    <w:rsid w:val="007D7588"/>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3"/>
    <w:uiPriority w:val="99"/>
    <w:rsid w:val="007D7588"/>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3"/>
    <w:uiPriority w:val="99"/>
    <w:rsid w:val="007D7588"/>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3"/>
    <w:uiPriority w:val="99"/>
    <w:rsid w:val="007D7588"/>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3"/>
    <w:uiPriority w:val="99"/>
    <w:rsid w:val="007D7588"/>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3"/>
    <w:uiPriority w:val="99"/>
    <w:rsid w:val="007D7588"/>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3"/>
    <w:uiPriority w:val="99"/>
    <w:rsid w:val="007D7588"/>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3"/>
    <w:uiPriority w:val="59"/>
    <w:rsid w:val="007D7588"/>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3"/>
    <w:uiPriority w:val="59"/>
    <w:rsid w:val="007D7588"/>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3"/>
    <w:uiPriority w:val="59"/>
    <w:rsid w:val="007D7588"/>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3"/>
    <w:uiPriority w:val="59"/>
    <w:rsid w:val="007D7588"/>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3"/>
    <w:uiPriority w:val="59"/>
    <w:rsid w:val="007D7588"/>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3"/>
    <w:uiPriority w:val="59"/>
    <w:rsid w:val="007D7588"/>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3"/>
    <w:uiPriority w:val="59"/>
    <w:rsid w:val="007D7588"/>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3"/>
    <w:uiPriority w:val="99"/>
    <w:rsid w:val="007D7588"/>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3"/>
    <w:uiPriority w:val="99"/>
    <w:rsid w:val="007D7588"/>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3"/>
    <w:uiPriority w:val="99"/>
    <w:rsid w:val="007D7588"/>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3"/>
    <w:uiPriority w:val="99"/>
    <w:rsid w:val="007D7588"/>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3"/>
    <w:uiPriority w:val="99"/>
    <w:rsid w:val="007D7588"/>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3"/>
    <w:uiPriority w:val="99"/>
    <w:rsid w:val="007D7588"/>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3"/>
    <w:uiPriority w:val="99"/>
    <w:rsid w:val="007D7588"/>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3"/>
    <w:uiPriority w:val="99"/>
    <w:rsid w:val="007D7588"/>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3"/>
    <w:uiPriority w:val="99"/>
    <w:rsid w:val="007D7588"/>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3"/>
    <w:uiPriority w:val="99"/>
    <w:rsid w:val="007D7588"/>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3"/>
    <w:uiPriority w:val="99"/>
    <w:rsid w:val="007D7588"/>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3"/>
    <w:uiPriority w:val="99"/>
    <w:rsid w:val="007D7588"/>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3"/>
    <w:uiPriority w:val="99"/>
    <w:rsid w:val="007D7588"/>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3"/>
    <w:uiPriority w:val="99"/>
    <w:rsid w:val="007D7588"/>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3"/>
    <w:uiPriority w:val="99"/>
    <w:rsid w:val="007D7588"/>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3"/>
    <w:uiPriority w:val="99"/>
    <w:rsid w:val="007D7588"/>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3"/>
    <w:uiPriority w:val="99"/>
    <w:rsid w:val="007D7588"/>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3"/>
    <w:uiPriority w:val="99"/>
    <w:rsid w:val="007D7588"/>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3"/>
    <w:uiPriority w:val="99"/>
    <w:rsid w:val="007D7588"/>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3"/>
    <w:uiPriority w:val="99"/>
    <w:rsid w:val="007D7588"/>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3"/>
    <w:uiPriority w:val="99"/>
    <w:rsid w:val="007D7588"/>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3"/>
    <w:uiPriority w:val="99"/>
    <w:rsid w:val="007D7588"/>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3"/>
    <w:uiPriority w:val="99"/>
    <w:rsid w:val="007D7588"/>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3"/>
    <w:uiPriority w:val="99"/>
    <w:rsid w:val="007D7588"/>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3"/>
    <w:uiPriority w:val="99"/>
    <w:rsid w:val="007D7588"/>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3"/>
    <w:uiPriority w:val="99"/>
    <w:rsid w:val="007D7588"/>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3"/>
    <w:uiPriority w:val="99"/>
    <w:rsid w:val="007D7588"/>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3"/>
    <w:uiPriority w:val="99"/>
    <w:rsid w:val="007D7588"/>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3"/>
    <w:uiPriority w:val="99"/>
    <w:rsid w:val="007D7588"/>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3"/>
    <w:uiPriority w:val="99"/>
    <w:rsid w:val="007D7588"/>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3"/>
    <w:uiPriority w:val="99"/>
    <w:rsid w:val="007D7588"/>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3"/>
    <w:uiPriority w:val="99"/>
    <w:rsid w:val="007D7588"/>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3"/>
    <w:uiPriority w:val="99"/>
    <w:rsid w:val="007D7588"/>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3"/>
    <w:uiPriority w:val="99"/>
    <w:rsid w:val="007D7588"/>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3"/>
    <w:uiPriority w:val="99"/>
    <w:rsid w:val="007D7588"/>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3"/>
    <w:uiPriority w:val="99"/>
    <w:rsid w:val="007D758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rsid w:val="007D7588"/>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3"/>
    <w:uiPriority w:val="99"/>
    <w:rsid w:val="007D7588"/>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3"/>
    <w:uiPriority w:val="99"/>
    <w:rsid w:val="007D7588"/>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3"/>
    <w:uiPriority w:val="99"/>
    <w:rsid w:val="007D7588"/>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3"/>
    <w:uiPriority w:val="99"/>
    <w:rsid w:val="007D7588"/>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3"/>
    <w:uiPriority w:val="99"/>
    <w:rsid w:val="007D7588"/>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3"/>
    <w:uiPriority w:val="99"/>
    <w:rsid w:val="007D758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3"/>
    <w:uiPriority w:val="99"/>
    <w:rsid w:val="007D7588"/>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3"/>
    <w:uiPriority w:val="99"/>
    <w:rsid w:val="007D7588"/>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3"/>
    <w:uiPriority w:val="99"/>
    <w:rsid w:val="007D7588"/>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3"/>
    <w:uiPriority w:val="99"/>
    <w:rsid w:val="007D7588"/>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3"/>
    <w:uiPriority w:val="99"/>
    <w:rsid w:val="007D7588"/>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3"/>
    <w:uiPriority w:val="99"/>
    <w:rsid w:val="007D7588"/>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3"/>
    <w:uiPriority w:val="99"/>
    <w:rsid w:val="007D7588"/>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3"/>
    <w:uiPriority w:val="99"/>
    <w:rsid w:val="007D7588"/>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3"/>
    <w:uiPriority w:val="99"/>
    <w:rsid w:val="007D7588"/>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3"/>
    <w:uiPriority w:val="99"/>
    <w:rsid w:val="007D7588"/>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3"/>
    <w:uiPriority w:val="99"/>
    <w:rsid w:val="007D7588"/>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3"/>
    <w:uiPriority w:val="99"/>
    <w:rsid w:val="007D7588"/>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3"/>
    <w:uiPriority w:val="99"/>
    <w:rsid w:val="007D7588"/>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3"/>
    <w:uiPriority w:val="99"/>
    <w:rsid w:val="007D758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3"/>
    <w:uiPriority w:val="99"/>
    <w:rsid w:val="007D7588"/>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3"/>
    <w:uiPriority w:val="99"/>
    <w:rsid w:val="007D7588"/>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3"/>
    <w:uiPriority w:val="99"/>
    <w:rsid w:val="007D7588"/>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3"/>
    <w:uiPriority w:val="99"/>
    <w:rsid w:val="007D7588"/>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3"/>
    <w:uiPriority w:val="99"/>
    <w:rsid w:val="007D7588"/>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3"/>
    <w:uiPriority w:val="99"/>
    <w:rsid w:val="007D7588"/>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3"/>
    <w:uiPriority w:val="99"/>
    <w:rsid w:val="007D7588"/>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3"/>
    <w:uiPriority w:val="99"/>
    <w:rsid w:val="007D7588"/>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3"/>
    <w:uiPriority w:val="99"/>
    <w:rsid w:val="007D7588"/>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3"/>
    <w:uiPriority w:val="99"/>
    <w:rsid w:val="007D7588"/>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3"/>
    <w:uiPriority w:val="99"/>
    <w:rsid w:val="007D7588"/>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3"/>
    <w:uiPriority w:val="99"/>
    <w:rsid w:val="007D7588"/>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3"/>
    <w:uiPriority w:val="99"/>
    <w:rsid w:val="007D7588"/>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3"/>
    <w:uiPriority w:val="99"/>
    <w:rsid w:val="007D7588"/>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3"/>
    <w:uiPriority w:val="99"/>
    <w:rsid w:val="007D7588"/>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3"/>
    <w:uiPriority w:val="99"/>
    <w:rsid w:val="007D7588"/>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3"/>
    <w:uiPriority w:val="99"/>
    <w:rsid w:val="007D7588"/>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3"/>
    <w:uiPriority w:val="99"/>
    <w:rsid w:val="007D7588"/>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3"/>
    <w:uiPriority w:val="99"/>
    <w:rsid w:val="007D7588"/>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3"/>
    <w:uiPriority w:val="99"/>
    <w:rsid w:val="007D7588"/>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3"/>
    <w:uiPriority w:val="99"/>
    <w:rsid w:val="007D7588"/>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3"/>
    <w:uiPriority w:val="99"/>
    <w:rsid w:val="007D7588"/>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3"/>
    <w:uiPriority w:val="99"/>
    <w:rsid w:val="007D7588"/>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3"/>
    <w:uiPriority w:val="99"/>
    <w:rsid w:val="007D7588"/>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3"/>
    <w:uiPriority w:val="99"/>
    <w:rsid w:val="007D7588"/>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3"/>
    <w:uiPriority w:val="99"/>
    <w:rsid w:val="007D7588"/>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3"/>
    <w:uiPriority w:val="99"/>
    <w:rsid w:val="007D7588"/>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3"/>
    <w:uiPriority w:val="99"/>
    <w:rsid w:val="007D7588"/>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rsid w:val="007D7588"/>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3"/>
    <w:uiPriority w:val="99"/>
    <w:rsid w:val="007D7588"/>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3"/>
    <w:uiPriority w:val="99"/>
    <w:rsid w:val="007D7588"/>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3"/>
    <w:uiPriority w:val="99"/>
    <w:rsid w:val="007D7588"/>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3"/>
    <w:uiPriority w:val="99"/>
    <w:rsid w:val="007D7588"/>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3"/>
    <w:uiPriority w:val="99"/>
    <w:rsid w:val="007D7588"/>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ffff4">
    <w:name w:val="table of figures"/>
    <w:basedOn w:val="a1"/>
    <w:next w:val="a1"/>
    <w:uiPriority w:val="99"/>
    <w:unhideWhenUsed/>
    <w:rsid w:val="007D7588"/>
    <w:pPr>
      <w:spacing w:after="0" w:line="259" w:lineRule="auto"/>
    </w:pPr>
  </w:style>
  <w:style w:type="paragraph" w:customStyle="1" w:styleId="1f3">
    <w:name w:val="Текст выноски1"/>
    <w:basedOn w:val="a1"/>
    <w:next w:val="af0"/>
    <w:uiPriority w:val="99"/>
    <w:semiHidden/>
    <w:unhideWhenUsed/>
    <w:rsid w:val="007D7588"/>
    <w:pPr>
      <w:spacing w:after="0" w:line="240" w:lineRule="auto"/>
    </w:pPr>
    <w:rPr>
      <w:rFonts w:ascii="Tahoma" w:eastAsia="Times New Roman" w:hAnsi="Tahoma" w:cs="Tahoma"/>
      <w:sz w:val="16"/>
      <w:szCs w:val="16"/>
      <w:lang w:eastAsia="ru-RU"/>
    </w:rPr>
  </w:style>
  <w:style w:type="character" w:customStyle="1" w:styleId="1f4">
    <w:name w:val="Текст выноски Знак1"/>
    <w:basedOn w:val="a2"/>
    <w:uiPriority w:val="99"/>
    <w:semiHidden/>
    <w:rsid w:val="007D7588"/>
    <w:rPr>
      <w:rFonts w:ascii="Segoe UI" w:hAnsi="Segoe UI" w:cs="Segoe UI"/>
      <w:sz w:val="18"/>
      <w:szCs w:val="18"/>
    </w:rPr>
  </w:style>
  <w:style w:type="character" w:styleId="afffff5">
    <w:name w:val="FollowedHyperlink"/>
    <w:basedOn w:val="a2"/>
    <w:uiPriority w:val="99"/>
    <w:semiHidden/>
    <w:unhideWhenUsed/>
    <w:rsid w:val="0016179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090814">
      <w:bodyDiv w:val="1"/>
      <w:marLeft w:val="0"/>
      <w:marRight w:val="0"/>
      <w:marTop w:val="0"/>
      <w:marBottom w:val="0"/>
      <w:divBdr>
        <w:top w:val="none" w:sz="0" w:space="0" w:color="auto"/>
        <w:left w:val="none" w:sz="0" w:space="0" w:color="auto"/>
        <w:bottom w:val="none" w:sz="0" w:space="0" w:color="auto"/>
        <w:right w:val="none" w:sz="0" w:space="0" w:color="auto"/>
      </w:divBdr>
    </w:div>
    <w:div w:id="928732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1.wmf"/><Relationship Id="rId21" Type="http://schemas.openxmlformats.org/officeDocument/2006/relationships/hyperlink" Target="https://m.edsoo.ru/f6a65a91" TargetMode="External"/><Relationship Id="rId42" Type="http://schemas.openxmlformats.org/officeDocument/2006/relationships/image" Target="media/image6.wmf"/><Relationship Id="rId63" Type="http://schemas.openxmlformats.org/officeDocument/2006/relationships/image" Target="media/image27.wmf"/><Relationship Id="rId84" Type="http://schemas.openxmlformats.org/officeDocument/2006/relationships/image" Target="media/image48.wmf"/><Relationship Id="rId138" Type="http://schemas.openxmlformats.org/officeDocument/2006/relationships/image" Target="media/image102.wmf"/><Relationship Id="rId159" Type="http://schemas.openxmlformats.org/officeDocument/2006/relationships/image" Target="media/image123.wmf"/><Relationship Id="rId170" Type="http://schemas.openxmlformats.org/officeDocument/2006/relationships/image" Target="media/image134.wmf"/><Relationship Id="rId191" Type="http://schemas.openxmlformats.org/officeDocument/2006/relationships/image" Target="media/image155.wmf"/><Relationship Id="rId205" Type="http://schemas.openxmlformats.org/officeDocument/2006/relationships/image" Target="media/image169.wmf"/><Relationship Id="rId226" Type="http://schemas.openxmlformats.org/officeDocument/2006/relationships/image" Target="media/image190.wmf"/><Relationship Id="rId247" Type="http://schemas.openxmlformats.org/officeDocument/2006/relationships/theme" Target="theme/theme1.xml"/><Relationship Id="rId107" Type="http://schemas.openxmlformats.org/officeDocument/2006/relationships/image" Target="media/image71.wmf"/><Relationship Id="rId11" Type="http://schemas.openxmlformats.org/officeDocument/2006/relationships/hyperlink" Target="https://m.edsoo.ru/e20b36e4" TargetMode="External"/><Relationship Id="rId32" Type="http://schemas.openxmlformats.org/officeDocument/2006/relationships/hyperlink" Target="https://m.edsoo.ru/f6a65a91" TargetMode="External"/><Relationship Id="rId53" Type="http://schemas.openxmlformats.org/officeDocument/2006/relationships/image" Target="media/image17.wmf"/><Relationship Id="rId74" Type="http://schemas.openxmlformats.org/officeDocument/2006/relationships/image" Target="media/image38.wmf"/><Relationship Id="rId128" Type="http://schemas.openxmlformats.org/officeDocument/2006/relationships/image" Target="media/image92.wmf"/><Relationship Id="rId149" Type="http://schemas.openxmlformats.org/officeDocument/2006/relationships/image" Target="media/image113.wmf"/><Relationship Id="rId5" Type="http://schemas.openxmlformats.org/officeDocument/2006/relationships/webSettings" Target="webSettings.xml"/><Relationship Id="rId95" Type="http://schemas.openxmlformats.org/officeDocument/2006/relationships/image" Target="media/image59.wmf"/><Relationship Id="rId160" Type="http://schemas.openxmlformats.org/officeDocument/2006/relationships/image" Target="media/image124.png"/><Relationship Id="rId181" Type="http://schemas.openxmlformats.org/officeDocument/2006/relationships/image" Target="media/image145.wmf"/><Relationship Id="rId216" Type="http://schemas.openxmlformats.org/officeDocument/2006/relationships/image" Target="media/image180.wmf"/><Relationship Id="rId237" Type="http://schemas.openxmlformats.org/officeDocument/2006/relationships/hyperlink" Target="https://login.consultant.ru/link/?req=doc&amp;base=LAW&amp;n=494980&amp;date=04.03.2025" TargetMode="External"/><Relationship Id="rId22" Type="http://schemas.openxmlformats.org/officeDocument/2006/relationships/hyperlink" Target="https://m.edsoo.ru/f6a65a91" TargetMode="External"/><Relationship Id="rId43" Type="http://schemas.openxmlformats.org/officeDocument/2006/relationships/image" Target="media/image7.wmf"/><Relationship Id="rId64" Type="http://schemas.openxmlformats.org/officeDocument/2006/relationships/image" Target="media/image28.wmf"/><Relationship Id="rId118" Type="http://schemas.openxmlformats.org/officeDocument/2006/relationships/image" Target="media/image82.wmf"/><Relationship Id="rId139" Type="http://schemas.openxmlformats.org/officeDocument/2006/relationships/image" Target="media/image103.wmf"/><Relationship Id="rId85" Type="http://schemas.openxmlformats.org/officeDocument/2006/relationships/image" Target="media/image49.wmf"/><Relationship Id="rId150" Type="http://schemas.openxmlformats.org/officeDocument/2006/relationships/image" Target="media/image114.wmf"/><Relationship Id="rId171" Type="http://schemas.openxmlformats.org/officeDocument/2006/relationships/image" Target="media/image135.wmf"/><Relationship Id="rId192" Type="http://schemas.openxmlformats.org/officeDocument/2006/relationships/image" Target="media/image156.wmf"/><Relationship Id="rId206" Type="http://schemas.openxmlformats.org/officeDocument/2006/relationships/image" Target="media/image170.png"/><Relationship Id="rId227" Type="http://schemas.openxmlformats.org/officeDocument/2006/relationships/image" Target="media/image191.wmf"/><Relationship Id="rId12" Type="http://schemas.openxmlformats.org/officeDocument/2006/relationships/hyperlink" Target="https://m.edsoo.ru/e20b36e4" TargetMode="External"/><Relationship Id="rId17" Type="http://schemas.openxmlformats.org/officeDocument/2006/relationships/hyperlink" Target="https://m.edsoo.ru/e20b36e4" TargetMode="External"/><Relationship Id="rId33" Type="http://schemas.openxmlformats.org/officeDocument/2006/relationships/hyperlink" Target="https://m.edsoo.ru/f6a65a91" TargetMode="External"/><Relationship Id="rId38" Type="http://schemas.openxmlformats.org/officeDocument/2006/relationships/image" Target="media/image2.png"/><Relationship Id="rId59" Type="http://schemas.openxmlformats.org/officeDocument/2006/relationships/image" Target="media/image23.wmf"/><Relationship Id="rId103" Type="http://schemas.openxmlformats.org/officeDocument/2006/relationships/image" Target="media/image67.wmf"/><Relationship Id="rId108" Type="http://schemas.openxmlformats.org/officeDocument/2006/relationships/image" Target="media/image72.wmf"/><Relationship Id="rId124" Type="http://schemas.openxmlformats.org/officeDocument/2006/relationships/image" Target="media/image88.wmf"/><Relationship Id="rId129" Type="http://schemas.openxmlformats.org/officeDocument/2006/relationships/image" Target="media/image93.wmf"/><Relationship Id="rId54" Type="http://schemas.openxmlformats.org/officeDocument/2006/relationships/image" Target="media/image18.wmf"/><Relationship Id="rId70" Type="http://schemas.openxmlformats.org/officeDocument/2006/relationships/image" Target="media/image34.wmf"/><Relationship Id="rId75" Type="http://schemas.openxmlformats.org/officeDocument/2006/relationships/image" Target="media/image39.wmf"/><Relationship Id="rId91" Type="http://schemas.openxmlformats.org/officeDocument/2006/relationships/image" Target="media/image55.wmf"/><Relationship Id="rId96" Type="http://schemas.openxmlformats.org/officeDocument/2006/relationships/image" Target="media/image60.png"/><Relationship Id="rId140" Type="http://schemas.openxmlformats.org/officeDocument/2006/relationships/image" Target="media/image104.wmf"/><Relationship Id="rId145" Type="http://schemas.openxmlformats.org/officeDocument/2006/relationships/image" Target="media/image109.wmf"/><Relationship Id="rId161" Type="http://schemas.openxmlformats.org/officeDocument/2006/relationships/image" Target="media/image125.wmf"/><Relationship Id="rId166" Type="http://schemas.openxmlformats.org/officeDocument/2006/relationships/image" Target="media/image130.wmf"/><Relationship Id="rId182" Type="http://schemas.openxmlformats.org/officeDocument/2006/relationships/image" Target="media/image146.wmf"/><Relationship Id="rId187" Type="http://schemas.openxmlformats.org/officeDocument/2006/relationships/image" Target="media/image151.wmf"/><Relationship Id="rId217" Type="http://schemas.openxmlformats.org/officeDocument/2006/relationships/image" Target="media/image181.wmf"/><Relationship Id="rId1" Type="http://schemas.openxmlformats.org/officeDocument/2006/relationships/numbering" Target="numbering.xml"/><Relationship Id="rId6" Type="http://schemas.openxmlformats.org/officeDocument/2006/relationships/footnotes" Target="footnotes.xml"/><Relationship Id="rId212" Type="http://schemas.openxmlformats.org/officeDocument/2006/relationships/image" Target="media/image176.wmf"/><Relationship Id="rId233" Type="http://schemas.openxmlformats.org/officeDocument/2006/relationships/image" Target="media/image197.wmf"/><Relationship Id="rId238" Type="http://schemas.openxmlformats.org/officeDocument/2006/relationships/hyperlink" Target="https://login.consultant.ru/link/?req=doc&amp;base=LAW&amp;n=2875&amp;date=04.03.2025" TargetMode="External"/><Relationship Id="rId23" Type="http://schemas.openxmlformats.org/officeDocument/2006/relationships/hyperlink" Target="https://m.edsoo.ru/f6a65a91" TargetMode="External"/><Relationship Id="rId28" Type="http://schemas.openxmlformats.org/officeDocument/2006/relationships/hyperlink" Target="https://m.edsoo.ru/f6a65a91" TargetMode="External"/><Relationship Id="rId49" Type="http://schemas.openxmlformats.org/officeDocument/2006/relationships/image" Target="media/image13.wmf"/><Relationship Id="rId114" Type="http://schemas.openxmlformats.org/officeDocument/2006/relationships/image" Target="media/image78.wmf"/><Relationship Id="rId119" Type="http://schemas.openxmlformats.org/officeDocument/2006/relationships/image" Target="media/image83.wmf"/><Relationship Id="rId44" Type="http://schemas.openxmlformats.org/officeDocument/2006/relationships/image" Target="media/image8.wmf"/><Relationship Id="rId60" Type="http://schemas.openxmlformats.org/officeDocument/2006/relationships/image" Target="media/image24.png"/><Relationship Id="rId65" Type="http://schemas.openxmlformats.org/officeDocument/2006/relationships/image" Target="media/image29.wmf"/><Relationship Id="rId81" Type="http://schemas.openxmlformats.org/officeDocument/2006/relationships/image" Target="media/image45.png"/><Relationship Id="rId86" Type="http://schemas.openxmlformats.org/officeDocument/2006/relationships/image" Target="media/image50.wmf"/><Relationship Id="rId130" Type="http://schemas.openxmlformats.org/officeDocument/2006/relationships/image" Target="media/image94.wmf"/><Relationship Id="rId135" Type="http://schemas.openxmlformats.org/officeDocument/2006/relationships/image" Target="media/image99.wmf"/><Relationship Id="rId151" Type="http://schemas.openxmlformats.org/officeDocument/2006/relationships/image" Target="media/image115.wmf"/><Relationship Id="rId156" Type="http://schemas.openxmlformats.org/officeDocument/2006/relationships/image" Target="media/image120.wmf"/><Relationship Id="rId177" Type="http://schemas.openxmlformats.org/officeDocument/2006/relationships/image" Target="media/image141.png"/><Relationship Id="rId198" Type="http://schemas.openxmlformats.org/officeDocument/2006/relationships/image" Target="media/image162.wmf"/><Relationship Id="rId172" Type="http://schemas.openxmlformats.org/officeDocument/2006/relationships/image" Target="media/image136.png"/><Relationship Id="rId193" Type="http://schemas.openxmlformats.org/officeDocument/2006/relationships/image" Target="media/image157.wmf"/><Relationship Id="rId202" Type="http://schemas.openxmlformats.org/officeDocument/2006/relationships/image" Target="media/image166.wmf"/><Relationship Id="rId207" Type="http://schemas.openxmlformats.org/officeDocument/2006/relationships/image" Target="media/image171.wmf"/><Relationship Id="rId223" Type="http://schemas.openxmlformats.org/officeDocument/2006/relationships/image" Target="media/image187.wmf"/><Relationship Id="rId228" Type="http://schemas.openxmlformats.org/officeDocument/2006/relationships/image" Target="media/image192.wmf"/><Relationship Id="rId244" Type="http://schemas.openxmlformats.org/officeDocument/2006/relationships/hyperlink" Target="consultantplus://offline/ref=7ABCF3F04028D109116B2191643291783C10185B30D08A7337CB4C146C34072F1419DDA662D0F9K8o9M" TargetMode="External"/><Relationship Id="rId13" Type="http://schemas.openxmlformats.org/officeDocument/2006/relationships/hyperlink" Target="https://m.edsoo.ru/e20b36e4" TargetMode="External"/><Relationship Id="rId18" Type="http://schemas.openxmlformats.org/officeDocument/2006/relationships/hyperlink" Target="https://m.edsoo.ru/e20b36e4" TargetMode="External"/><Relationship Id="rId39" Type="http://schemas.openxmlformats.org/officeDocument/2006/relationships/image" Target="media/image3.wmf"/><Relationship Id="rId109" Type="http://schemas.openxmlformats.org/officeDocument/2006/relationships/image" Target="media/image73.wmf"/><Relationship Id="rId34" Type="http://schemas.openxmlformats.org/officeDocument/2006/relationships/hyperlink" Target="https://login.consultant.ru/link/?req=doc&amp;base=RZB&amp;n=426546&amp;dst=4" TargetMode="External"/><Relationship Id="rId50" Type="http://schemas.openxmlformats.org/officeDocument/2006/relationships/image" Target="media/image14.wmf"/><Relationship Id="rId55" Type="http://schemas.openxmlformats.org/officeDocument/2006/relationships/image" Target="media/image19.wmf"/><Relationship Id="rId76" Type="http://schemas.openxmlformats.org/officeDocument/2006/relationships/image" Target="media/image40.wmf"/><Relationship Id="rId97" Type="http://schemas.openxmlformats.org/officeDocument/2006/relationships/image" Target="media/image61.wmf"/><Relationship Id="rId104" Type="http://schemas.openxmlformats.org/officeDocument/2006/relationships/image" Target="media/image68.wmf"/><Relationship Id="rId120" Type="http://schemas.openxmlformats.org/officeDocument/2006/relationships/image" Target="media/image84.wmf"/><Relationship Id="rId125" Type="http://schemas.openxmlformats.org/officeDocument/2006/relationships/image" Target="media/image89.wmf"/><Relationship Id="rId141" Type="http://schemas.openxmlformats.org/officeDocument/2006/relationships/image" Target="media/image105.wmf"/><Relationship Id="rId146" Type="http://schemas.openxmlformats.org/officeDocument/2006/relationships/image" Target="media/image110.wmf"/><Relationship Id="rId167" Type="http://schemas.openxmlformats.org/officeDocument/2006/relationships/image" Target="media/image131.wmf"/><Relationship Id="rId188" Type="http://schemas.openxmlformats.org/officeDocument/2006/relationships/image" Target="media/image152.png"/><Relationship Id="rId7" Type="http://schemas.openxmlformats.org/officeDocument/2006/relationships/endnotes" Target="endnotes.xml"/><Relationship Id="rId71" Type="http://schemas.openxmlformats.org/officeDocument/2006/relationships/image" Target="media/image35.wmf"/><Relationship Id="rId92" Type="http://schemas.openxmlformats.org/officeDocument/2006/relationships/image" Target="media/image56.png"/><Relationship Id="rId162" Type="http://schemas.openxmlformats.org/officeDocument/2006/relationships/image" Target="media/image126.wmf"/><Relationship Id="rId183" Type="http://schemas.openxmlformats.org/officeDocument/2006/relationships/image" Target="media/image147.wmf"/><Relationship Id="rId213" Type="http://schemas.openxmlformats.org/officeDocument/2006/relationships/image" Target="media/image177.wmf"/><Relationship Id="rId218" Type="http://schemas.openxmlformats.org/officeDocument/2006/relationships/image" Target="media/image182.wmf"/><Relationship Id="rId234" Type="http://schemas.openxmlformats.org/officeDocument/2006/relationships/image" Target="media/image198.wmf"/><Relationship Id="rId239" Type="http://schemas.openxmlformats.org/officeDocument/2006/relationships/hyperlink" Target="https://login.consultant.ru/link/?req=doc&amp;base=RZB&amp;n=426546&amp;dst=4" TargetMode="External"/><Relationship Id="rId2" Type="http://schemas.openxmlformats.org/officeDocument/2006/relationships/styles" Target="styles.xml"/><Relationship Id="rId29" Type="http://schemas.openxmlformats.org/officeDocument/2006/relationships/hyperlink" Target="https://m.edsoo.ru/f6a65a91" TargetMode="External"/><Relationship Id="rId24" Type="http://schemas.openxmlformats.org/officeDocument/2006/relationships/hyperlink" Target="https://m.edsoo.ru/f6a65a91" TargetMode="External"/><Relationship Id="rId40" Type="http://schemas.openxmlformats.org/officeDocument/2006/relationships/image" Target="media/image4.wmf"/><Relationship Id="rId45" Type="http://schemas.openxmlformats.org/officeDocument/2006/relationships/image" Target="media/image9.wmf"/><Relationship Id="rId66" Type="http://schemas.openxmlformats.org/officeDocument/2006/relationships/image" Target="media/image30.wmf"/><Relationship Id="rId87" Type="http://schemas.openxmlformats.org/officeDocument/2006/relationships/image" Target="media/image51.wmf"/><Relationship Id="rId110" Type="http://schemas.openxmlformats.org/officeDocument/2006/relationships/image" Target="media/image74.wmf"/><Relationship Id="rId115" Type="http://schemas.openxmlformats.org/officeDocument/2006/relationships/image" Target="media/image79.wmf"/><Relationship Id="rId131" Type="http://schemas.openxmlformats.org/officeDocument/2006/relationships/image" Target="media/image95.wmf"/><Relationship Id="rId136" Type="http://schemas.openxmlformats.org/officeDocument/2006/relationships/image" Target="media/image100.wmf"/><Relationship Id="rId157" Type="http://schemas.openxmlformats.org/officeDocument/2006/relationships/image" Target="media/image121.wmf"/><Relationship Id="rId178" Type="http://schemas.openxmlformats.org/officeDocument/2006/relationships/image" Target="media/image142.wmf"/><Relationship Id="rId61" Type="http://schemas.openxmlformats.org/officeDocument/2006/relationships/image" Target="media/image25.wmf"/><Relationship Id="rId82" Type="http://schemas.openxmlformats.org/officeDocument/2006/relationships/image" Target="media/image46.wmf"/><Relationship Id="rId152" Type="http://schemas.openxmlformats.org/officeDocument/2006/relationships/image" Target="media/image116.wmf"/><Relationship Id="rId173" Type="http://schemas.openxmlformats.org/officeDocument/2006/relationships/image" Target="media/image137.wmf"/><Relationship Id="rId194" Type="http://schemas.openxmlformats.org/officeDocument/2006/relationships/image" Target="media/image158.wmf"/><Relationship Id="rId199" Type="http://schemas.openxmlformats.org/officeDocument/2006/relationships/image" Target="media/image163.png"/><Relationship Id="rId203" Type="http://schemas.openxmlformats.org/officeDocument/2006/relationships/image" Target="media/image167.png"/><Relationship Id="rId208" Type="http://schemas.openxmlformats.org/officeDocument/2006/relationships/image" Target="media/image172.wmf"/><Relationship Id="rId229" Type="http://schemas.openxmlformats.org/officeDocument/2006/relationships/image" Target="media/image193.wmf"/><Relationship Id="rId19" Type="http://schemas.openxmlformats.org/officeDocument/2006/relationships/hyperlink" Target="https://m.edsoo.ru/e20b36e4" TargetMode="External"/><Relationship Id="rId224" Type="http://schemas.openxmlformats.org/officeDocument/2006/relationships/image" Target="media/image188.wmf"/><Relationship Id="rId240" Type="http://schemas.openxmlformats.org/officeDocument/2006/relationships/hyperlink" Target="https://login.consultant.ru/link/?req=doc&amp;base=RZB&amp;n=426546&amp;dst=4" TargetMode="External"/><Relationship Id="rId245" Type="http://schemas.openxmlformats.org/officeDocument/2006/relationships/footer" Target="footer1.xml"/><Relationship Id="rId14" Type="http://schemas.openxmlformats.org/officeDocument/2006/relationships/hyperlink" Target="https://m.edsoo.ru/e20b36e4" TargetMode="External"/><Relationship Id="rId30" Type="http://schemas.openxmlformats.org/officeDocument/2006/relationships/hyperlink" Target="https://m.edsoo.ru/f6a65a91" TargetMode="External"/><Relationship Id="rId35" Type="http://schemas.openxmlformats.org/officeDocument/2006/relationships/hyperlink" Target="https://login.consultant.ru/link/?req=doc&amp;base=RZB&amp;n=426546&amp;dst=4" TargetMode="External"/><Relationship Id="rId56" Type="http://schemas.openxmlformats.org/officeDocument/2006/relationships/image" Target="media/image20.wmf"/><Relationship Id="rId77" Type="http://schemas.openxmlformats.org/officeDocument/2006/relationships/image" Target="media/image41.wmf"/><Relationship Id="rId100" Type="http://schemas.openxmlformats.org/officeDocument/2006/relationships/image" Target="media/image64.wmf"/><Relationship Id="rId105" Type="http://schemas.openxmlformats.org/officeDocument/2006/relationships/image" Target="media/image69.wmf"/><Relationship Id="rId126" Type="http://schemas.openxmlformats.org/officeDocument/2006/relationships/image" Target="media/image90.wmf"/><Relationship Id="rId147" Type="http://schemas.openxmlformats.org/officeDocument/2006/relationships/image" Target="media/image111.wmf"/><Relationship Id="rId168" Type="http://schemas.openxmlformats.org/officeDocument/2006/relationships/image" Target="media/image132.wmf"/><Relationship Id="rId8" Type="http://schemas.openxmlformats.org/officeDocument/2006/relationships/image" Target="media/image1.jpeg"/><Relationship Id="rId51" Type="http://schemas.openxmlformats.org/officeDocument/2006/relationships/image" Target="media/image15.wmf"/><Relationship Id="rId72" Type="http://schemas.openxmlformats.org/officeDocument/2006/relationships/image" Target="media/image36.wmf"/><Relationship Id="rId93" Type="http://schemas.openxmlformats.org/officeDocument/2006/relationships/image" Target="media/image57.wmf"/><Relationship Id="rId98" Type="http://schemas.openxmlformats.org/officeDocument/2006/relationships/image" Target="media/image62.wmf"/><Relationship Id="rId121" Type="http://schemas.openxmlformats.org/officeDocument/2006/relationships/image" Target="media/image85.wmf"/><Relationship Id="rId142" Type="http://schemas.openxmlformats.org/officeDocument/2006/relationships/image" Target="media/image106.wmf"/><Relationship Id="rId163" Type="http://schemas.openxmlformats.org/officeDocument/2006/relationships/image" Target="media/image127.wmf"/><Relationship Id="rId184" Type="http://schemas.openxmlformats.org/officeDocument/2006/relationships/image" Target="media/image148.wmf"/><Relationship Id="rId189" Type="http://schemas.openxmlformats.org/officeDocument/2006/relationships/image" Target="media/image153.wmf"/><Relationship Id="rId219" Type="http://schemas.openxmlformats.org/officeDocument/2006/relationships/image" Target="media/image183.wmf"/><Relationship Id="rId3" Type="http://schemas.microsoft.com/office/2007/relationships/stylesWithEffects" Target="stylesWithEffects.xml"/><Relationship Id="rId214" Type="http://schemas.openxmlformats.org/officeDocument/2006/relationships/image" Target="media/image178.wmf"/><Relationship Id="rId230" Type="http://schemas.openxmlformats.org/officeDocument/2006/relationships/image" Target="media/image194.wmf"/><Relationship Id="rId235" Type="http://schemas.openxmlformats.org/officeDocument/2006/relationships/hyperlink" Target="https://login.consultant.ru/link/?req=doc&amp;base=LAW&amp;n=2875&amp;date=04.03.2025" TargetMode="External"/><Relationship Id="rId25" Type="http://schemas.openxmlformats.org/officeDocument/2006/relationships/hyperlink" Target="https://m.edsoo.ru/f6a65a91" TargetMode="External"/><Relationship Id="rId46" Type="http://schemas.openxmlformats.org/officeDocument/2006/relationships/image" Target="media/image10.wmf"/><Relationship Id="rId67" Type="http://schemas.openxmlformats.org/officeDocument/2006/relationships/image" Target="media/image31.wmf"/><Relationship Id="rId116" Type="http://schemas.openxmlformats.org/officeDocument/2006/relationships/image" Target="media/image80.wmf"/><Relationship Id="rId137" Type="http://schemas.openxmlformats.org/officeDocument/2006/relationships/image" Target="media/image101.wmf"/><Relationship Id="rId158" Type="http://schemas.openxmlformats.org/officeDocument/2006/relationships/image" Target="media/image122.wmf"/><Relationship Id="rId20" Type="http://schemas.openxmlformats.org/officeDocument/2006/relationships/hyperlink" Target="https://m.edsoo.ru/f6a65a91" TargetMode="External"/><Relationship Id="rId41" Type="http://schemas.openxmlformats.org/officeDocument/2006/relationships/image" Target="media/image5.wmf"/><Relationship Id="rId62" Type="http://schemas.openxmlformats.org/officeDocument/2006/relationships/image" Target="media/image26.wmf"/><Relationship Id="rId83" Type="http://schemas.openxmlformats.org/officeDocument/2006/relationships/image" Target="media/image47.wmf"/><Relationship Id="rId88" Type="http://schemas.openxmlformats.org/officeDocument/2006/relationships/image" Target="media/image52.wmf"/><Relationship Id="rId111" Type="http://schemas.openxmlformats.org/officeDocument/2006/relationships/image" Target="media/image75.wmf"/><Relationship Id="rId132" Type="http://schemas.openxmlformats.org/officeDocument/2006/relationships/image" Target="media/image96.wmf"/><Relationship Id="rId153" Type="http://schemas.openxmlformats.org/officeDocument/2006/relationships/image" Target="media/image117.wmf"/><Relationship Id="rId174" Type="http://schemas.openxmlformats.org/officeDocument/2006/relationships/image" Target="media/image138.wmf"/><Relationship Id="rId179" Type="http://schemas.openxmlformats.org/officeDocument/2006/relationships/image" Target="media/image143.wmf"/><Relationship Id="rId195" Type="http://schemas.openxmlformats.org/officeDocument/2006/relationships/image" Target="media/image159.wmf"/><Relationship Id="rId209" Type="http://schemas.openxmlformats.org/officeDocument/2006/relationships/image" Target="media/image173.wmf"/><Relationship Id="rId190" Type="http://schemas.openxmlformats.org/officeDocument/2006/relationships/image" Target="media/image154.wmf"/><Relationship Id="rId204" Type="http://schemas.openxmlformats.org/officeDocument/2006/relationships/image" Target="media/image168.wmf"/><Relationship Id="rId220" Type="http://schemas.openxmlformats.org/officeDocument/2006/relationships/image" Target="media/image184.wmf"/><Relationship Id="rId225" Type="http://schemas.openxmlformats.org/officeDocument/2006/relationships/image" Target="media/image189.wmf"/><Relationship Id="rId241" Type="http://schemas.openxmlformats.org/officeDocument/2006/relationships/hyperlink" Target="http://login.consultant.ru/link/?req=doc&amp;base=LAW&amp;n=389271&amp;date=29.05.2024&amp;dst=100013&amp;field=134" TargetMode="External"/><Relationship Id="rId246" Type="http://schemas.openxmlformats.org/officeDocument/2006/relationships/fontTable" Target="fontTable.xml"/><Relationship Id="rId15" Type="http://schemas.openxmlformats.org/officeDocument/2006/relationships/hyperlink" Target="https://m.edsoo.ru/e20b36e4" TargetMode="External"/><Relationship Id="rId36" Type="http://schemas.openxmlformats.org/officeDocument/2006/relationships/hyperlink" Target="https://login.consultant.ru/link/?req=doc&amp;base=RZB&amp;n=426546&amp;dst=4" TargetMode="External"/><Relationship Id="rId57" Type="http://schemas.openxmlformats.org/officeDocument/2006/relationships/image" Target="media/image21.wmf"/><Relationship Id="rId106" Type="http://schemas.openxmlformats.org/officeDocument/2006/relationships/image" Target="media/image70.wmf"/><Relationship Id="rId127" Type="http://schemas.openxmlformats.org/officeDocument/2006/relationships/image" Target="media/image91.wmf"/><Relationship Id="rId10" Type="http://schemas.openxmlformats.org/officeDocument/2006/relationships/hyperlink" Target="https://m.edsoo.ru/e20b36e4" TargetMode="External"/><Relationship Id="rId31" Type="http://schemas.openxmlformats.org/officeDocument/2006/relationships/hyperlink" Target="https://m.edsoo.ru/f6a65a91" TargetMode="External"/><Relationship Id="rId52" Type="http://schemas.openxmlformats.org/officeDocument/2006/relationships/image" Target="media/image16.wmf"/><Relationship Id="rId73" Type="http://schemas.openxmlformats.org/officeDocument/2006/relationships/image" Target="media/image37.png"/><Relationship Id="rId78" Type="http://schemas.openxmlformats.org/officeDocument/2006/relationships/image" Target="media/image42.wmf"/><Relationship Id="rId94" Type="http://schemas.openxmlformats.org/officeDocument/2006/relationships/image" Target="media/image58.wmf"/><Relationship Id="rId99" Type="http://schemas.openxmlformats.org/officeDocument/2006/relationships/image" Target="media/image63.wmf"/><Relationship Id="rId101" Type="http://schemas.openxmlformats.org/officeDocument/2006/relationships/image" Target="media/image65.wmf"/><Relationship Id="rId122" Type="http://schemas.openxmlformats.org/officeDocument/2006/relationships/image" Target="media/image86.wmf"/><Relationship Id="rId143" Type="http://schemas.openxmlformats.org/officeDocument/2006/relationships/image" Target="media/image107.wmf"/><Relationship Id="rId148" Type="http://schemas.openxmlformats.org/officeDocument/2006/relationships/image" Target="media/image112.wmf"/><Relationship Id="rId164" Type="http://schemas.openxmlformats.org/officeDocument/2006/relationships/image" Target="media/image128.wmf"/><Relationship Id="rId169" Type="http://schemas.openxmlformats.org/officeDocument/2006/relationships/image" Target="media/image133.wmf"/><Relationship Id="rId185" Type="http://schemas.openxmlformats.org/officeDocument/2006/relationships/image" Target="media/image149.wmf"/><Relationship Id="rId4" Type="http://schemas.openxmlformats.org/officeDocument/2006/relationships/settings" Target="settings.xml"/><Relationship Id="rId9" Type="http://schemas.openxmlformats.org/officeDocument/2006/relationships/hyperlink" Target="https://m.edsoo.ru/e20b36e4" TargetMode="External"/><Relationship Id="rId180" Type="http://schemas.openxmlformats.org/officeDocument/2006/relationships/image" Target="media/image144.wmf"/><Relationship Id="rId210" Type="http://schemas.openxmlformats.org/officeDocument/2006/relationships/image" Target="media/image174.wmf"/><Relationship Id="rId215" Type="http://schemas.openxmlformats.org/officeDocument/2006/relationships/image" Target="media/image179.wmf"/><Relationship Id="rId236" Type="http://schemas.openxmlformats.org/officeDocument/2006/relationships/hyperlink" Target="https://login.consultant.ru/link/?req=doc&amp;base=LAW&amp;n=2875&amp;date=04.03.2025" TargetMode="External"/><Relationship Id="rId26" Type="http://schemas.openxmlformats.org/officeDocument/2006/relationships/hyperlink" Target="https://m.edsoo.ru/f6a65a91" TargetMode="External"/><Relationship Id="rId231" Type="http://schemas.openxmlformats.org/officeDocument/2006/relationships/image" Target="media/image195.wmf"/><Relationship Id="rId47" Type="http://schemas.openxmlformats.org/officeDocument/2006/relationships/image" Target="media/image11.wmf"/><Relationship Id="rId68" Type="http://schemas.openxmlformats.org/officeDocument/2006/relationships/image" Target="media/image32.wmf"/><Relationship Id="rId89" Type="http://schemas.openxmlformats.org/officeDocument/2006/relationships/image" Target="media/image53.wmf"/><Relationship Id="rId112" Type="http://schemas.openxmlformats.org/officeDocument/2006/relationships/image" Target="media/image76.wmf"/><Relationship Id="rId133" Type="http://schemas.openxmlformats.org/officeDocument/2006/relationships/image" Target="media/image97.wmf"/><Relationship Id="rId154" Type="http://schemas.openxmlformats.org/officeDocument/2006/relationships/image" Target="media/image118.wmf"/><Relationship Id="rId175" Type="http://schemas.openxmlformats.org/officeDocument/2006/relationships/image" Target="media/image139.wmf"/><Relationship Id="rId196" Type="http://schemas.openxmlformats.org/officeDocument/2006/relationships/image" Target="media/image160.png"/><Relationship Id="rId200" Type="http://schemas.openxmlformats.org/officeDocument/2006/relationships/image" Target="media/image164.wmf"/><Relationship Id="rId16" Type="http://schemas.openxmlformats.org/officeDocument/2006/relationships/hyperlink" Target="https://m.edsoo.ru/e20b36e4" TargetMode="External"/><Relationship Id="rId221" Type="http://schemas.openxmlformats.org/officeDocument/2006/relationships/image" Target="media/image185.wmf"/><Relationship Id="rId242" Type="http://schemas.openxmlformats.org/officeDocument/2006/relationships/hyperlink" Target="http://login.consultant.ru/link/?req=doc&amp;base=LAW&amp;n=357927&amp;date=29.05.2024" TargetMode="External"/><Relationship Id="rId37" Type="http://schemas.openxmlformats.org/officeDocument/2006/relationships/hyperlink" Target="https://login.consultant.ru/link/?req=doc&amp;base=LAW&amp;n=470946&amp;date=04.03.2025&amp;dst=4&amp;field=134" TargetMode="External"/><Relationship Id="rId58" Type="http://schemas.openxmlformats.org/officeDocument/2006/relationships/image" Target="media/image22.wmf"/><Relationship Id="rId79" Type="http://schemas.openxmlformats.org/officeDocument/2006/relationships/image" Target="media/image43.wmf"/><Relationship Id="rId102" Type="http://schemas.openxmlformats.org/officeDocument/2006/relationships/image" Target="media/image66.wmf"/><Relationship Id="rId123" Type="http://schemas.openxmlformats.org/officeDocument/2006/relationships/image" Target="media/image87.wmf"/><Relationship Id="rId144" Type="http://schemas.openxmlformats.org/officeDocument/2006/relationships/image" Target="media/image108.wmf"/><Relationship Id="rId90" Type="http://schemas.openxmlformats.org/officeDocument/2006/relationships/image" Target="media/image54.wmf"/><Relationship Id="rId165" Type="http://schemas.openxmlformats.org/officeDocument/2006/relationships/image" Target="media/image129.wmf"/><Relationship Id="rId186" Type="http://schemas.openxmlformats.org/officeDocument/2006/relationships/image" Target="media/image150.wmf"/><Relationship Id="rId211" Type="http://schemas.openxmlformats.org/officeDocument/2006/relationships/image" Target="media/image175.wmf"/><Relationship Id="rId232" Type="http://schemas.openxmlformats.org/officeDocument/2006/relationships/image" Target="media/image196.wmf"/><Relationship Id="rId27" Type="http://schemas.openxmlformats.org/officeDocument/2006/relationships/hyperlink" Target="https://m.edsoo.ru/f6a65a91" TargetMode="External"/><Relationship Id="rId48" Type="http://schemas.openxmlformats.org/officeDocument/2006/relationships/image" Target="media/image12.wmf"/><Relationship Id="rId69" Type="http://schemas.openxmlformats.org/officeDocument/2006/relationships/image" Target="media/image33.wmf"/><Relationship Id="rId113" Type="http://schemas.openxmlformats.org/officeDocument/2006/relationships/image" Target="media/image77.wmf"/><Relationship Id="rId134" Type="http://schemas.openxmlformats.org/officeDocument/2006/relationships/image" Target="media/image98.wmf"/><Relationship Id="rId80" Type="http://schemas.openxmlformats.org/officeDocument/2006/relationships/image" Target="media/image44.wmf"/><Relationship Id="rId155" Type="http://schemas.openxmlformats.org/officeDocument/2006/relationships/image" Target="media/image119.wmf"/><Relationship Id="rId176" Type="http://schemas.openxmlformats.org/officeDocument/2006/relationships/image" Target="media/image140.wmf"/><Relationship Id="rId197" Type="http://schemas.openxmlformats.org/officeDocument/2006/relationships/image" Target="media/image161.wmf"/><Relationship Id="rId201" Type="http://schemas.openxmlformats.org/officeDocument/2006/relationships/image" Target="media/image165.wmf"/><Relationship Id="rId222" Type="http://schemas.openxmlformats.org/officeDocument/2006/relationships/image" Target="media/image186.wmf"/><Relationship Id="rId243" Type="http://schemas.openxmlformats.org/officeDocument/2006/relationships/hyperlink" Target="http://login.consultant.ru/link/?req=doc&amp;base=LAW&amp;n=464120&amp;date=29.05.2024&amp;dst=100019&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54</Pages>
  <Words>384019</Words>
  <Characters>2188909</Characters>
  <Application>Microsoft Office Word</Application>
  <DocSecurity>0</DocSecurity>
  <Lines>18240</Lines>
  <Paragraphs>5135</Paragraphs>
  <ScaleCrop>false</ScaleCrop>
  <HeadingPairs>
    <vt:vector size="2" baseType="variant">
      <vt:variant>
        <vt:lpstr>Название</vt:lpstr>
      </vt:variant>
      <vt:variant>
        <vt:i4>1</vt:i4>
      </vt:variant>
    </vt:vector>
  </HeadingPairs>
  <TitlesOfParts>
    <vt:vector size="1" baseType="lpstr">
      <vt:lpstr/>
    </vt:vector>
  </TitlesOfParts>
  <Company>МАОУ СОШ №32</Company>
  <LinksUpToDate>false</LinksUpToDate>
  <CharactersWithSpaces>2567793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Лилия Лыткина</dc:creator>
  <cp:lastModifiedBy>Лилия Лыткина</cp:lastModifiedBy>
  <cp:revision>2</cp:revision>
  <cp:lastPrinted>2026-01-26T03:03:00Z</cp:lastPrinted>
  <dcterms:created xsi:type="dcterms:W3CDTF">2026-09-03T08:45:00Z</dcterms:created>
  <dcterms:modified xsi:type="dcterms:W3CDTF">2026-09-03T08:45:00Z</dcterms:modified>
</cp:coreProperties>
</file>