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C0" w:rsidRDefault="00586EC0" w:rsidP="00586EC0">
      <w:pPr>
        <w:pStyle w:val="a3"/>
      </w:pPr>
      <w:r>
        <w:t>Дополнительные общеобразовательные общеразвивающие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6EC0" w:rsidRPr="0011636A" w:rsidTr="002D51A9">
        <w:tc>
          <w:tcPr>
            <w:tcW w:w="3190" w:type="dxa"/>
            <w:vMerge w:val="restart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381" w:type="dxa"/>
            <w:gridSpan w:val="2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586EC0" w:rsidRPr="0011636A" w:rsidTr="002D51A9">
        <w:tc>
          <w:tcPr>
            <w:tcW w:w="3190" w:type="dxa"/>
            <w:vMerge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Федерального бюджета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а счет бюджета субъекта РФ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сечение»</w:t>
            </w:r>
          </w:p>
        </w:tc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3190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586EC0" w:rsidRPr="0011636A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1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6EC0" w:rsidRPr="0011636A" w:rsidTr="002D51A9"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190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586EC0" w:rsidRDefault="00586EC0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D63" w:rsidRPr="0011636A" w:rsidTr="002D51A9">
        <w:tc>
          <w:tcPr>
            <w:tcW w:w="3190" w:type="dxa"/>
          </w:tcPr>
          <w:p w:rsidR="00C41D63" w:rsidRDefault="00C41D63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190" w:type="dxa"/>
          </w:tcPr>
          <w:p w:rsidR="00C41D63" w:rsidRDefault="00C41D63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C41D63" w:rsidRDefault="00C41D63" w:rsidP="002D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86EC0" w:rsidRDefault="00586EC0"/>
    <w:p w:rsidR="009810EE" w:rsidRDefault="009810EE">
      <w:r>
        <w:t>Рабочие программы расположены в разделе «Внеурочная деятельность» (</w:t>
      </w:r>
      <w:hyperlink r:id="rId5" w:history="1">
        <w:r w:rsidRPr="00694680">
          <w:rPr>
            <w:rStyle w:val="a5"/>
          </w:rPr>
          <w:t>https://school32-tmn.ru/vneurochnaya-deyatelnost/kruzhki-sekczii-kruzhki-po-interesam/kruzhki-sekczii-kruzhki-po-interesam/</w:t>
        </w:r>
      </w:hyperlink>
      <w:proofErr w:type="gramStart"/>
      <w:r>
        <w:t xml:space="preserve"> )</w:t>
      </w:r>
      <w:proofErr w:type="gramEnd"/>
      <w:r>
        <w:t>.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соревнованиях спортивной направленности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образовательной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общеобразовательная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едназначена для подростков 11-14, 15-17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«Волейбол».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2022-2023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586EC0" w:rsidRPr="00586EC0" w:rsidTr="00586E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997675" w:rsidRDefault="0099767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среднее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Практика, предусмотренная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мероприятиях и соревнованиях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направленности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едназначена для подростков 11-14, 15-17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2022-2023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 обучения: 01.09.2022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обучения: 30.06.2023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учебных недель:40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часов: 80</w:t>
            </w:r>
          </w:p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занятий: 2 часа в неделю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586EC0" w:rsidRDefault="00586EC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соревнованиях спортивной направленности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едназначена для детей 7-11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гимнастика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2022-2023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586EC0" w:rsidRDefault="00586EC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2"/>
        <w:gridCol w:w="5363"/>
      </w:tblGrid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586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государственной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соревнованиях спортивной направленности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едназначена для 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–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лет. Программа призвана обеспечить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направление дополнительного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физкультурного-спортивного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обучающихся общеобразовательного учреждения с использованием способов двигательной деятельности из раздела «</w:t>
            </w:r>
            <w:r w:rsid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В процессе овладения двигательной деятельностью вместе с общеобразовательной и общеразвивающей направленностью у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только совершенствуются физические качества, но и активно развиваются сознание и мышление, творческие способности и самостоятельность.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календарном учебном графике: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2022-2023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586EC0" w:rsidRPr="00586EC0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586EC0" w:rsidRPr="00586EC0" w:rsidRDefault="00586EC0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586EC0" w:rsidRDefault="00586EC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4492"/>
      </w:tblGrid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образование, среднее общее образование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конкурсах гражданско-патриотической направленности 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дело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предназначена для подростков 12-17 лет. Программа туристско-краеведческой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направленности способствует возрождению духовности,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развитию творческих способностей обучающихся, дает им дополнительные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по истории своего края, обычаям, культуре, воспитывает патриотизм,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чувство ответственности за настоящее и будущее Родины, формирует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потребность сохранить исторические материалы и культурные ценности.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2022-2023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 обучения: 01.09.2022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 w:rsidR="0060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C41D63" w:rsidRDefault="00C41D6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7"/>
        <w:gridCol w:w="4158"/>
      </w:tblGrid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решает задачи общего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окружающем мире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обучения: 2022-2023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обучения: 01.09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обучения: 30.05.2023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</w:t>
            </w:r>
          </w:p>
        </w:tc>
      </w:tr>
      <w:tr w:rsidR="00C41D63" w:rsidRPr="00C41D63" w:rsidTr="00C41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C41D63" w:rsidRPr="00C41D63" w:rsidRDefault="00C41D63" w:rsidP="00C41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C41D63" w:rsidRDefault="00C41D63">
      <w:pPr>
        <w:rPr>
          <w:lang w:val="en-US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931"/>
      </w:tblGrid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сечение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образование, среднее общее образование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литература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конкурсах гражданско-патриотической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творческой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 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 сечение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предназначена для подростков 12-17 лет. Программа способствует возрождению духовности,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творческих способностей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2022-2023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 обучения: 01.09.2022 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30.06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80 </w:t>
            </w:r>
          </w:p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6052B5" w:rsidRDefault="006052B5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5144"/>
      </w:tblGrid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 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Общественная, профессионально-общественная, аккредитация образовательной программы не проводилась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на котором(</w:t>
            </w:r>
            <w:proofErr w:type="spell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осуществляется образование (обучение)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история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Практика, предусмотренная образовательной программой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 и конкурсах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 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образовательной программы не используются электронное обучение и дистанционные образовательные технологии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 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60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Северное сияние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едназначена для подростков 12-14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Программа способствует развитию творческих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интеллектуальных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способностей обучающихся, дает им 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географии.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календарном учебном графике</w:t>
            </w:r>
          </w:p>
        </w:tc>
        <w:tc>
          <w:tcPr>
            <w:tcW w:w="0" w:type="auto"/>
            <w:vAlign w:val="center"/>
            <w:hideMark/>
          </w:tcPr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 календарном учебном графике: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обучения: 2022-2023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 обучения: 01.09.2022 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обучения: 30.05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учебных недель: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052B5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учебных часов: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занятий: 2 часа в неделю</w:t>
            </w:r>
          </w:p>
        </w:tc>
      </w:tr>
      <w:tr w:rsidR="006052B5" w:rsidRPr="00C41D63" w:rsidTr="002D51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численности </w:t>
            </w:r>
            <w:proofErr w:type="gramStart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vAlign w:val="center"/>
            <w:hideMark/>
          </w:tcPr>
          <w:p w:rsidR="006052B5" w:rsidRPr="00C41D63" w:rsidRDefault="006052B5" w:rsidP="002D5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</w:t>
            </w:r>
          </w:p>
        </w:tc>
      </w:tr>
    </w:tbl>
    <w:p w:rsidR="006052B5" w:rsidRPr="006052B5" w:rsidRDefault="006052B5"/>
    <w:sectPr w:rsidR="006052B5" w:rsidRPr="0060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C0"/>
    <w:rsid w:val="00586EC0"/>
    <w:rsid w:val="006052B5"/>
    <w:rsid w:val="009810EE"/>
    <w:rsid w:val="00997675"/>
    <w:rsid w:val="00C41D63"/>
    <w:rsid w:val="00C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1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32-tmn.ru/vneurochnaya-deyatelnost/kruzhki-sekczii-kruzhki-po-interesam/kruzhki-sekczii-kruzhki-po-interes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Жмакина</dc:creator>
  <cp:lastModifiedBy>Марина Жмакина</cp:lastModifiedBy>
  <cp:revision>3</cp:revision>
  <dcterms:created xsi:type="dcterms:W3CDTF">2023-01-19T05:10:00Z</dcterms:created>
  <dcterms:modified xsi:type="dcterms:W3CDTF">2023-01-19T08:41:00Z</dcterms:modified>
</cp:coreProperties>
</file>