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17992" w14:textId="77777777" w:rsidR="003B10AE" w:rsidRPr="0032412B" w:rsidRDefault="003B10AE" w:rsidP="00EB65D5">
      <w:pPr>
        <w:pStyle w:val="2"/>
      </w:pPr>
      <w:r w:rsidRPr="0032412B">
        <w:t>Приложение</w:t>
      </w:r>
    </w:p>
    <w:p w14:paraId="4E11CD53" w14:textId="77777777" w:rsidR="003B10AE" w:rsidRPr="0032412B" w:rsidRDefault="003B10AE" w:rsidP="0032412B">
      <w:pPr>
        <w:pStyle w:val="23"/>
        <w:jc w:val="right"/>
      </w:pPr>
      <w:r w:rsidRPr="0032412B">
        <w:t>УТВЕРЖДЕНА</w:t>
      </w:r>
    </w:p>
    <w:p w14:paraId="1BFEC996" w14:textId="0C4BD9D6" w:rsidR="003B10AE" w:rsidRPr="0032412B" w:rsidRDefault="003B10AE" w:rsidP="0032412B">
      <w:pPr>
        <w:pStyle w:val="23"/>
        <w:jc w:val="right"/>
      </w:pPr>
      <w:r w:rsidRPr="0032412B">
        <w:t xml:space="preserve">приказом </w:t>
      </w:r>
      <w:r w:rsidR="00DE5637">
        <w:t xml:space="preserve">МАОУ </w:t>
      </w:r>
      <w:r w:rsidR="0032412B" w:rsidRPr="0032412B">
        <w:t>СОШ №32 города Тюмени</w:t>
      </w:r>
    </w:p>
    <w:p w14:paraId="18885091" w14:textId="1036F75F" w:rsidR="003B10AE" w:rsidRPr="0032412B" w:rsidRDefault="003B10AE" w:rsidP="0032412B">
      <w:pPr>
        <w:pStyle w:val="23"/>
        <w:jc w:val="right"/>
      </w:pPr>
      <w:r w:rsidRPr="0032412B">
        <w:t xml:space="preserve">от </w:t>
      </w:r>
      <w:r w:rsidR="00DE5637">
        <w:t xml:space="preserve">09.03.2023 </w:t>
      </w:r>
      <w:r w:rsidRPr="0032412B">
        <w:t xml:space="preserve"> № </w:t>
      </w:r>
      <w:r w:rsidR="00DE5637">
        <w:t>104-О</w:t>
      </w:r>
    </w:p>
    <w:p w14:paraId="408792AF" w14:textId="77777777" w:rsidR="003B10AE" w:rsidRPr="0032412B" w:rsidRDefault="003B10AE" w:rsidP="003B10AE">
      <w:pPr>
        <w:jc w:val="center"/>
      </w:pPr>
    </w:p>
    <w:p w14:paraId="2C130C68" w14:textId="77777777" w:rsidR="003B10AE" w:rsidRPr="0032412B" w:rsidRDefault="003B10AE" w:rsidP="003B10AE">
      <w:pPr>
        <w:jc w:val="center"/>
        <w:rPr>
          <w:sz w:val="26"/>
          <w:szCs w:val="26"/>
        </w:rPr>
      </w:pPr>
    </w:p>
    <w:p w14:paraId="71CFBA89" w14:textId="77777777" w:rsidR="003B10AE" w:rsidRPr="0032412B" w:rsidRDefault="003B10AE" w:rsidP="003B10AE">
      <w:pPr>
        <w:jc w:val="center"/>
        <w:rPr>
          <w:sz w:val="26"/>
          <w:szCs w:val="26"/>
        </w:rPr>
      </w:pPr>
      <w:r w:rsidRPr="0032412B">
        <w:rPr>
          <w:sz w:val="26"/>
          <w:szCs w:val="26"/>
        </w:rPr>
        <w:t xml:space="preserve">Политика </w:t>
      </w:r>
    </w:p>
    <w:p w14:paraId="493401EB" w14:textId="77777777" w:rsidR="003B10AE" w:rsidRPr="0032412B" w:rsidRDefault="003B10AE" w:rsidP="003B10AE">
      <w:pPr>
        <w:jc w:val="center"/>
        <w:rPr>
          <w:sz w:val="26"/>
          <w:szCs w:val="26"/>
        </w:rPr>
      </w:pPr>
      <w:r w:rsidRPr="0032412B">
        <w:rPr>
          <w:sz w:val="26"/>
          <w:szCs w:val="26"/>
        </w:rPr>
        <w:t>оператора в отношении обработки персональных данных</w:t>
      </w:r>
    </w:p>
    <w:p w14:paraId="6B3A80CA" w14:textId="5D577DA9" w:rsidR="003B10AE" w:rsidRPr="0032412B" w:rsidRDefault="003B10AE" w:rsidP="003B10AE">
      <w:pPr>
        <w:jc w:val="center"/>
        <w:rPr>
          <w:rFonts w:cs="Arial"/>
          <w:sz w:val="26"/>
          <w:szCs w:val="26"/>
        </w:rPr>
      </w:pPr>
      <w:r w:rsidRPr="0032412B">
        <w:rPr>
          <w:rFonts w:cs="Calibri"/>
          <w:sz w:val="26"/>
          <w:szCs w:val="26"/>
        </w:rPr>
        <w:t xml:space="preserve">в </w:t>
      </w:r>
      <w:r w:rsidR="0032412B" w:rsidRPr="0032412B">
        <w:rPr>
          <w:rFonts w:cs="Arial"/>
          <w:sz w:val="26"/>
          <w:szCs w:val="26"/>
        </w:rPr>
        <w:t>МАОУ СОШ №32 города Тюмени</w:t>
      </w:r>
    </w:p>
    <w:p w14:paraId="3E6BBF37" w14:textId="77777777" w:rsidR="003B10AE" w:rsidRPr="0032412B" w:rsidRDefault="003B10AE" w:rsidP="003B10AE">
      <w:pPr>
        <w:jc w:val="center"/>
        <w:rPr>
          <w:sz w:val="26"/>
          <w:szCs w:val="26"/>
        </w:rPr>
      </w:pPr>
    </w:p>
    <w:p w14:paraId="4693884E" w14:textId="53E4648B" w:rsidR="003B10AE" w:rsidRPr="0032412B" w:rsidRDefault="003B10AE" w:rsidP="0032412B">
      <w:pPr>
        <w:pStyle w:val="1"/>
        <w:jc w:val="both"/>
      </w:pPr>
      <w:r w:rsidRPr="0032412B">
        <w:t>1.</w:t>
      </w:r>
      <w:r w:rsidR="0032412B" w:rsidRPr="0032412B">
        <w:tab/>
      </w:r>
      <w:r w:rsidRPr="0032412B">
        <w:t>Общие положения</w:t>
      </w:r>
    </w:p>
    <w:p w14:paraId="24E104AF" w14:textId="77777777" w:rsidR="003B10AE" w:rsidRPr="0032412B" w:rsidRDefault="003B10AE" w:rsidP="003241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77D7A13" w14:textId="38BF5476" w:rsidR="003B10AE" w:rsidRPr="0032412B" w:rsidRDefault="003B10AE" w:rsidP="0032412B">
      <w:pPr>
        <w:pStyle w:val="23"/>
        <w:jc w:val="both"/>
        <w:rPr>
          <w:i/>
        </w:rPr>
      </w:pPr>
      <w:r w:rsidRPr="0032412B">
        <w:t>1.1.</w:t>
      </w:r>
      <w:r w:rsidR="0032412B" w:rsidRPr="0032412B">
        <w:tab/>
      </w:r>
      <w:r w:rsidRPr="0032412B">
        <w:t xml:space="preserve">Настоящая Политика оператора в отношении обработки персональных данных (далее - Политика) разработана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</w:t>
      </w:r>
      <w:r w:rsidRPr="0032412B">
        <w:rPr>
          <w:rFonts w:cs="Calibri"/>
        </w:rPr>
        <w:t xml:space="preserve">в </w:t>
      </w:r>
      <w:r w:rsidR="0032412B" w:rsidRPr="0032412B">
        <w:rPr>
          <w:rFonts w:cs="Arial"/>
        </w:rPr>
        <w:t>МАОУ СОШ №32 города Тюмени</w:t>
      </w:r>
      <w:r w:rsidRPr="0032412B">
        <w:t xml:space="preserve"> (далее – Оператор)</w:t>
      </w:r>
      <w:r w:rsidRPr="0032412B">
        <w:rPr>
          <w:i/>
        </w:rPr>
        <w:t xml:space="preserve">. </w:t>
      </w:r>
    </w:p>
    <w:p w14:paraId="53C11633" w14:textId="0A6782AD" w:rsidR="003B10AE" w:rsidRPr="0032412B" w:rsidRDefault="003B10AE" w:rsidP="0032412B">
      <w:pPr>
        <w:pStyle w:val="23"/>
        <w:jc w:val="both"/>
      </w:pPr>
      <w:r w:rsidRPr="0032412B">
        <w:t>1.2.</w:t>
      </w:r>
      <w:r w:rsidR="0032412B" w:rsidRPr="0032412B">
        <w:tab/>
      </w:r>
      <w:r w:rsidRPr="0032412B">
        <w:rPr>
          <w:lang w:eastAsia="en-US"/>
        </w:rPr>
        <w:t>Настоящая</w:t>
      </w:r>
      <w:r w:rsidRPr="0032412B">
        <w:t xml:space="preserve"> Политика разработана в соответствии с:</w:t>
      </w:r>
    </w:p>
    <w:p w14:paraId="317D8090" w14:textId="4814F457" w:rsidR="003B10AE" w:rsidRPr="0032412B" w:rsidRDefault="003B10AE" w:rsidP="0032412B">
      <w:pPr>
        <w:pStyle w:val="30"/>
        <w:jc w:val="both"/>
        <w:rPr>
          <w:lang w:eastAsia="en-US"/>
        </w:rPr>
      </w:pPr>
      <w:r w:rsidRPr="0032412B">
        <w:rPr>
          <w:lang w:eastAsia="en-US"/>
        </w:rPr>
        <w:t>1)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Конституцией РФ;</w:t>
      </w:r>
    </w:p>
    <w:p w14:paraId="36B9EC94" w14:textId="6A361668" w:rsidR="003B10AE" w:rsidRPr="0032412B" w:rsidRDefault="003B10AE" w:rsidP="0032412B">
      <w:pPr>
        <w:pStyle w:val="30"/>
        <w:jc w:val="both"/>
        <w:rPr>
          <w:lang w:eastAsia="en-US"/>
        </w:rPr>
      </w:pPr>
      <w:r w:rsidRPr="0032412B">
        <w:rPr>
          <w:lang w:eastAsia="en-US"/>
        </w:rPr>
        <w:t>2)</w:t>
      </w:r>
      <w:r w:rsidR="0032412B" w:rsidRPr="0032412B">
        <w:rPr>
          <w:lang w:eastAsia="en-US"/>
        </w:rPr>
        <w:tab/>
      </w:r>
      <w:bookmarkStart w:id="0" w:name="_Hlk129273530"/>
      <w:r w:rsidRPr="0032412B">
        <w:rPr>
          <w:lang w:eastAsia="en-US"/>
        </w:rPr>
        <w:t>Федеральным законом от 27.07.2006 № 152-ФЗ «О персональных данных»</w:t>
      </w:r>
      <w:bookmarkEnd w:id="0"/>
      <w:r w:rsidRPr="0032412B">
        <w:rPr>
          <w:lang w:eastAsia="en-US"/>
        </w:rPr>
        <w:t>;</w:t>
      </w:r>
    </w:p>
    <w:p w14:paraId="15B5C28F" w14:textId="6F67FC37" w:rsidR="003B10AE" w:rsidRPr="0032412B" w:rsidRDefault="003B10AE" w:rsidP="0032412B">
      <w:pPr>
        <w:pStyle w:val="30"/>
        <w:jc w:val="both"/>
        <w:rPr>
          <w:lang w:eastAsia="en-US"/>
        </w:rPr>
      </w:pPr>
      <w:r w:rsidRPr="0032412B">
        <w:rPr>
          <w:lang w:eastAsia="en-US"/>
        </w:rPr>
        <w:t>3)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Федеральным законом от 27.07.2006 № 149-ФЗ «Об информации, информационных технологиях и о защите информации»;</w:t>
      </w:r>
    </w:p>
    <w:p w14:paraId="78F5A4CA" w14:textId="5A9EFF98" w:rsidR="003B10AE" w:rsidRPr="0032412B" w:rsidRDefault="003B10AE" w:rsidP="0032412B">
      <w:pPr>
        <w:pStyle w:val="30"/>
        <w:jc w:val="both"/>
      </w:pPr>
      <w:r w:rsidRPr="0032412B">
        <w:t>4)</w:t>
      </w:r>
      <w:r w:rsidR="0032412B" w:rsidRPr="0032412B">
        <w:tab/>
      </w:r>
      <w:r w:rsidRPr="0032412B">
        <w:t>Постановлением Правительства РФ от 0</w:t>
      </w:r>
      <w:smartTag w:uri="urn:schemas-microsoft-com:office:smarttags" w:element="date">
        <w:smartTagPr>
          <w:attr w:name="ls" w:val="trans"/>
          <w:attr w:name="Month" w:val="11"/>
          <w:attr w:name="Day" w:val="1"/>
          <w:attr w:name="Year" w:val="2012"/>
        </w:smartTagPr>
        <w:r w:rsidRPr="0032412B">
          <w:t>1.11.2012</w:t>
        </w:r>
      </w:smartTag>
      <w:r w:rsidRPr="0032412B"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2BFC61C" w14:textId="0FAE8633" w:rsidR="003B10AE" w:rsidRPr="0032412B" w:rsidRDefault="003B10AE" w:rsidP="0032412B">
      <w:pPr>
        <w:pStyle w:val="30"/>
        <w:jc w:val="both"/>
      </w:pPr>
      <w:r w:rsidRPr="0032412B">
        <w:t>5)</w:t>
      </w:r>
      <w:r w:rsidR="0032412B" w:rsidRPr="0032412B">
        <w:tab/>
      </w:r>
      <w:r w:rsidRPr="0032412B">
        <w:t xml:space="preserve">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32412B">
          <w:t>15.09.2008</w:t>
        </w:r>
      </w:smartTag>
      <w:r w:rsidRPr="0032412B"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121FC2DE" w14:textId="1936E8E2" w:rsidR="003B10AE" w:rsidRPr="0032412B" w:rsidRDefault="003B10AE" w:rsidP="0032412B">
      <w:pPr>
        <w:pStyle w:val="30"/>
        <w:jc w:val="both"/>
      </w:pPr>
      <w:r w:rsidRPr="0032412B">
        <w:rPr>
          <w:lang w:eastAsia="en-US"/>
        </w:rPr>
        <w:t>6)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32412B">
        <w:t>;</w:t>
      </w:r>
    </w:p>
    <w:p w14:paraId="678375F2" w14:textId="53FD3D28" w:rsidR="003B10AE" w:rsidRPr="0032412B" w:rsidRDefault="003B10AE" w:rsidP="0032412B">
      <w:pPr>
        <w:pStyle w:val="30"/>
        <w:jc w:val="both"/>
        <w:rPr>
          <w:lang w:eastAsia="en-US"/>
        </w:rPr>
      </w:pPr>
      <w:r w:rsidRPr="0032412B">
        <w:t>7)</w:t>
      </w:r>
      <w:r w:rsidR="0032412B" w:rsidRPr="0032412B">
        <w:tab/>
      </w:r>
      <w:r w:rsidRPr="0032412B">
        <w:t>иными законами и нормативными актами в сфере обработки персональных данных.</w:t>
      </w:r>
    </w:p>
    <w:p w14:paraId="3950B7B4" w14:textId="2BA17FFE" w:rsidR="003B10AE" w:rsidRPr="0032412B" w:rsidRDefault="003B10AE" w:rsidP="0032412B">
      <w:pPr>
        <w:pStyle w:val="23"/>
        <w:jc w:val="both"/>
      </w:pPr>
      <w:r w:rsidRPr="0032412B">
        <w:t>1.3.</w:t>
      </w:r>
      <w:r w:rsidR="0032412B" w:rsidRPr="0032412B">
        <w:tab/>
      </w:r>
      <w:r w:rsidRPr="0032412B">
        <w:t xml:space="preserve">Основные понятия, используемые в </w:t>
      </w:r>
      <w:r w:rsidRPr="0032412B">
        <w:rPr>
          <w:lang w:eastAsia="en-US"/>
        </w:rPr>
        <w:t>настоящей</w:t>
      </w:r>
      <w:r w:rsidRPr="0032412B">
        <w:t xml:space="preserve"> Политике:</w:t>
      </w:r>
    </w:p>
    <w:p w14:paraId="68A458B8" w14:textId="77777777" w:rsidR="003B10AE" w:rsidRPr="0032412B" w:rsidRDefault="003B10AE" w:rsidP="0032412B">
      <w:pPr>
        <w:pStyle w:val="afb"/>
        <w:jc w:val="both"/>
      </w:pPr>
      <w:r w:rsidRPr="0032412B"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3EC6D01" w14:textId="77777777" w:rsidR="003B10AE" w:rsidRPr="0032412B" w:rsidRDefault="003B10AE" w:rsidP="0032412B">
      <w:pPr>
        <w:pStyle w:val="afb"/>
        <w:jc w:val="both"/>
      </w:pPr>
      <w:r w:rsidRPr="0032412B">
        <w:t>субъект персональных данных – физическое лицо, обладающее персональными данными прямо или косвенно его определяющими;</w:t>
      </w:r>
    </w:p>
    <w:p w14:paraId="201E70E5" w14:textId="77777777" w:rsidR="003B10AE" w:rsidRPr="0032412B" w:rsidRDefault="003B10AE" w:rsidP="0032412B">
      <w:pPr>
        <w:pStyle w:val="afb"/>
        <w:jc w:val="both"/>
      </w:pPr>
      <w:r w:rsidRPr="0032412B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ADDB724" w14:textId="77777777" w:rsidR="003B10AE" w:rsidRPr="0032412B" w:rsidRDefault="003B10AE" w:rsidP="0032412B">
      <w:pPr>
        <w:pStyle w:val="afb"/>
        <w:jc w:val="both"/>
      </w:pPr>
      <w:r w:rsidRPr="0032412B"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36C7B187" w14:textId="77777777" w:rsidR="003B10AE" w:rsidRPr="0032412B" w:rsidRDefault="003B10AE" w:rsidP="0032412B">
      <w:pPr>
        <w:pStyle w:val="afb"/>
        <w:jc w:val="both"/>
      </w:pPr>
      <w:r w:rsidRPr="0032412B">
        <w:t>неавтоматизированная обработка персональных данных – обработка персональных данных при непосредственном участии человека, содержащихся в информационной системе персональных данных либо извлеченных из такой системы;</w:t>
      </w:r>
    </w:p>
    <w:p w14:paraId="25F24C88" w14:textId="77777777" w:rsidR="003B10AE" w:rsidRPr="0032412B" w:rsidRDefault="003B10AE" w:rsidP="0032412B">
      <w:pPr>
        <w:pStyle w:val="afb"/>
        <w:jc w:val="both"/>
      </w:pPr>
      <w:r w:rsidRPr="0032412B">
        <w:lastRenderedPageBreak/>
        <w:t>распространение персональных данных — действия, направленные на раскрытие персональных данных неопределенному кругу лиц;</w:t>
      </w:r>
    </w:p>
    <w:p w14:paraId="5B6EB1A1" w14:textId="77777777" w:rsidR="003B10AE" w:rsidRPr="0032412B" w:rsidRDefault="003B10AE" w:rsidP="0032412B">
      <w:pPr>
        <w:pStyle w:val="afb"/>
        <w:jc w:val="both"/>
      </w:pPr>
      <w:r w:rsidRPr="0032412B">
        <w:t>предоставление персональных данных — действия, направленные на раскрытие персональных данных определенному лицу или определенному кругу лиц;</w:t>
      </w:r>
    </w:p>
    <w:p w14:paraId="40A15E7B" w14:textId="77777777" w:rsidR="003B10AE" w:rsidRPr="0032412B" w:rsidRDefault="003B10AE" w:rsidP="0032412B">
      <w:pPr>
        <w:pStyle w:val="afb"/>
        <w:jc w:val="both"/>
      </w:pPr>
      <w:r w:rsidRPr="0032412B"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9B26B3B" w14:textId="77777777" w:rsidR="003B10AE" w:rsidRPr="0032412B" w:rsidRDefault="003B10AE" w:rsidP="0032412B">
      <w:pPr>
        <w:pStyle w:val="afb"/>
        <w:jc w:val="both"/>
      </w:pPr>
      <w:r w:rsidRPr="0032412B"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1CC8620B" w14:textId="77777777" w:rsidR="003B10AE" w:rsidRPr="0032412B" w:rsidRDefault="003B10AE" w:rsidP="0032412B">
      <w:pPr>
        <w:pStyle w:val="afb"/>
        <w:jc w:val="both"/>
      </w:pPr>
      <w:r w:rsidRPr="0032412B">
        <w:t>Иные понятия в Политике, используются в значениях, установленных в нормативных актах, указанных в пункте 1.2 Политики.</w:t>
      </w:r>
    </w:p>
    <w:p w14:paraId="4E660EE5" w14:textId="43BD1E2E" w:rsidR="003B10AE" w:rsidRPr="0032412B" w:rsidRDefault="003B10AE" w:rsidP="0032412B">
      <w:pPr>
        <w:pStyle w:val="23"/>
        <w:jc w:val="both"/>
      </w:pPr>
      <w:r w:rsidRPr="0032412B">
        <w:t>1.4.</w:t>
      </w:r>
      <w:r w:rsidR="0032412B" w:rsidRPr="0032412B">
        <w:tab/>
      </w:r>
      <w:r w:rsidRPr="0032412B">
        <w:t xml:space="preserve">Целями </w:t>
      </w:r>
      <w:r w:rsidRPr="0032412B">
        <w:rPr>
          <w:lang w:eastAsia="en-US"/>
        </w:rPr>
        <w:t>настоящей</w:t>
      </w:r>
      <w:r w:rsidRPr="0032412B">
        <w:t xml:space="preserve"> Политики являются:</w:t>
      </w:r>
    </w:p>
    <w:p w14:paraId="3C564B4C" w14:textId="10020873" w:rsidR="003B10AE" w:rsidRPr="0032412B" w:rsidRDefault="003B10AE" w:rsidP="0032412B">
      <w:pPr>
        <w:pStyle w:val="30"/>
        <w:jc w:val="both"/>
      </w:pPr>
      <w:r w:rsidRPr="0032412B">
        <w:t>1)</w:t>
      </w:r>
      <w:r w:rsidR="0032412B" w:rsidRPr="0032412B">
        <w:tab/>
      </w:r>
      <w:r w:rsidRPr="0032412B">
        <w:t xml:space="preserve"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14:paraId="55936FDC" w14:textId="7188D7EB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обеспечение защиты от несанкционированного доступа и неправомерного распространения персональных данных, обрабатываемых в информационных системах, используемых Оператором.</w:t>
      </w:r>
    </w:p>
    <w:p w14:paraId="14372F2E" w14:textId="3675B4BD" w:rsidR="003B10AE" w:rsidRPr="0032412B" w:rsidRDefault="003B10AE" w:rsidP="0032412B">
      <w:pPr>
        <w:pStyle w:val="23"/>
        <w:jc w:val="both"/>
      </w:pPr>
      <w:r w:rsidRPr="0032412B">
        <w:t>1.5</w:t>
      </w:r>
      <w:r w:rsidR="0032412B" w:rsidRPr="0032412B">
        <w:tab/>
      </w:r>
      <w:r w:rsidRPr="0032412B">
        <w:t xml:space="preserve">Задачами </w:t>
      </w:r>
      <w:r w:rsidRPr="0032412B">
        <w:rPr>
          <w:lang w:eastAsia="en-US"/>
        </w:rPr>
        <w:t>настоящей</w:t>
      </w:r>
      <w:r w:rsidRPr="0032412B">
        <w:t xml:space="preserve"> Политики являются:</w:t>
      </w:r>
    </w:p>
    <w:p w14:paraId="2419AC8A" w14:textId="08A67ECA" w:rsidR="003B10AE" w:rsidRPr="0032412B" w:rsidRDefault="003B10AE" w:rsidP="0032412B">
      <w:pPr>
        <w:pStyle w:val="30"/>
        <w:jc w:val="both"/>
      </w:pPr>
      <w:r w:rsidRPr="0032412B">
        <w:t>1)</w:t>
      </w:r>
      <w:r w:rsidR="0032412B" w:rsidRPr="0032412B">
        <w:tab/>
      </w:r>
      <w:r w:rsidRPr="0032412B">
        <w:t>определение принципов обработки персональных данных;</w:t>
      </w:r>
    </w:p>
    <w:p w14:paraId="07FCDFC9" w14:textId="1313A731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определение условий обработки персональных данных, способов защиты персональных данных;</w:t>
      </w:r>
    </w:p>
    <w:p w14:paraId="0B21D799" w14:textId="00C612F4" w:rsidR="003B10AE" w:rsidRPr="0032412B" w:rsidRDefault="003B10AE" w:rsidP="0032412B">
      <w:pPr>
        <w:pStyle w:val="30"/>
        <w:jc w:val="both"/>
      </w:pPr>
      <w:r w:rsidRPr="0032412B">
        <w:t>3)</w:t>
      </w:r>
      <w:r w:rsidR="0032412B" w:rsidRPr="0032412B">
        <w:tab/>
      </w:r>
      <w:r w:rsidRPr="0032412B">
        <w:t>определение прав субъектов персональных данных, прав и обязанностей Оператора при обработке персональных данных.</w:t>
      </w:r>
    </w:p>
    <w:p w14:paraId="2C58B730" w14:textId="0E59438B" w:rsidR="003B10AE" w:rsidRPr="0032412B" w:rsidRDefault="003B10AE" w:rsidP="0032412B">
      <w:pPr>
        <w:pStyle w:val="23"/>
        <w:jc w:val="both"/>
      </w:pPr>
      <w:r w:rsidRPr="0032412B">
        <w:t>1.6.</w:t>
      </w:r>
      <w:r w:rsidR="0032412B" w:rsidRPr="0032412B">
        <w:tab/>
      </w:r>
      <w:r w:rsidRPr="0032412B">
        <w:rPr>
          <w:lang w:eastAsia="en-US"/>
        </w:rPr>
        <w:t>Настоящая</w:t>
      </w:r>
      <w:r w:rsidRPr="0032412B">
        <w:t xml:space="preserve"> Политика действует в отношении информации, которую Оператор получает о субъекте персональных данных в процессе осуществления своей деятельности, предоставления услуг или исполнения договорных обязательств.</w:t>
      </w:r>
    </w:p>
    <w:p w14:paraId="62788587" w14:textId="19F950FB" w:rsidR="003B10AE" w:rsidRPr="0032412B" w:rsidRDefault="003B10AE" w:rsidP="0032412B">
      <w:pPr>
        <w:pStyle w:val="23"/>
        <w:jc w:val="both"/>
      </w:pPr>
      <w:r w:rsidRPr="0032412B">
        <w:t>1.7.</w:t>
      </w:r>
      <w:r w:rsidR="0032412B" w:rsidRPr="0032412B">
        <w:tab/>
      </w:r>
      <w:r w:rsidRPr="0032412B">
        <w:t>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Оператора по защите конфиденциальной информации.</w:t>
      </w:r>
      <w:bookmarkStart w:id="1" w:name="_Toc385972245"/>
      <w:bookmarkStart w:id="2" w:name="_Toc386111636"/>
    </w:p>
    <w:p w14:paraId="44A764C2" w14:textId="1D7B32C3" w:rsidR="003B10AE" w:rsidRPr="0032412B" w:rsidRDefault="003B10AE" w:rsidP="0032412B">
      <w:pPr>
        <w:pStyle w:val="23"/>
        <w:jc w:val="both"/>
        <w:rPr>
          <w:lang w:eastAsia="en-US"/>
        </w:rPr>
      </w:pPr>
      <w:r w:rsidRPr="0032412B">
        <w:t>1.8.</w:t>
      </w:r>
      <w:r w:rsidR="0032412B" w:rsidRPr="0032412B">
        <w:tab/>
      </w:r>
      <w:bookmarkEnd w:id="1"/>
      <w:bookmarkEnd w:id="2"/>
      <w:r w:rsidRPr="0032412B">
        <w:rPr>
          <w:lang w:eastAsia="en-US"/>
        </w:rPr>
        <w:t xml:space="preserve">Требования настоящей Политики распространяются на всех сотрудников </w:t>
      </w:r>
      <w:r w:rsidRPr="0032412B">
        <w:t xml:space="preserve">Оператора </w:t>
      </w:r>
      <w:r w:rsidRPr="0032412B">
        <w:rPr>
          <w:lang w:eastAsia="en-US"/>
        </w:rPr>
        <w:t>(штатных, временных, работающих по договору и т.п.), а также всех прочих лиц (обучающиеся, их родители (законные представители), получатели услуг Оператора, контрагенты, аудиторы и т.п.), связанных с обработкой персональных данных.</w:t>
      </w:r>
    </w:p>
    <w:p w14:paraId="64D142B6" w14:textId="1B2805C8" w:rsidR="003B10AE" w:rsidRPr="0032412B" w:rsidRDefault="003B10AE" w:rsidP="0032412B">
      <w:pPr>
        <w:pStyle w:val="23"/>
        <w:jc w:val="both"/>
        <w:rPr>
          <w:lang w:eastAsia="en-US"/>
        </w:rPr>
      </w:pPr>
      <w:r w:rsidRPr="0032412B">
        <w:rPr>
          <w:lang w:eastAsia="en-US"/>
        </w:rPr>
        <w:t>1.9.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 xml:space="preserve">Объем обрабатываемых </w:t>
      </w:r>
      <w:r w:rsidRPr="0032412B">
        <w:t xml:space="preserve">Оператором </w:t>
      </w:r>
      <w:r w:rsidRPr="0032412B">
        <w:rPr>
          <w:lang w:eastAsia="en-US"/>
        </w:rPr>
        <w:t>персональных данных должен соответствовать заявленным в настоящей Политике целям обработки и не являться избыточным по отношению к заявленным целям их обработки.</w:t>
      </w:r>
    </w:p>
    <w:p w14:paraId="4AF930F5" w14:textId="77777777" w:rsidR="003B10AE" w:rsidRPr="0032412B" w:rsidRDefault="003B10AE" w:rsidP="0032412B">
      <w:pPr>
        <w:pStyle w:val="afb"/>
        <w:jc w:val="both"/>
        <w:rPr>
          <w:lang w:eastAsia="en-US"/>
        </w:rPr>
      </w:pPr>
      <w:r w:rsidRPr="0032412B">
        <w:rPr>
          <w:lang w:eastAsia="en-US"/>
        </w:rPr>
        <w:t xml:space="preserve">Обработка персональных данных Оператором ограничивается достижением конкретных, заранее определенных настоящей Политикой и законом целей. </w:t>
      </w:r>
    </w:p>
    <w:p w14:paraId="54D815F9" w14:textId="67C73811" w:rsidR="003B10AE" w:rsidRPr="0032412B" w:rsidRDefault="003B10AE" w:rsidP="0032412B">
      <w:pPr>
        <w:pStyle w:val="23"/>
        <w:jc w:val="both"/>
        <w:rPr>
          <w:lang w:eastAsia="en-US"/>
        </w:rPr>
      </w:pPr>
      <w:r w:rsidRPr="0032412B">
        <w:rPr>
          <w:lang w:eastAsia="en-US"/>
        </w:rPr>
        <w:t>1.10.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Персональные данные обрабатываются Оператором посредством осуществления любых действий (операций) или совокупности действий (операций), совершаемых с использованием средств автоматизации 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CFCBAD" w14:textId="77777777" w:rsidR="003B10AE" w:rsidRPr="0032412B" w:rsidRDefault="003B10AE" w:rsidP="0032412B">
      <w:pPr>
        <w:ind w:firstLine="708"/>
        <w:jc w:val="both"/>
        <w:rPr>
          <w:sz w:val="26"/>
          <w:szCs w:val="26"/>
          <w:lang w:eastAsia="en-US"/>
        </w:rPr>
      </w:pPr>
    </w:p>
    <w:p w14:paraId="3EC553A3" w14:textId="1192055C" w:rsidR="003B10AE" w:rsidRPr="0032412B" w:rsidRDefault="003B10AE" w:rsidP="0032412B">
      <w:pPr>
        <w:pStyle w:val="1"/>
        <w:jc w:val="both"/>
      </w:pPr>
      <w:r w:rsidRPr="0032412B">
        <w:lastRenderedPageBreak/>
        <w:t>2.</w:t>
      </w:r>
      <w:r w:rsidR="0032412B" w:rsidRPr="0032412B">
        <w:tab/>
      </w:r>
      <w:r w:rsidRPr="0032412B">
        <w:t>Цели обработки персональных данных</w:t>
      </w:r>
    </w:p>
    <w:p w14:paraId="33265900" w14:textId="77777777" w:rsidR="003B10AE" w:rsidRPr="0032412B" w:rsidRDefault="003B10AE" w:rsidP="0032412B">
      <w:pPr>
        <w:jc w:val="both"/>
        <w:rPr>
          <w:sz w:val="26"/>
          <w:szCs w:val="26"/>
        </w:rPr>
      </w:pPr>
    </w:p>
    <w:p w14:paraId="61313090" w14:textId="37C69421" w:rsidR="003B10AE" w:rsidRPr="0032412B" w:rsidRDefault="003B10AE" w:rsidP="0032412B">
      <w:pPr>
        <w:pStyle w:val="23"/>
        <w:jc w:val="both"/>
      </w:pPr>
      <w:r w:rsidRPr="0032412B">
        <w:t>2.1.</w:t>
      </w:r>
      <w:r w:rsidR="0032412B" w:rsidRPr="0032412B">
        <w:tab/>
      </w:r>
      <w:r w:rsidRPr="0032412B">
        <w:t>Оператор осуществляет обработку персональных данных в следующих целях:</w:t>
      </w:r>
    </w:p>
    <w:p w14:paraId="3720DCCE" w14:textId="688E9731" w:rsidR="003B10AE" w:rsidRPr="0032412B" w:rsidRDefault="003B10AE" w:rsidP="0032412B">
      <w:pPr>
        <w:pStyle w:val="30"/>
        <w:jc w:val="both"/>
      </w:pPr>
      <w:r w:rsidRPr="0032412B">
        <w:t>1)</w:t>
      </w:r>
      <w:r w:rsidR="0032412B" w:rsidRPr="0032412B">
        <w:tab/>
      </w:r>
      <w:r w:rsidRPr="0032412B">
        <w:t>ведение кадрового и бухгалтерского учета;</w:t>
      </w:r>
    </w:p>
    <w:p w14:paraId="02C3922C" w14:textId="7ACB77BC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обеспечение соблюдения трудового законодательства;</w:t>
      </w:r>
    </w:p>
    <w:p w14:paraId="23CB5277" w14:textId="7C612C0A" w:rsidR="003B10AE" w:rsidRPr="0032412B" w:rsidRDefault="003B10AE" w:rsidP="0032412B">
      <w:pPr>
        <w:pStyle w:val="30"/>
        <w:jc w:val="both"/>
      </w:pPr>
      <w:r w:rsidRPr="0032412B">
        <w:t>3)</w:t>
      </w:r>
      <w:r w:rsidR="0032412B" w:rsidRPr="0032412B">
        <w:tab/>
      </w:r>
      <w:r w:rsidRPr="0032412B">
        <w:t>обеспечение соблюдения законодательства РФ в сфере образования;</w:t>
      </w:r>
    </w:p>
    <w:p w14:paraId="4A2766B7" w14:textId="4D5DD1BB" w:rsidR="003B10AE" w:rsidRPr="0032412B" w:rsidRDefault="003B10AE" w:rsidP="0032412B">
      <w:pPr>
        <w:pStyle w:val="30"/>
        <w:jc w:val="both"/>
      </w:pPr>
      <w:r w:rsidRPr="0032412B">
        <w:t>4)</w:t>
      </w:r>
      <w:r w:rsidR="0032412B" w:rsidRPr="0032412B">
        <w:tab/>
      </w:r>
      <w:r w:rsidRPr="0032412B">
        <w:t>подготовка, заключение и исполнение гражданско-правового договора;</w:t>
      </w:r>
    </w:p>
    <w:p w14:paraId="649C4FE6" w14:textId="7C7529B1" w:rsidR="003B10AE" w:rsidRPr="0032412B" w:rsidRDefault="003B10AE" w:rsidP="0032412B">
      <w:pPr>
        <w:pStyle w:val="30"/>
        <w:jc w:val="both"/>
      </w:pPr>
      <w:r w:rsidRPr="0032412B">
        <w:t>5)</w:t>
      </w:r>
      <w:r w:rsidR="0032412B" w:rsidRPr="0032412B">
        <w:tab/>
      </w:r>
      <w:r w:rsidRPr="0032412B">
        <w:t>обеспечение пропускного и внутриобъектового режимов;</w:t>
      </w:r>
    </w:p>
    <w:p w14:paraId="5BB20717" w14:textId="23577469" w:rsidR="003B10AE" w:rsidRPr="0032412B" w:rsidRDefault="003B10AE" w:rsidP="0032412B">
      <w:pPr>
        <w:pStyle w:val="30"/>
        <w:jc w:val="both"/>
      </w:pPr>
      <w:r w:rsidRPr="0032412B">
        <w:t>6)</w:t>
      </w:r>
      <w:r w:rsidR="0032412B" w:rsidRPr="0032412B">
        <w:tab/>
      </w:r>
      <w:r w:rsidRPr="0032412B">
        <w:t>подбор персонала (соискателей) на вакантные должности;</w:t>
      </w:r>
    </w:p>
    <w:p w14:paraId="57C6E3B5" w14:textId="0B3815CE" w:rsidR="003B10AE" w:rsidRPr="0032412B" w:rsidRDefault="003B10AE" w:rsidP="0032412B">
      <w:pPr>
        <w:pStyle w:val="30"/>
        <w:jc w:val="both"/>
      </w:pPr>
      <w:r w:rsidRPr="0032412B">
        <w:t>7)</w:t>
      </w:r>
      <w:r w:rsidR="0032412B" w:rsidRPr="0032412B">
        <w:tab/>
      </w:r>
      <w:r w:rsidRPr="0032412B">
        <w:t>обеспечение прохождения ознакомительной, производственной или преддипломной практики на основании договора с учебным заведением;</w:t>
      </w:r>
    </w:p>
    <w:p w14:paraId="041A753E" w14:textId="543C090F" w:rsidR="003B10AE" w:rsidRPr="0032412B" w:rsidRDefault="003B10AE" w:rsidP="0032412B">
      <w:pPr>
        <w:pStyle w:val="30"/>
        <w:jc w:val="both"/>
      </w:pPr>
      <w:r w:rsidRPr="0032412B">
        <w:t>8)</w:t>
      </w:r>
      <w:r w:rsidR="0032412B" w:rsidRPr="0032412B">
        <w:tab/>
      </w:r>
      <w:r w:rsidRPr="0032412B">
        <w:t>освещение деятельности учреждения и достижение работников и обучающихся;</w:t>
      </w:r>
    </w:p>
    <w:p w14:paraId="061080E0" w14:textId="5CB87B7F" w:rsidR="003B10AE" w:rsidRPr="0032412B" w:rsidRDefault="003B10AE" w:rsidP="0032412B">
      <w:pPr>
        <w:pStyle w:val="30"/>
        <w:jc w:val="both"/>
      </w:pPr>
      <w:r w:rsidRPr="0032412B">
        <w:t>9)</w:t>
      </w:r>
      <w:r w:rsidR="0032412B" w:rsidRPr="0032412B">
        <w:tab/>
      </w:r>
      <w:r w:rsidRPr="0032412B">
        <w:t>рассмотрение обращений граждан;</w:t>
      </w:r>
    </w:p>
    <w:p w14:paraId="4C6B9B24" w14:textId="5C3D7E9C" w:rsidR="003B10AE" w:rsidRPr="0032412B" w:rsidRDefault="003B10AE" w:rsidP="0032412B">
      <w:pPr>
        <w:pStyle w:val="23"/>
        <w:jc w:val="both"/>
        <w:rPr>
          <w:lang w:eastAsia="en-US"/>
        </w:rPr>
      </w:pPr>
      <w:r w:rsidRPr="0032412B">
        <w:rPr>
          <w:lang w:eastAsia="en-US"/>
        </w:rPr>
        <w:t>2.2.</w:t>
      </w:r>
      <w:r w:rsidR="0032412B" w:rsidRPr="0032412B">
        <w:rPr>
          <w:lang w:eastAsia="en-US"/>
        </w:rPr>
        <w:tab/>
      </w:r>
      <w:r w:rsidRPr="0032412B">
        <w:rPr>
          <w:lang w:eastAsia="en-US"/>
        </w:rPr>
        <w:t>Категории персональных данных, категории субъектов персональных данных по каждой цели, указанной в пункте 2.1 настоящей Политики, установлены в приложении к настоящей Политике.</w:t>
      </w:r>
    </w:p>
    <w:p w14:paraId="572B8BAB" w14:textId="77777777" w:rsidR="003B10AE" w:rsidRPr="0032412B" w:rsidRDefault="003B10AE" w:rsidP="0032412B">
      <w:pPr>
        <w:jc w:val="both"/>
        <w:rPr>
          <w:sz w:val="26"/>
          <w:szCs w:val="26"/>
          <w:lang w:eastAsia="en-US"/>
        </w:rPr>
      </w:pPr>
    </w:p>
    <w:p w14:paraId="3C9A05EC" w14:textId="2C44B27D" w:rsidR="003B10AE" w:rsidRPr="0032412B" w:rsidRDefault="003B10AE" w:rsidP="0032412B">
      <w:pPr>
        <w:pStyle w:val="1"/>
        <w:jc w:val="both"/>
      </w:pPr>
      <w:r w:rsidRPr="0032412B">
        <w:t>3.</w:t>
      </w:r>
      <w:r w:rsidR="0032412B" w:rsidRPr="0032412B">
        <w:tab/>
      </w:r>
      <w:r w:rsidRPr="0032412B">
        <w:t>Права Оператора и субъектов персональных данных</w:t>
      </w:r>
    </w:p>
    <w:p w14:paraId="7BE210AA" w14:textId="77777777" w:rsidR="003B10AE" w:rsidRPr="0032412B" w:rsidRDefault="003B10AE" w:rsidP="0032412B">
      <w:pPr>
        <w:jc w:val="both"/>
      </w:pPr>
    </w:p>
    <w:p w14:paraId="2AA6331C" w14:textId="69417760" w:rsidR="003B10AE" w:rsidRPr="0032412B" w:rsidRDefault="003B10AE" w:rsidP="0032412B">
      <w:pPr>
        <w:pStyle w:val="23"/>
        <w:jc w:val="both"/>
      </w:pPr>
      <w:r w:rsidRPr="0032412B">
        <w:t>3.1.</w:t>
      </w:r>
      <w:r w:rsidR="0032412B" w:rsidRPr="0032412B">
        <w:tab/>
      </w:r>
      <w:r w:rsidRPr="0032412B">
        <w:t>Оператор вправе:</w:t>
      </w:r>
    </w:p>
    <w:p w14:paraId="45037BA2" w14:textId="41AF33B9" w:rsidR="003B10AE" w:rsidRPr="0032412B" w:rsidRDefault="003B10AE" w:rsidP="0032412B">
      <w:pPr>
        <w:pStyle w:val="30"/>
        <w:jc w:val="both"/>
      </w:pPr>
      <w:r w:rsidRPr="0032412B">
        <w:t>1)</w:t>
      </w:r>
      <w:r w:rsidR="0032412B" w:rsidRPr="0032412B">
        <w:tab/>
      </w:r>
      <w:r w:rsidRPr="0032412B">
        <w:t>отстаивать свои интересы в суде;</w:t>
      </w:r>
    </w:p>
    <w:p w14:paraId="31AAD41D" w14:textId="73D1B2B0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01982359" w14:textId="5D6CE74F" w:rsidR="003B10AE" w:rsidRPr="0032412B" w:rsidRDefault="003B10AE" w:rsidP="0032412B">
      <w:pPr>
        <w:pStyle w:val="30"/>
        <w:jc w:val="both"/>
      </w:pPr>
      <w:r w:rsidRPr="0032412B">
        <w:t>3)</w:t>
      </w:r>
      <w:r w:rsidR="0032412B" w:rsidRPr="0032412B">
        <w:tab/>
      </w:r>
      <w:r w:rsidRPr="0032412B">
        <w:t>отказывать в предоставлении персональных данных в случаях, предусмотренных законодательством РФ;</w:t>
      </w:r>
    </w:p>
    <w:p w14:paraId="4490B365" w14:textId="386DE17C" w:rsidR="003B10AE" w:rsidRPr="0032412B" w:rsidRDefault="003B10AE" w:rsidP="0032412B">
      <w:pPr>
        <w:pStyle w:val="30"/>
        <w:jc w:val="both"/>
      </w:pPr>
      <w:r w:rsidRPr="0032412B">
        <w:t>4)</w:t>
      </w:r>
      <w:r w:rsidR="0032412B" w:rsidRPr="0032412B">
        <w:tab/>
      </w:r>
      <w:r w:rsidRPr="0032412B">
        <w:t>использовать персональные данные субъекта без его согласия в случаях, предусмотренных законодательством РФ;</w:t>
      </w:r>
    </w:p>
    <w:p w14:paraId="7E3F0E05" w14:textId="6BE05A2E" w:rsidR="003B10AE" w:rsidRPr="0032412B" w:rsidRDefault="003B10AE" w:rsidP="0032412B">
      <w:pPr>
        <w:pStyle w:val="30"/>
        <w:jc w:val="both"/>
      </w:pPr>
      <w:r w:rsidRPr="0032412B">
        <w:t>5)</w:t>
      </w:r>
      <w:r w:rsidR="0032412B" w:rsidRPr="0032412B">
        <w:tab/>
      </w:r>
      <w:r w:rsidRPr="0032412B">
        <w:t>осуществлять иные права, предусмотренные законодательством.</w:t>
      </w:r>
    </w:p>
    <w:p w14:paraId="5409C370" w14:textId="5C203746" w:rsidR="003B10AE" w:rsidRPr="0032412B" w:rsidRDefault="003B10AE" w:rsidP="0032412B">
      <w:pPr>
        <w:pStyle w:val="23"/>
        <w:jc w:val="both"/>
      </w:pPr>
      <w:r w:rsidRPr="0032412B">
        <w:t>3.2.</w:t>
      </w:r>
      <w:r w:rsidR="0032412B" w:rsidRPr="0032412B">
        <w:tab/>
      </w:r>
      <w:r w:rsidRPr="0032412B">
        <w:t>Субъект персональных данных имеет право:</w:t>
      </w:r>
    </w:p>
    <w:p w14:paraId="159B6FA4" w14:textId="13B1EC97" w:rsidR="003B10AE" w:rsidRPr="0032412B" w:rsidRDefault="003B10AE" w:rsidP="0032412B">
      <w:pPr>
        <w:pStyle w:val="30"/>
        <w:jc w:val="both"/>
      </w:pPr>
      <w:r w:rsidRPr="0032412B">
        <w:t>1)</w:t>
      </w:r>
      <w:r w:rsidR="0032412B" w:rsidRPr="0032412B">
        <w:tab/>
      </w:r>
      <w:r w:rsidRPr="0032412B"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71692CA" w14:textId="1D0D2AC4" w:rsidR="003B10AE" w:rsidRPr="0032412B" w:rsidRDefault="003B10AE" w:rsidP="0032412B">
      <w:pPr>
        <w:pStyle w:val="30"/>
        <w:jc w:val="both"/>
      </w:pPr>
      <w:r w:rsidRPr="0032412B">
        <w:t>2)</w:t>
      </w:r>
      <w:r w:rsidR="0032412B" w:rsidRPr="0032412B">
        <w:tab/>
      </w:r>
      <w:r w:rsidRPr="0032412B">
        <w:t>требовать перечень своих персональных данных, обрабатываемых Оператором и источник их получения;</w:t>
      </w:r>
    </w:p>
    <w:p w14:paraId="080A094E" w14:textId="18A0E449" w:rsidR="003B10AE" w:rsidRPr="0032412B" w:rsidRDefault="003B10AE" w:rsidP="0032412B">
      <w:pPr>
        <w:pStyle w:val="30"/>
        <w:jc w:val="both"/>
      </w:pPr>
      <w:r w:rsidRPr="0032412B">
        <w:t>3)</w:t>
      </w:r>
      <w:r w:rsidR="0032412B" w:rsidRPr="0032412B">
        <w:tab/>
      </w:r>
      <w:r w:rsidRPr="0032412B">
        <w:t>получать информацию о сроках обработки своих персональных данных, в том числе о сроках их хранения;</w:t>
      </w:r>
    </w:p>
    <w:p w14:paraId="0413B87A" w14:textId="33037C62" w:rsidR="003B10AE" w:rsidRPr="0032412B" w:rsidRDefault="003B10AE" w:rsidP="0032412B">
      <w:pPr>
        <w:pStyle w:val="30"/>
        <w:jc w:val="both"/>
      </w:pPr>
      <w:r w:rsidRPr="0032412B">
        <w:t>4)</w:t>
      </w:r>
      <w:r w:rsidR="0032412B" w:rsidRPr="0032412B">
        <w:tab/>
      </w:r>
      <w:r w:rsidRPr="0032412B"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14:paraId="0398CA36" w14:textId="2CC2F87C" w:rsidR="003B10AE" w:rsidRPr="0032412B" w:rsidRDefault="003B10AE" w:rsidP="0032412B">
      <w:pPr>
        <w:pStyle w:val="30"/>
        <w:jc w:val="both"/>
      </w:pPr>
      <w:r w:rsidRPr="0032412B">
        <w:t>5)</w:t>
      </w:r>
      <w:r w:rsidR="0032412B" w:rsidRPr="0032412B">
        <w:tab/>
      </w:r>
      <w:r w:rsidRPr="0032412B"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14:paraId="17921B56" w14:textId="3D7F4B1F" w:rsidR="003B10AE" w:rsidRPr="0032412B" w:rsidRDefault="003B10AE" w:rsidP="0032412B">
      <w:pPr>
        <w:pStyle w:val="30"/>
        <w:jc w:val="both"/>
      </w:pPr>
      <w:r w:rsidRPr="0032412B">
        <w:t>6)</w:t>
      </w:r>
      <w:r w:rsidR="0032412B" w:rsidRPr="0032412B">
        <w:tab/>
      </w:r>
      <w:r w:rsidRPr="0032412B">
        <w:t>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14:paraId="5B2F820A" w14:textId="40604B16" w:rsidR="003B10AE" w:rsidRPr="0032412B" w:rsidRDefault="003B10AE" w:rsidP="0032412B">
      <w:pPr>
        <w:pStyle w:val="30"/>
        <w:jc w:val="both"/>
      </w:pPr>
      <w:r w:rsidRPr="0032412B">
        <w:t>7)</w:t>
      </w:r>
      <w:r w:rsidR="0032412B" w:rsidRPr="0032412B">
        <w:tab/>
      </w:r>
      <w:r w:rsidRPr="0032412B">
        <w:t>осуществлять иные права, предусмотренные законодательством.</w:t>
      </w:r>
    </w:p>
    <w:p w14:paraId="489CA4A1" w14:textId="77777777" w:rsidR="003B10AE" w:rsidRPr="0032412B" w:rsidRDefault="003B10AE" w:rsidP="003241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649D04" w14:textId="6B266C35" w:rsidR="003B10AE" w:rsidRPr="0032412B" w:rsidRDefault="003B10AE" w:rsidP="0032412B">
      <w:pPr>
        <w:pStyle w:val="1"/>
        <w:jc w:val="both"/>
      </w:pPr>
      <w:r w:rsidRPr="0032412B">
        <w:lastRenderedPageBreak/>
        <w:t>4.</w:t>
      </w:r>
      <w:r w:rsidR="0032412B" w:rsidRPr="0032412B">
        <w:tab/>
      </w:r>
      <w:r w:rsidRPr="0032412B">
        <w:t>Принципы и условия обработки персональных данных</w:t>
      </w:r>
    </w:p>
    <w:p w14:paraId="40716366" w14:textId="1DCBD142" w:rsidR="003B10AE" w:rsidRPr="0032412B" w:rsidRDefault="003B10AE" w:rsidP="0032412B">
      <w:pPr>
        <w:pStyle w:val="23"/>
        <w:jc w:val="both"/>
      </w:pPr>
      <w:r w:rsidRPr="0032412B">
        <w:rPr>
          <w:rStyle w:val="blk"/>
          <w:sz w:val="26"/>
          <w:szCs w:val="26"/>
        </w:rPr>
        <w:t>4.1.</w:t>
      </w:r>
      <w:r w:rsidR="0032412B" w:rsidRPr="0032412B">
        <w:rPr>
          <w:rStyle w:val="blk"/>
          <w:sz w:val="26"/>
          <w:szCs w:val="26"/>
        </w:rPr>
        <w:tab/>
      </w:r>
      <w:r w:rsidRPr="0032412B">
        <w:rPr>
          <w:rStyle w:val="blk"/>
          <w:sz w:val="26"/>
          <w:szCs w:val="26"/>
        </w:rPr>
        <w:t xml:space="preserve">Основной задачей обеспечения безопасности персональных данных при их обработке </w:t>
      </w:r>
      <w:r w:rsidRPr="0032412B">
        <w:t xml:space="preserve">Оператором </w:t>
      </w:r>
      <w:r w:rsidRPr="0032412B">
        <w:rPr>
          <w:rStyle w:val="blk"/>
          <w:sz w:val="26"/>
          <w:szCs w:val="26"/>
        </w:rPr>
        <w:t>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персональных данных, разрушения (уничтожения) или искажения их в процессе обработки.</w:t>
      </w:r>
    </w:p>
    <w:p w14:paraId="58FF0B0F" w14:textId="1A9841BD" w:rsidR="003B10AE" w:rsidRPr="0032412B" w:rsidRDefault="003B10AE" w:rsidP="0032412B">
      <w:pPr>
        <w:pStyle w:val="30"/>
        <w:jc w:val="both"/>
      </w:pPr>
      <w:r w:rsidRPr="0032412B">
        <w:t>4.2.</w:t>
      </w:r>
      <w:r w:rsidR="0032412B" w:rsidRPr="0032412B">
        <w:tab/>
      </w:r>
      <w:r w:rsidRPr="0032412B">
        <w:t>Обработка персональных данных Оператором осуществляется на основе следующих принципов:</w:t>
      </w:r>
    </w:p>
    <w:p w14:paraId="4B581178" w14:textId="580C2B65" w:rsidR="003B10AE" w:rsidRPr="0032412B" w:rsidRDefault="003B10AE" w:rsidP="0032412B">
      <w:pPr>
        <w:pStyle w:val="4"/>
        <w:jc w:val="both"/>
      </w:pPr>
      <w:r w:rsidRPr="0032412B">
        <w:t>1)</w:t>
      </w:r>
      <w:r w:rsidR="0032412B" w:rsidRPr="0032412B">
        <w:tab/>
      </w:r>
      <w:r w:rsidRPr="0032412B">
        <w:t xml:space="preserve">законности и справедливости целей и способов обработки персональных данных; </w:t>
      </w:r>
    </w:p>
    <w:p w14:paraId="0CA30C54" w14:textId="4FD50CFF" w:rsidR="003B10AE" w:rsidRPr="0032412B" w:rsidRDefault="003B10AE" w:rsidP="0032412B">
      <w:pPr>
        <w:pStyle w:val="4"/>
        <w:jc w:val="both"/>
      </w:pPr>
      <w:r w:rsidRPr="0032412B">
        <w:t>2)</w:t>
      </w:r>
      <w:r w:rsidR="0032412B" w:rsidRPr="0032412B">
        <w:tab/>
      </w:r>
      <w:r w:rsidRPr="0032412B"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14:paraId="661C9CEC" w14:textId="7FEE964E" w:rsidR="003B10AE" w:rsidRPr="0032412B" w:rsidRDefault="003B10AE" w:rsidP="0032412B">
      <w:pPr>
        <w:pStyle w:val="4"/>
        <w:jc w:val="both"/>
      </w:pPr>
      <w:r w:rsidRPr="0032412B">
        <w:t>3)</w:t>
      </w:r>
      <w:r w:rsidR="0032412B" w:rsidRPr="0032412B">
        <w:tab/>
      </w:r>
      <w:r w:rsidRPr="0032412B"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72BD0297" w14:textId="1C656BD0" w:rsidR="003B10AE" w:rsidRPr="0032412B" w:rsidRDefault="003B10AE" w:rsidP="0032412B">
      <w:pPr>
        <w:pStyle w:val="4"/>
        <w:jc w:val="both"/>
      </w:pPr>
      <w:r w:rsidRPr="0032412B">
        <w:t>4)</w:t>
      </w:r>
      <w:r w:rsidR="0032412B" w:rsidRPr="0032412B">
        <w:tab/>
      </w:r>
      <w:r w:rsidRPr="0032412B"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58195A88" w14:textId="00A3B5AF" w:rsidR="003B10AE" w:rsidRPr="0032412B" w:rsidRDefault="003B10AE" w:rsidP="0032412B">
      <w:pPr>
        <w:pStyle w:val="4"/>
        <w:jc w:val="both"/>
      </w:pPr>
      <w:r w:rsidRPr="0032412B">
        <w:t>5)</w:t>
      </w:r>
      <w:r w:rsidR="0032412B" w:rsidRPr="0032412B">
        <w:tab/>
      </w:r>
      <w:r w:rsidRPr="0032412B">
        <w:t>недопустимости объединения, созданных для несовместимых между собой целей баз данных, содержащих персональные данные;</w:t>
      </w:r>
    </w:p>
    <w:p w14:paraId="5FB30106" w14:textId="27E6F642" w:rsidR="003B10AE" w:rsidRPr="0032412B" w:rsidRDefault="003B10AE" w:rsidP="0032412B">
      <w:pPr>
        <w:pStyle w:val="4"/>
        <w:jc w:val="both"/>
      </w:pPr>
      <w:r w:rsidRPr="0032412B">
        <w:t>6)</w:t>
      </w:r>
      <w:r w:rsidR="0032412B" w:rsidRPr="0032412B">
        <w:tab/>
      </w:r>
      <w:r w:rsidRPr="0032412B"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713B396A" w14:textId="33960C7E" w:rsidR="003B10AE" w:rsidRPr="0032412B" w:rsidRDefault="003B10AE" w:rsidP="0032412B">
      <w:pPr>
        <w:pStyle w:val="4"/>
        <w:jc w:val="both"/>
      </w:pPr>
      <w:r w:rsidRPr="0032412B">
        <w:t>7)</w:t>
      </w:r>
      <w:r w:rsidR="0032412B" w:rsidRPr="0032412B">
        <w:tab/>
      </w:r>
      <w:r w:rsidRPr="0032412B">
        <w:t>уничтожения по достижении целей обработки персональных данных или в случае утраты необходимости в их достижении.</w:t>
      </w:r>
    </w:p>
    <w:p w14:paraId="0816897A" w14:textId="77777777" w:rsidR="003B10AE" w:rsidRPr="0032412B" w:rsidRDefault="003B10AE" w:rsidP="0032412B">
      <w:pPr>
        <w:pStyle w:val="afb"/>
        <w:jc w:val="both"/>
      </w:pPr>
      <w:r w:rsidRPr="0032412B">
        <w:t xml:space="preserve">4.3. Обработка персональных данных осуществляется с соблюдением условий, предусмотренных ст. 6 Федерального закона от 27.07.2006 № 152-ФЗ «О персональных данных». </w:t>
      </w:r>
    </w:p>
    <w:p w14:paraId="441D516B" w14:textId="77777777" w:rsidR="003B10AE" w:rsidRPr="0032412B" w:rsidRDefault="003B10AE" w:rsidP="0032412B">
      <w:pPr>
        <w:pStyle w:val="a4"/>
      </w:pPr>
      <w:r w:rsidRPr="0032412B">
        <w:t>5. Актуализация, исправление, удаление, уничтожение персональных данных, ответы на запросы субъектов на доступ к персональным данным</w:t>
      </w:r>
    </w:p>
    <w:p w14:paraId="4B7CDC61" w14:textId="6566A73C" w:rsidR="003B10AE" w:rsidRPr="0032412B" w:rsidRDefault="003B10AE" w:rsidP="0032412B">
      <w:pPr>
        <w:pStyle w:val="23"/>
        <w:jc w:val="both"/>
      </w:pPr>
      <w:r w:rsidRPr="0032412B">
        <w:t>5.1.</w:t>
      </w:r>
      <w:r w:rsidR="0032412B" w:rsidRPr="0032412B">
        <w:tab/>
      </w:r>
      <w:r w:rsidRPr="0032412B">
        <w:t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Федерального закона от 27.07.2006 № 152-ФЗ «О персональных данных»,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представителя. Указанный срок может быть продлен, но не более чем на пять рабочих дней,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14:paraId="101F3FA5" w14:textId="77777777" w:rsidR="003B10AE" w:rsidRPr="0032412B" w:rsidRDefault="003B10AE" w:rsidP="0032412B">
      <w:pPr>
        <w:pStyle w:val="afb"/>
        <w:jc w:val="both"/>
      </w:pPr>
      <w:r w:rsidRPr="0032412B"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19D95E95" w14:textId="77777777" w:rsidR="003B10AE" w:rsidRPr="0032412B" w:rsidRDefault="003B10AE" w:rsidP="0032412B">
      <w:pPr>
        <w:pStyle w:val="af7"/>
        <w:jc w:val="both"/>
      </w:pPr>
      <w:r w:rsidRPr="0032412B">
        <w:t>Запрос должен содержать:</w:t>
      </w:r>
    </w:p>
    <w:p w14:paraId="430E321A" w14:textId="77777777" w:rsidR="003B10AE" w:rsidRPr="0032412B" w:rsidRDefault="003B10AE" w:rsidP="0032412B">
      <w:pPr>
        <w:pStyle w:val="afb"/>
        <w:jc w:val="both"/>
      </w:pPr>
      <w:r w:rsidRPr="0032412B"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12A4DD39" w14:textId="77777777" w:rsidR="003B10AE" w:rsidRPr="0032412B" w:rsidRDefault="003B10AE" w:rsidP="0032412B">
      <w:pPr>
        <w:pStyle w:val="afb"/>
        <w:jc w:val="both"/>
      </w:pPr>
      <w:r w:rsidRPr="0032412B"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59C79C03" w14:textId="77777777" w:rsidR="003B10AE" w:rsidRPr="0032412B" w:rsidRDefault="003B10AE" w:rsidP="0032412B">
      <w:pPr>
        <w:pStyle w:val="afb"/>
        <w:jc w:val="both"/>
      </w:pPr>
      <w:r w:rsidRPr="0032412B">
        <w:lastRenderedPageBreak/>
        <w:t>подпись субъекта персональных данных или его представителя.</w:t>
      </w:r>
    </w:p>
    <w:p w14:paraId="59B903CB" w14:textId="77777777" w:rsidR="003B10AE" w:rsidRPr="0032412B" w:rsidRDefault="003B10AE" w:rsidP="0032412B">
      <w:pPr>
        <w:pStyle w:val="afb"/>
        <w:jc w:val="both"/>
      </w:pPr>
      <w:r w:rsidRPr="0032412B">
        <w:t>Запрос может быть направлен в форме электронного документа и подписан электронной подписью в соответствии с законодательством РФ.</w:t>
      </w:r>
    </w:p>
    <w:p w14:paraId="29D36162" w14:textId="77777777" w:rsidR="003B10AE" w:rsidRPr="0032412B" w:rsidRDefault="003B10AE" w:rsidP="0032412B">
      <w:pPr>
        <w:pStyle w:val="afb"/>
        <w:jc w:val="both"/>
      </w:pPr>
      <w:r w:rsidRPr="0032412B">
        <w:t>Оператор предоставляет сведения, указанные в ч. 7 ст. 14 Федерального закона от 27.07.2006 № 152-ФЗ «О персональных данных»,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14:paraId="2D4BAFE3" w14:textId="77777777" w:rsidR="003B10AE" w:rsidRPr="0032412B" w:rsidRDefault="003B10AE" w:rsidP="0032412B">
      <w:pPr>
        <w:pStyle w:val="afb"/>
        <w:jc w:val="both"/>
      </w:pPr>
      <w:r w:rsidRPr="0032412B"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4BA775A6" w14:textId="77777777" w:rsidR="003B10AE" w:rsidRPr="0032412B" w:rsidRDefault="003B10AE" w:rsidP="0032412B">
      <w:pPr>
        <w:pStyle w:val="afb"/>
        <w:jc w:val="both"/>
      </w:pPr>
      <w:r w:rsidRPr="0032412B">
        <w:t xml:space="preserve">Право субъекта персональных данных на доступ к его персональным данным может быть ограничено в соответствии с ч. 8 ст. 14 </w:t>
      </w:r>
      <w:r w:rsidRPr="0032412B">
        <w:rPr>
          <w:lang w:eastAsia="en-US"/>
        </w:rPr>
        <w:t>Федерального закона от 27.07.2006 № 152-ФЗ «О персональных данных»</w:t>
      </w:r>
      <w:r w:rsidRPr="0032412B">
        <w:t>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72594781" w14:textId="31160B0D" w:rsidR="003B10AE" w:rsidRPr="0032412B" w:rsidRDefault="003B10AE" w:rsidP="0032412B">
      <w:pPr>
        <w:pStyle w:val="23"/>
        <w:jc w:val="both"/>
      </w:pPr>
      <w:r w:rsidRPr="0032412B">
        <w:t>5.2.</w:t>
      </w:r>
      <w:r w:rsidR="0032412B" w:rsidRPr="0032412B">
        <w:tab/>
      </w:r>
      <w:r w:rsidRPr="0032412B">
        <w:t>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(далее – Роскомнадзор)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661916C6" w14:textId="77777777" w:rsidR="003B10AE" w:rsidRPr="0032412B" w:rsidRDefault="003B10AE" w:rsidP="0032412B">
      <w:pPr>
        <w:pStyle w:val="afb"/>
        <w:jc w:val="both"/>
      </w:pPr>
      <w:r w:rsidRPr="0032412B"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6B8B8DF5" w14:textId="244FA67B" w:rsidR="003B10AE" w:rsidRPr="0032412B" w:rsidRDefault="003B10AE" w:rsidP="0032412B">
      <w:pPr>
        <w:pStyle w:val="23"/>
        <w:jc w:val="both"/>
      </w:pPr>
      <w:r w:rsidRPr="0032412B">
        <w:t>5.3.</w:t>
      </w:r>
      <w:r w:rsidR="0032412B" w:rsidRPr="0032412B">
        <w:tab/>
      </w:r>
      <w:r w:rsidRPr="0032412B">
        <w:t>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63D1DCA6" w14:textId="432E90E5" w:rsidR="003B10AE" w:rsidRPr="0032412B" w:rsidRDefault="003B10AE" w:rsidP="0032412B">
      <w:pPr>
        <w:pStyle w:val="23"/>
        <w:jc w:val="both"/>
      </w:pPr>
      <w:r w:rsidRPr="0032412B">
        <w:t>5.4.</w:t>
      </w:r>
      <w:r w:rsidR="0032412B" w:rsidRPr="0032412B">
        <w:tab/>
      </w:r>
      <w:r w:rsidRPr="0032412B">
        <w:t>При выявлении Оператором, Роскомнадзором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Оператор:</w:t>
      </w:r>
    </w:p>
    <w:p w14:paraId="050AB4D5" w14:textId="77777777" w:rsidR="003B10AE" w:rsidRPr="0032412B" w:rsidRDefault="003B10AE" w:rsidP="0032412B">
      <w:pPr>
        <w:pStyle w:val="afb"/>
        <w:jc w:val="both"/>
      </w:pPr>
      <w:r w:rsidRPr="0032412B">
        <w:t>в течение 24 часов - уведомляет Роскомнадзор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Оператором на взаимодействие с Роскомнадзором по вопросам, связанным с инцидентом;</w:t>
      </w:r>
    </w:p>
    <w:p w14:paraId="06C811C5" w14:textId="77777777" w:rsidR="003B10AE" w:rsidRPr="0032412B" w:rsidRDefault="003B10AE" w:rsidP="0032412B">
      <w:pPr>
        <w:pStyle w:val="afb"/>
        <w:jc w:val="both"/>
      </w:pPr>
      <w:r w:rsidRPr="0032412B">
        <w:t>в течение 72 часов -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14:paraId="445E637F" w14:textId="0DCA788D" w:rsidR="003B10AE" w:rsidRPr="0032412B" w:rsidRDefault="003B10AE" w:rsidP="0032412B">
      <w:pPr>
        <w:pStyle w:val="23"/>
        <w:jc w:val="both"/>
      </w:pPr>
      <w:r w:rsidRPr="0032412B">
        <w:t>5.5.</w:t>
      </w:r>
      <w:r w:rsidR="0032412B" w:rsidRPr="0032412B">
        <w:tab/>
      </w:r>
      <w:r w:rsidRPr="0032412B">
        <w:t>Условия и сроки уничтожения персональных данных Оператором:</w:t>
      </w:r>
    </w:p>
    <w:p w14:paraId="741BCA10" w14:textId="77777777" w:rsidR="003B10AE" w:rsidRPr="0032412B" w:rsidRDefault="003B10AE" w:rsidP="0032412B">
      <w:pPr>
        <w:pStyle w:val="afb"/>
        <w:jc w:val="both"/>
      </w:pPr>
      <w:r w:rsidRPr="0032412B">
        <w:t>достижение цели обработки персональных данных либо утрата необходимости достигать эту цель - в течение 30 дней;</w:t>
      </w:r>
    </w:p>
    <w:p w14:paraId="6923BA3A" w14:textId="77777777" w:rsidR="003B10AE" w:rsidRPr="0032412B" w:rsidRDefault="003B10AE" w:rsidP="0032412B">
      <w:pPr>
        <w:pStyle w:val="afb"/>
        <w:jc w:val="both"/>
      </w:pPr>
      <w:r w:rsidRPr="0032412B">
        <w:lastRenderedPageBreak/>
        <w:t>достижение максимальных сроков хранения документов, содержащих персональные данные, - в течение 30 дней;</w:t>
      </w:r>
    </w:p>
    <w:p w14:paraId="1AAC2B00" w14:textId="77777777" w:rsidR="003B10AE" w:rsidRPr="0032412B" w:rsidRDefault="003B10AE" w:rsidP="0032412B">
      <w:pPr>
        <w:pStyle w:val="afb"/>
        <w:jc w:val="both"/>
      </w:pPr>
      <w:r w:rsidRPr="0032412B">
        <w:t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- в течение семи рабочих дней;</w:t>
      </w:r>
    </w:p>
    <w:p w14:paraId="59FA5000" w14:textId="77777777" w:rsidR="003B10AE" w:rsidRPr="0032412B" w:rsidRDefault="003B10AE" w:rsidP="0032412B">
      <w:pPr>
        <w:pStyle w:val="afb"/>
        <w:jc w:val="both"/>
      </w:pPr>
      <w:r w:rsidRPr="0032412B"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14:paraId="72DC0842" w14:textId="55933D01" w:rsidR="003B10AE" w:rsidRPr="0032412B" w:rsidRDefault="003B10AE" w:rsidP="0032412B">
      <w:pPr>
        <w:pStyle w:val="23"/>
        <w:jc w:val="both"/>
      </w:pPr>
      <w:r w:rsidRPr="0032412B">
        <w:t>5.6.</w:t>
      </w:r>
      <w:r w:rsidR="0032412B" w:rsidRPr="0032412B">
        <w:tab/>
      </w:r>
      <w:r w:rsidRPr="0032412B">
        <w:t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7E35BA44" w14:textId="77777777" w:rsidR="003B10AE" w:rsidRPr="0032412B" w:rsidRDefault="003B10AE" w:rsidP="0032412B">
      <w:pPr>
        <w:pStyle w:val="afb"/>
        <w:jc w:val="both"/>
      </w:pPr>
      <w:r w:rsidRPr="0032412B"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6E37D14A" w14:textId="77777777" w:rsidR="003B10AE" w:rsidRPr="0032412B" w:rsidRDefault="003B10AE" w:rsidP="0032412B">
      <w:pPr>
        <w:pStyle w:val="afb"/>
        <w:jc w:val="both"/>
      </w:pPr>
      <w:r w:rsidRPr="0032412B"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6E64F732" w14:textId="77777777" w:rsidR="003B10AE" w:rsidRPr="0032412B" w:rsidRDefault="003B10AE" w:rsidP="0032412B">
      <w:pPr>
        <w:pStyle w:val="afb"/>
        <w:jc w:val="both"/>
      </w:pPr>
      <w:r w:rsidRPr="0032412B">
        <w:t>иное не предусмотрено другим соглашением между Оператором и субъектом персональных данных.</w:t>
      </w:r>
    </w:p>
    <w:p w14:paraId="326C27FC" w14:textId="4665AB0F" w:rsidR="003B10AE" w:rsidRPr="0032412B" w:rsidRDefault="003B10AE" w:rsidP="0032412B">
      <w:pPr>
        <w:pStyle w:val="23"/>
        <w:jc w:val="both"/>
      </w:pPr>
      <w:r w:rsidRPr="0032412B">
        <w:t>5.7.</w:t>
      </w:r>
      <w:r w:rsidR="0032412B" w:rsidRPr="0032412B">
        <w:tab/>
      </w:r>
      <w:r w:rsidRPr="0032412B">
        <w:t>Уничтожение персональных данных осуществляет комиссия, созданная приказом руководителя Оператора.</w:t>
      </w:r>
    </w:p>
    <w:p w14:paraId="7A46BAE5" w14:textId="19112CE6" w:rsidR="003B10AE" w:rsidRPr="0032412B" w:rsidRDefault="003B10AE" w:rsidP="0032412B">
      <w:pPr>
        <w:pStyle w:val="23"/>
        <w:jc w:val="both"/>
      </w:pPr>
      <w:r w:rsidRPr="0032412B">
        <w:t>5.8.</w:t>
      </w:r>
      <w:r w:rsidR="0032412B" w:rsidRPr="0032412B">
        <w:tab/>
      </w:r>
      <w:r w:rsidRPr="0032412B">
        <w:t>Уничтожение персональных данных может быть осуществлено двумя способами в зависимости от типа носителя информации (бумажный или электронный):</w:t>
      </w:r>
    </w:p>
    <w:p w14:paraId="067CE6EB" w14:textId="77777777" w:rsidR="003B10AE" w:rsidRPr="0032412B" w:rsidRDefault="003B10AE" w:rsidP="0032412B">
      <w:pPr>
        <w:pStyle w:val="30"/>
        <w:jc w:val="both"/>
      </w:pPr>
      <w:r w:rsidRPr="0032412B">
        <w:t>физическое уничтожение носителя;</w:t>
      </w:r>
    </w:p>
    <w:p w14:paraId="00B38570" w14:textId="77777777" w:rsidR="003B10AE" w:rsidRPr="0032412B" w:rsidRDefault="003B10AE" w:rsidP="0032412B">
      <w:pPr>
        <w:pStyle w:val="30"/>
        <w:jc w:val="both"/>
      </w:pPr>
      <w:r w:rsidRPr="0032412B">
        <w:t xml:space="preserve">уничтожение информации с носителя. </w:t>
      </w:r>
    </w:p>
    <w:p w14:paraId="0212D8C8" w14:textId="2F55C3DE" w:rsidR="003B10AE" w:rsidRPr="0032412B" w:rsidRDefault="003B10AE" w:rsidP="0032412B">
      <w:pPr>
        <w:pStyle w:val="23"/>
        <w:jc w:val="both"/>
      </w:pPr>
      <w:r w:rsidRPr="0032412B">
        <w:t>5.9.</w:t>
      </w:r>
      <w:r w:rsidR="0032412B" w:rsidRPr="0032412B">
        <w:tab/>
      </w:r>
      <w:r w:rsidRPr="0032412B">
        <w:t>После уничтожения персональных данных составляется Акт об уничтожении персональных данных по форме, утвержденной приказом руководителя Оператора.</w:t>
      </w:r>
    </w:p>
    <w:p w14:paraId="281321E3" w14:textId="77777777" w:rsidR="003B10AE" w:rsidRPr="0032412B" w:rsidRDefault="003B10AE" w:rsidP="003241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163BA54" w14:textId="49CA234B" w:rsidR="003B10AE" w:rsidRPr="0032412B" w:rsidRDefault="003B10AE" w:rsidP="0032412B">
      <w:pPr>
        <w:pStyle w:val="1"/>
        <w:jc w:val="both"/>
      </w:pPr>
      <w:r w:rsidRPr="0032412B">
        <w:t>6.</w:t>
      </w:r>
      <w:r w:rsidR="0032412B" w:rsidRPr="0032412B">
        <w:tab/>
      </w:r>
      <w:r w:rsidRPr="0032412B">
        <w:t>Реализуемые требования к защите информации,</w:t>
      </w:r>
    </w:p>
    <w:p w14:paraId="29F00102" w14:textId="77777777" w:rsidR="003B10AE" w:rsidRPr="0032412B" w:rsidRDefault="003B10AE" w:rsidP="0032412B">
      <w:pPr>
        <w:pStyle w:val="a4"/>
      </w:pPr>
      <w:r w:rsidRPr="0032412B">
        <w:t>составляющей персональные данные</w:t>
      </w:r>
    </w:p>
    <w:p w14:paraId="3CF5234B" w14:textId="4C824DCA" w:rsidR="003B10AE" w:rsidRPr="0032412B" w:rsidRDefault="003B10AE" w:rsidP="0032412B">
      <w:pPr>
        <w:pStyle w:val="23"/>
        <w:jc w:val="both"/>
      </w:pPr>
      <w:r w:rsidRPr="0032412B">
        <w:t>6.1.</w:t>
      </w:r>
      <w:r w:rsidR="0032412B" w:rsidRPr="0032412B">
        <w:tab/>
      </w:r>
      <w:r w:rsidRPr="0032412B">
        <w:t>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14:paraId="2357BBCE" w14:textId="16B52913" w:rsidR="003B10AE" w:rsidRPr="0032412B" w:rsidRDefault="003B10AE" w:rsidP="0032412B">
      <w:pPr>
        <w:pStyle w:val="23"/>
        <w:jc w:val="both"/>
      </w:pPr>
      <w:r w:rsidRPr="0032412B">
        <w:t>6.2.</w:t>
      </w:r>
      <w:r w:rsidR="0032412B" w:rsidRPr="0032412B">
        <w:tab/>
      </w:r>
      <w:r w:rsidRPr="0032412B">
        <w:t>Защита информации в информационной системе персональных данных является неотъемлемой составной частью деятельности Оператора и должна осуществляться во взаимосвязи с другими мерами по защите информации, составляющей персональные данные.</w:t>
      </w:r>
    </w:p>
    <w:p w14:paraId="77CC9337" w14:textId="6A0E1C45" w:rsidR="003B10AE" w:rsidRPr="0032412B" w:rsidRDefault="003B10AE" w:rsidP="0032412B">
      <w:pPr>
        <w:pStyle w:val="30"/>
        <w:jc w:val="both"/>
      </w:pPr>
      <w:r w:rsidRPr="0032412B">
        <w:t>6.3.</w:t>
      </w:r>
      <w:r w:rsidR="0032412B" w:rsidRPr="0032412B">
        <w:tab/>
      </w:r>
      <w:r w:rsidRPr="0032412B">
        <w:t>Защита информации является составной частью работ по созданию и эксплуатации информационной системы персональных данных и должна осуществляться в установленном Политикой порядке и реализовываться в виде системы (подсистемы) защиты персональных данных.</w:t>
      </w:r>
    </w:p>
    <w:p w14:paraId="7E38ACD2" w14:textId="79536CBE" w:rsidR="003B10AE" w:rsidRPr="0032412B" w:rsidRDefault="003B10AE" w:rsidP="0032412B">
      <w:pPr>
        <w:pStyle w:val="23"/>
        <w:jc w:val="both"/>
      </w:pPr>
      <w:r w:rsidRPr="0032412B">
        <w:t>6.4.</w:t>
      </w:r>
      <w:r w:rsidR="0032412B" w:rsidRPr="0032412B">
        <w:tab/>
      </w:r>
      <w:r w:rsidRPr="0032412B">
        <w:t>Защита информации должна осуществляться посредством выполнения комплекса мероприятий по предотвращению утечки информации по техническим каналам, за счет несанкционированного доступа к ней, по предупреждению преднамеренных программно - технических воздействий с целью нарушения целостности (уничтожения, искажения) информации в процессе ее обработки, передачи и хранения, нарушения ее санкционированной доступности и работоспособности технических средств.</w:t>
      </w:r>
    </w:p>
    <w:p w14:paraId="5F4B00A1" w14:textId="0ABAAD77" w:rsidR="003B10AE" w:rsidRPr="0032412B" w:rsidRDefault="003B10AE" w:rsidP="0032412B">
      <w:pPr>
        <w:pStyle w:val="30"/>
        <w:jc w:val="both"/>
      </w:pPr>
      <w:r w:rsidRPr="0032412B">
        <w:t>6.5.</w:t>
      </w:r>
      <w:r w:rsidR="0032412B" w:rsidRPr="0032412B">
        <w:tab/>
      </w:r>
      <w:r w:rsidRPr="0032412B">
        <w:t xml:space="preserve">В информационной системе персональных данных должны использоваться сертифицированные по требованиям безопасности информации средства защиты информации и (или) технические и организационные решения, исключающие утечку </w:t>
      </w:r>
      <w:r w:rsidRPr="0032412B">
        <w:lastRenderedPageBreak/>
        <w:t>информации по техническим каналам, за счет несанкционированного доступа, предупреждающие нарушение целостности информации и ее санкционированной доступности.</w:t>
      </w:r>
    </w:p>
    <w:p w14:paraId="5B640291" w14:textId="4D589E55" w:rsidR="003B10AE" w:rsidRPr="0032412B" w:rsidRDefault="003B10AE" w:rsidP="0032412B">
      <w:pPr>
        <w:pStyle w:val="23"/>
        <w:jc w:val="both"/>
      </w:pPr>
      <w:r w:rsidRPr="0032412B">
        <w:t>6.6.</w:t>
      </w:r>
      <w:r w:rsidR="0032412B" w:rsidRPr="0032412B">
        <w:tab/>
      </w:r>
      <w:r w:rsidRPr="0032412B">
        <w:t>Защита информации должна быть дифференцированной в зависимости от применяемых технических средств, обрабатывающих информацию, составляющую персональные данные, установленного уровня защищенности информационной системы персональных данных, установленного класса и утвержденной для нее модели угроз.</w:t>
      </w:r>
    </w:p>
    <w:p w14:paraId="26C36BF7" w14:textId="4A1A0332" w:rsidR="003B10AE" w:rsidRPr="0032412B" w:rsidRDefault="003B10AE" w:rsidP="0032412B">
      <w:pPr>
        <w:pStyle w:val="23"/>
        <w:jc w:val="both"/>
      </w:pPr>
      <w:r w:rsidRPr="0032412B">
        <w:t>6.7.</w:t>
      </w:r>
      <w:r w:rsidR="0032412B" w:rsidRPr="0032412B">
        <w:tab/>
      </w:r>
      <w:r w:rsidRPr="0032412B">
        <w:t>Все используемые в информационной системе персональных данных средства защиты информации должны быть проверены на соответствие ограничениям и условиям эксплуатации, изложенным в сертификате соответствия, эксплуатационной документации или формуляре (для технических и программных средств защиты информации соответственно).</w:t>
      </w:r>
    </w:p>
    <w:p w14:paraId="32119CCD" w14:textId="15B43015" w:rsidR="003B10AE" w:rsidRPr="0032412B" w:rsidRDefault="003B10AE" w:rsidP="0032412B">
      <w:pPr>
        <w:pStyle w:val="23"/>
        <w:jc w:val="both"/>
      </w:pPr>
      <w:r w:rsidRPr="0032412B">
        <w:t>6.8.</w:t>
      </w:r>
      <w:r w:rsidR="0032412B" w:rsidRPr="0032412B">
        <w:tab/>
      </w:r>
      <w:r w:rsidRPr="0032412B">
        <w:t>Обработка информации, составляющей персональные данные, осуществляется на основании письменного разрешения (приказа) руководителя Оператора.</w:t>
      </w:r>
    </w:p>
    <w:p w14:paraId="68B9358B" w14:textId="2CF7F6B7" w:rsidR="003B10AE" w:rsidRPr="0032412B" w:rsidRDefault="003B10AE" w:rsidP="0032412B">
      <w:pPr>
        <w:pStyle w:val="23"/>
        <w:jc w:val="both"/>
      </w:pPr>
      <w:r w:rsidRPr="0032412B">
        <w:t>6.9.</w:t>
      </w:r>
      <w:r w:rsidR="0032412B" w:rsidRPr="0032412B">
        <w:tab/>
      </w:r>
      <w:r w:rsidRPr="0032412B">
        <w:t>В целях обеспечения безопасности персональных данных Оператором определяется перечень должностных лиц, имеющих право доступа к персональным данным, состав персональных данных, к которым имеют доступ должностные лица, места хранения документов, содержащих персональные данные.</w:t>
      </w:r>
    </w:p>
    <w:p w14:paraId="244803DE" w14:textId="77777777" w:rsidR="003B10AE" w:rsidRPr="0032412B" w:rsidRDefault="003B10AE" w:rsidP="0032412B">
      <w:pPr>
        <w:ind w:firstLine="708"/>
        <w:jc w:val="both"/>
        <w:rPr>
          <w:sz w:val="26"/>
          <w:szCs w:val="26"/>
        </w:rPr>
      </w:pPr>
    </w:p>
    <w:p w14:paraId="79C9247A" w14:textId="77777777" w:rsidR="003B10AE" w:rsidRPr="0032412B" w:rsidRDefault="003B10AE" w:rsidP="0032412B">
      <w:pPr>
        <w:ind w:firstLine="708"/>
        <w:jc w:val="both"/>
        <w:rPr>
          <w:sz w:val="26"/>
          <w:szCs w:val="26"/>
        </w:rPr>
      </w:pPr>
    </w:p>
    <w:p w14:paraId="34894B71" w14:textId="77777777" w:rsidR="003B10AE" w:rsidRPr="0032412B" w:rsidRDefault="003B10AE" w:rsidP="0032412B">
      <w:pPr>
        <w:jc w:val="both"/>
      </w:pPr>
    </w:p>
    <w:p w14:paraId="121FEFEA" w14:textId="57E64394" w:rsidR="003B10AE" w:rsidRPr="0032412B" w:rsidRDefault="003B10AE" w:rsidP="0032412B">
      <w:pPr>
        <w:pStyle w:val="1"/>
        <w:jc w:val="both"/>
      </w:pPr>
      <w:r w:rsidRPr="0032412B">
        <w:t>7.</w:t>
      </w:r>
      <w:r w:rsidR="0032412B" w:rsidRPr="0032412B">
        <w:tab/>
      </w:r>
      <w:r w:rsidRPr="0032412B">
        <w:t>Заключительные положения</w:t>
      </w:r>
    </w:p>
    <w:p w14:paraId="6E43B0E2" w14:textId="77777777" w:rsidR="003B10AE" w:rsidRPr="0032412B" w:rsidRDefault="003B10AE" w:rsidP="0032412B">
      <w:pPr>
        <w:jc w:val="both"/>
      </w:pPr>
    </w:p>
    <w:p w14:paraId="35E5B5E1" w14:textId="2BC43F7D" w:rsidR="003B10AE" w:rsidRPr="0032412B" w:rsidRDefault="003B10AE" w:rsidP="0032412B">
      <w:pPr>
        <w:pStyle w:val="23"/>
        <w:jc w:val="both"/>
      </w:pPr>
      <w:r w:rsidRPr="0032412B">
        <w:t>7.1.</w:t>
      </w:r>
      <w:r w:rsidR="0032412B" w:rsidRPr="0032412B">
        <w:tab/>
      </w:r>
      <w:r w:rsidRPr="0032412B">
        <w:t>Настоящая Политика является общедоступной и подлежит размещению на официальном сайте Оператора в сети «Интернет».</w:t>
      </w:r>
    </w:p>
    <w:p w14:paraId="487F423E" w14:textId="6420F99F" w:rsidR="003B10AE" w:rsidRPr="0032412B" w:rsidRDefault="003B10AE" w:rsidP="0032412B">
      <w:pPr>
        <w:pStyle w:val="23"/>
        <w:jc w:val="both"/>
      </w:pPr>
      <w:r w:rsidRPr="0032412B">
        <w:t>7.2.</w:t>
      </w:r>
      <w:r w:rsidR="0032412B" w:rsidRPr="0032412B">
        <w:tab/>
      </w:r>
      <w:r w:rsidRPr="0032412B">
        <w:t xml:space="preserve"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Новая редакция Политики вступает в силу с момента ее размещения на официальном сайте Оператора в сети «Интернет», если иное не предусмотрено новой редакцией Политики. </w:t>
      </w:r>
    </w:p>
    <w:p w14:paraId="551D25A1" w14:textId="28C5BE20" w:rsidR="003B10AE" w:rsidRPr="0032412B" w:rsidRDefault="003B10AE" w:rsidP="0032412B">
      <w:pPr>
        <w:pStyle w:val="23"/>
        <w:jc w:val="both"/>
      </w:pPr>
      <w:r w:rsidRPr="0032412B">
        <w:t>7.3.</w:t>
      </w:r>
      <w:r w:rsidR="0032412B" w:rsidRPr="0032412B">
        <w:tab/>
      </w:r>
      <w:r w:rsidRPr="0032412B">
        <w:t xml:space="preserve">Контроль исполнения требований настоящей Политики осуществляется </w:t>
      </w:r>
      <w:bookmarkStart w:id="3" w:name="_Hlk117593911"/>
      <w:r w:rsidRPr="0032412B">
        <w:t>ответственным лицом Оператора за организацию обработки персональных данных</w:t>
      </w:r>
      <w:bookmarkEnd w:id="3"/>
      <w:r w:rsidRPr="0032412B">
        <w:t>.</w:t>
      </w:r>
    </w:p>
    <w:p w14:paraId="5A397AE9" w14:textId="4CC25D20" w:rsidR="003B10AE" w:rsidRPr="0032412B" w:rsidRDefault="003B10AE" w:rsidP="0032412B">
      <w:pPr>
        <w:pStyle w:val="23"/>
        <w:jc w:val="both"/>
      </w:pPr>
      <w:r w:rsidRPr="0032412B">
        <w:t>7.4.</w:t>
      </w:r>
      <w:r w:rsidR="0032412B" w:rsidRPr="0032412B">
        <w:tab/>
      </w:r>
      <w:r w:rsidRPr="0032412B">
        <w:t>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РФ и локальными нормативными актами Оператора.</w:t>
      </w:r>
    </w:p>
    <w:p w14:paraId="6A2D2C49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6208DF15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9631E6B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3A92B707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9845E50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622E393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1381674E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6664DA33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4613BF94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7EA95D90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4277647C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7956B698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EA7E559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A16522F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55BC086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4BF59A4A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82CD8E8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B8A15D2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B73F573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A9C26A8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383A166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BD37989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4AEA2814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141060A8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5358DB41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12E03EBB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3FD357E9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9E06687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20CA1D90" w14:textId="77777777" w:rsidR="003B10AE" w:rsidRPr="0032412B" w:rsidRDefault="003B10AE" w:rsidP="003B10AE">
      <w:pPr>
        <w:jc w:val="center"/>
        <w:rPr>
          <w:sz w:val="26"/>
          <w:szCs w:val="26"/>
          <w:lang w:eastAsia="en-US"/>
        </w:rPr>
      </w:pPr>
    </w:p>
    <w:p w14:paraId="04DCF2F6" w14:textId="77777777" w:rsidR="003B10AE" w:rsidRPr="0032412B" w:rsidRDefault="003B10AE" w:rsidP="0032412B">
      <w:pPr>
        <w:pStyle w:val="a4"/>
        <w:rPr>
          <w:lang w:eastAsia="en-US"/>
        </w:rPr>
        <w:sectPr w:rsidR="003B10AE" w:rsidRPr="0032412B" w:rsidSect="00DC56BF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69F1C6D2" w14:textId="00B5CA8C" w:rsidR="0032412B" w:rsidRPr="0032412B" w:rsidRDefault="003B10AE" w:rsidP="0032412B">
      <w:pPr>
        <w:pStyle w:val="a4"/>
        <w:rPr>
          <w:lang w:eastAsia="en-US"/>
        </w:rPr>
      </w:pPr>
      <w:r w:rsidRPr="0032412B">
        <w:rPr>
          <w:lang w:eastAsia="en-US"/>
        </w:rPr>
        <w:lastRenderedPageBreak/>
        <w:t>Приложение</w:t>
      </w:r>
      <w:r w:rsidRPr="0032412B">
        <w:t xml:space="preserve"> к </w:t>
      </w:r>
      <w:r w:rsidRPr="0032412B">
        <w:rPr>
          <w:lang w:eastAsia="en-US"/>
        </w:rPr>
        <w:t xml:space="preserve">Политике оператора в отношении </w:t>
      </w:r>
      <w:r w:rsidRPr="0032412B">
        <w:rPr>
          <w:lang w:eastAsia="en-US"/>
        </w:rPr>
        <w:br/>
        <w:t xml:space="preserve">обработки персональных данных в </w:t>
      </w:r>
      <w:r w:rsidR="0032412B" w:rsidRPr="0032412B">
        <w:rPr>
          <w:lang w:eastAsia="en-US"/>
        </w:rPr>
        <w:t>МАОУ СОШ №32 города Тюмени</w:t>
      </w:r>
    </w:p>
    <w:p w14:paraId="63A309A4" w14:textId="77777777" w:rsidR="0032412B" w:rsidRPr="0032412B" w:rsidRDefault="0032412B" w:rsidP="0032412B">
      <w:pPr>
        <w:pStyle w:val="a4"/>
        <w:rPr>
          <w:sz w:val="26"/>
          <w:szCs w:val="26"/>
          <w:lang w:eastAsia="en-US"/>
        </w:rPr>
      </w:pPr>
    </w:p>
    <w:p w14:paraId="3090C55A" w14:textId="77777777" w:rsidR="003B10AE" w:rsidRPr="0032412B" w:rsidRDefault="003B10AE" w:rsidP="0032412B">
      <w:pPr>
        <w:pStyle w:val="2"/>
        <w:rPr>
          <w:lang w:eastAsia="en-US"/>
        </w:rPr>
      </w:pPr>
      <w:r w:rsidRPr="0032412B">
        <w:rPr>
          <w:lang w:eastAsia="en-US"/>
        </w:rPr>
        <w:t xml:space="preserve">Цели обработки персональных данных, категории персональных данных, категории субъектов персональных данных </w:t>
      </w:r>
    </w:p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79"/>
        <w:gridCol w:w="2693"/>
        <w:gridCol w:w="4111"/>
        <w:gridCol w:w="3198"/>
        <w:gridCol w:w="2647"/>
      </w:tblGrid>
      <w:tr w:rsidR="0032412B" w:rsidRPr="0032412B" w14:paraId="684CF654" w14:textId="77777777">
        <w:tc>
          <w:tcPr>
            <w:tcW w:w="598" w:type="dxa"/>
            <w:shd w:val="clear" w:color="auto" w:fill="DBE5F1"/>
          </w:tcPr>
          <w:p w14:paraId="5767A8E9" w14:textId="77777777" w:rsidR="003B10AE" w:rsidRPr="0032412B" w:rsidRDefault="003B10AE">
            <w:pPr>
              <w:jc w:val="center"/>
              <w:rPr>
                <w:lang w:eastAsia="en-US"/>
              </w:rPr>
            </w:pPr>
            <w:bookmarkStart w:id="4" w:name="_Hlk113881179"/>
            <w:r w:rsidRPr="0032412B">
              <w:rPr>
                <w:lang w:eastAsia="en-US"/>
              </w:rPr>
              <w:t>№ п/п</w:t>
            </w:r>
          </w:p>
        </w:tc>
        <w:tc>
          <w:tcPr>
            <w:tcW w:w="2379" w:type="dxa"/>
            <w:shd w:val="clear" w:color="auto" w:fill="DBE5F1"/>
          </w:tcPr>
          <w:p w14:paraId="3EC7D746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Цель обработки персональных данных</w:t>
            </w:r>
          </w:p>
        </w:tc>
        <w:tc>
          <w:tcPr>
            <w:tcW w:w="2693" w:type="dxa"/>
            <w:shd w:val="clear" w:color="auto" w:fill="DBE5F1"/>
          </w:tcPr>
          <w:p w14:paraId="139A7019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Категория персональных данных</w:t>
            </w:r>
          </w:p>
        </w:tc>
        <w:tc>
          <w:tcPr>
            <w:tcW w:w="4111" w:type="dxa"/>
            <w:shd w:val="clear" w:color="auto" w:fill="DBE5F1"/>
          </w:tcPr>
          <w:p w14:paraId="26CB367E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Перечень персональных данных</w:t>
            </w:r>
          </w:p>
        </w:tc>
        <w:tc>
          <w:tcPr>
            <w:tcW w:w="3198" w:type="dxa"/>
            <w:shd w:val="clear" w:color="auto" w:fill="DBE5F1"/>
          </w:tcPr>
          <w:p w14:paraId="5CF63738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Субъект персональных данных</w:t>
            </w:r>
          </w:p>
        </w:tc>
        <w:tc>
          <w:tcPr>
            <w:tcW w:w="2647" w:type="dxa"/>
            <w:shd w:val="clear" w:color="auto" w:fill="DBE5F1"/>
          </w:tcPr>
          <w:p w14:paraId="6CB14911" w14:textId="77777777" w:rsidR="003B10AE" w:rsidRPr="0032412B" w:rsidRDefault="003B10AE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Способ обработки персональных данных</w:t>
            </w:r>
          </w:p>
        </w:tc>
      </w:tr>
      <w:tr w:rsidR="0032412B" w:rsidRPr="0032412B" w14:paraId="0B9CE9BB" w14:textId="77777777">
        <w:tc>
          <w:tcPr>
            <w:tcW w:w="598" w:type="dxa"/>
            <w:vMerge w:val="restart"/>
            <w:shd w:val="clear" w:color="auto" w:fill="auto"/>
          </w:tcPr>
          <w:p w14:paraId="6B92D6BF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1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7B453C3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Ведение кадрового и бухгалтерского учета</w:t>
            </w:r>
          </w:p>
        </w:tc>
        <w:tc>
          <w:tcPr>
            <w:tcW w:w="2693" w:type="dxa"/>
            <w:shd w:val="clear" w:color="auto" w:fill="auto"/>
          </w:tcPr>
          <w:p w14:paraId="2A25153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6BAC31E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480350F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4246233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дата, месяц, год рождения;</w:t>
            </w:r>
          </w:p>
          <w:p w14:paraId="17C1EF1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05FF083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23EB40A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131B5D1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1BCF3E2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78914A1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78D45D5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060D147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3ED7E96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7C2321F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содержащегося в свидетельстве о рождении детей;</w:t>
            </w:r>
          </w:p>
          <w:p w14:paraId="6ADBB88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реквизиты банковской карты;</w:t>
            </w:r>
          </w:p>
          <w:p w14:paraId="0A4225B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расчетного счета;</w:t>
            </w:r>
          </w:p>
          <w:p w14:paraId="26AE039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лицевого счета;</w:t>
            </w:r>
          </w:p>
          <w:p w14:paraId="7CCCD2C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58C01AF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5CD6CEB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37C4442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аттестации;</w:t>
            </w:r>
          </w:p>
          <w:p w14:paraId="7F775C90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      </w:r>
          </w:p>
          <w:p w14:paraId="2126FCB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отношение к воинской обязанности, сведения о воинском учете;</w:t>
            </w:r>
          </w:p>
          <w:p w14:paraId="6FB9003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семейное положение;</w:t>
            </w:r>
          </w:p>
          <w:p w14:paraId="274A501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социальное положение;</w:t>
            </w:r>
          </w:p>
          <w:p w14:paraId="68EF63F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доходы.</w:t>
            </w:r>
          </w:p>
          <w:p w14:paraId="42DBAE63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00BDDEC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работники;</w:t>
            </w:r>
            <w:r w:rsidRPr="0032412B">
              <w:rPr>
                <w:lang w:eastAsia="en-US"/>
              </w:rPr>
              <w:tab/>
            </w:r>
          </w:p>
          <w:p w14:paraId="0F17ADA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соискатели;</w:t>
            </w:r>
          </w:p>
          <w:p w14:paraId="1A6E2FE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родственники работников;</w:t>
            </w:r>
          </w:p>
          <w:p w14:paraId="1030411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уволенные работники.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263CF55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37CFE3B3" w14:textId="77777777">
        <w:tc>
          <w:tcPr>
            <w:tcW w:w="598" w:type="dxa"/>
            <w:vMerge/>
            <w:shd w:val="clear" w:color="auto" w:fill="auto"/>
          </w:tcPr>
          <w:p w14:paraId="1DBF61F9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521E3DAC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D30D81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05DFFD5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7D06078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судимости.</w:t>
            </w:r>
          </w:p>
          <w:p w14:paraId="6B5BD6F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3D5233DF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159CB4C7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60234BB1" w14:textId="77777777">
        <w:tc>
          <w:tcPr>
            <w:tcW w:w="598" w:type="dxa"/>
            <w:vMerge/>
            <w:shd w:val="clear" w:color="auto" w:fill="auto"/>
          </w:tcPr>
          <w:p w14:paraId="3D5F26B7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065D0869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A18540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525C46A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  <w:p w14:paraId="390EE0F6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0AD91FFA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46AC6ECB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3FB9F0E7" w14:textId="77777777">
        <w:tc>
          <w:tcPr>
            <w:tcW w:w="598" w:type="dxa"/>
            <w:vMerge w:val="restart"/>
            <w:shd w:val="clear" w:color="auto" w:fill="auto"/>
          </w:tcPr>
          <w:p w14:paraId="451BBF5C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2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5489022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Обеспечение соблюдения трудового законодательства</w:t>
            </w:r>
          </w:p>
        </w:tc>
        <w:tc>
          <w:tcPr>
            <w:tcW w:w="2693" w:type="dxa"/>
            <w:shd w:val="clear" w:color="auto" w:fill="auto"/>
          </w:tcPr>
          <w:p w14:paraId="2723F12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28E62E7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219277C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0B091B1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дата, месяц, год рождения;</w:t>
            </w:r>
          </w:p>
          <w:p w14:paraId="7761952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75A4CC4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4E3E374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43DB9D7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5B35F0E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3F67604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7BE54A8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2668E28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20C6310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6E539BE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содержащегося в свидетельстве о рождении детей;</w:t>
            </w:r>
          </w:p>
          <w:p w14:paraId="1891D0C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реквизиты банковской карты;</w:t>
            </w:r>
          </w:p>
          <w:p w14:paraId="2D02471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расчетного счета;</w:t>
            </w:r>
          </w:p>
          <w:p w14:paraId="4B6F1CE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лицевого счета;</w:t>
            </w:r>
          </w:p>
          <w:p w14:paraId="00B5471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4575813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47EB13D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206503E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аттестации;</w:t>
            </w:r>
          </w:p>
          <w:p w14:paraId="5E52DAB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      </w:r>
          </w:p>
          <w:p w14:paraId="2B9D10E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отношение к воинской обязанности, сведения о воинском учете;</w:t>
            </w:r>
          </w:p>
          <w:p w14:paraId="439EE5E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семейное положение;</w:t>
            </w:r>
          </w:p>
          <w:p w14:paraId="41E7BE2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социальное положение;</w:t>
            </w:r>
          </w:p>
          <w:p w14:paraId="72764D6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доходы.</w:t>
            </w:r>
          </w:p>
          <w:p w14:paraId="3F838E6E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34FBE61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работники;</w:t>
            </w:r>
            <w:r w:rsidRPr="0032412B">
              <w:rPr>
                <w:lang w:eastAsia="en-US"/>
              </w:rPr>
              <w:tab/>
            </w:r>
          </w:p>
          <w:p w14:paraId="3EB772F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соискатели;</w:t>
            </w:r>
          </w:p>
          <w:p w14:paraId="1EC29A2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родственники работников;</w:t>
            </w:r>
          </w:p>
          <w:p w14:paraId="2AA02F3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уволенные работники.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5E3F5C0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56B2982B" w14:textId="77777777">
        <w:tc>
          <w:tcPr>
            <w:tcW w:w="598" w:type="dxa"/>
            <w:vMerge/>
            <w:shd w:val="clear" w:color="auto" w:fill="auto"/>
          </w:tcPr>
          <w:p w14:paraId="5B5B9386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63377211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11FCFB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1C707BA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22442C7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судимости.</w:t>
            </w:r>
          </w:p>
          <w:p w14:paraId="2C6A2ADE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7FFB607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69B16D1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4D4650B4" w14:textId="77777777">
        <w:tc>
          <w:tcPr>
            <w:tcW w:w="598" w:type="dxa"/>
            <w:vMerge/>
            <w:shd w:val="clear" w:color="auto" w:fill="auto"/>
          </w:tcPr>
          <w:p w14:paraId="1C8485C9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230D3388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C7EB52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33F7B33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  <w:p w14:paraId="40A23079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292A6B59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5B65038E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0ECC7EB8" w14:textId="77777777">
        <w:trPr>
          <w:trHeight w:val="7451"/>
        </w:trPr>
        <w:tc>
          <w:tcPr>
            <w:tcW w:w="598" w:type="dxa"/>
            <w:vMerge w:val="restart"/>
            <w:shd w:val="clear" w:color="auto" w:fill="auto"/>
          </w:tcPr>
          <w:p w14:paraId="1D92D55F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3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2510580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Обеспечение соблюдения законодательства РФ в сфере образования</w:t>
            </w:r>
          </w:p>
        </w:tc>
        <w:tc>
          <w:tcPr>
            <w:tcW w:w="2693" w:type="dxa"/>
            <w:shd w:val="clear" w:color="auto" w:fill="auto"/>
          </w:tcPr>
          <w:p w14:paraId="7F0DFF6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570CCE3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2150EBA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386E2CC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дата, месяц, год рождения;</w:t>
            </w:r>
          </w:p>
          <w:p w14:paraId="75B9B65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70945FA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07273B4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071ACF8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2A97CCED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1C9D6F0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5EB810BD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5667164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4BCE5FA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473997C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содержащегося в свидетельстве о рождении детей;</w:t>
            </w:r>
          </w:p>
          <w:p w14:paraId="077FEFDB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реквизиты банковской карты;</w:t>
            </w:r>
          </w:p>
          <w:p w14:paraId="52215A2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номер расчетного счета;</w:t>
            </w:r>
          </w:p>
          <w:p w14:paraId="648B9F5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номер лицевого счета;</w:t>
            </w:r>
          </w:p>
          <w:p w14:paraId="5B6BE5E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555EC17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2F305B6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отношение к воинской обязанности, сведения о воинском учете;</w:t>
            </w:r>
          </w:p>
          <w:p w14:paraId="6D2E62B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семейное положение;</w:t>
            </w:r>
          </w:p>
          <w:p w14:paraId="278DF57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социальное положение;</w:t>
            </w:r>
          </w:p>
          <w:p w14:paraId="0C0E171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результаты текущего контроля успеваемости и аттестации.</w:t>
            </w:r>
          </w:p>
          <w:p w14:paraId="1397BC4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3F1F704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обучающиеся;</w:t>
            </w:r>
          </w:p>
          <w:p w14:paraId="3422FDE7" w14:textId="60AAD682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законные представители обучающихся</w:t>
            </w:r>
            <w:r w:rsidR="001D674A" w:rsidRPr="0032412B">
              <w:rPr>
                <w:lang w:eastAsia="en-US"/>
              </w:rPr>
              <w:t>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3D7363E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01F78E73" w14:textId="77777777">
        <w:tc>
          <w:tcPr>
            <w:tcW w:w="598" w:type="dxa"/>
            <w:vMerge/>
            <w:shd w:val="clear" w:color="auto" w:fill="auto"/>
          </w:tcPr>
          <w:p w14:paraId="56261E9A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0F70D7E9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717B09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62DDFAA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78E6A1A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национальная принадлежность.</w:t>
            </w:r>
          </w:p>
          <w:p w14:paraId="42D55A17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0DEE0218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7ED30F1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3B5A00DD" w14:textId="77777777">
        <w:tc>
          <w:tcPr>
            <w:tcW w:w="598" w:type="dxa"/>
            <w:vMerge/>
            <w:shd w:val="clear" w:color="auto" w:fill="auto"/>
          </w:tcPr>
          <w:p w14:paraId="11208D33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28D59295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465195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55894BA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  <w:p w14:paraId="0F286951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1C5CF08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3483B240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52D138F7" w14:textId="77777777">
        <w:tc>
          <w:tcPr>
            <w:tcW w:w="598" w:type="dxa"/>
            <w:vMerge w:val="restart"/>
            <w:shd w:val="clear" w:color="auto" w:fill="auto"/>
          </w:tcPr>
          <w:p w14:paraId="06E0004C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4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5A78073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Подготовка, заключение и исполнение гражданско-правового договора</w:t>
            </w:r>
          </w:p>
        </w:tc>
        <w:tc>
          <w:tcPr>
            <w:tcW w:w="2693" w:type="dxa"/>
            <w:shd w:val="clear" w:color="auto" w:fill="auto"/>
          </w:tcPr>
          <w:p w14:paraId="49B9141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5C443A5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407E740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год рождения;</w:t>
            </w:r>
          </w:p>
          <w:p w14:paraId="4E36A76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месяц рождения;</w:t>
            </w:r>
          </w:p>
          <w:p w14:paraId="21C2143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 рождения;</w:t>
            </w:r>
          </w:p>
          <w:p w14:paraId="2D8E08A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3CEEA88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2AC38C1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2AE355A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6E58EF8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64EB144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2975744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19FBBAFE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69414FE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09A3428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573B5D2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реквизиты банковской карты;</w:t>
            </w:r>
          </w:p>
          <w:p w14:paraId="1B71788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расчетного счета;</w:t>
            </w:r>
          </w:p>
          <w:p w14:paraId="6B29F1A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лицевого счета;</w:t>
            </w:r>
          </w:p>
          <w:p w14:paraId="4328F50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154DDBF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66FBC62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63EDADF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3036E65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контрагенты;</w:t>
            </w:r>
          </w:p>
          <w:p w14:paraId="452F981C" w14:textId="0D7BC7C0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представители контрагентов</w:t>
            </w:r>
            <w:r w:rsidR="001D674A" w:rsidRPr="0032412B">
              <w:rPr>
                <w:lang w:eastAsia="en-US"/>
              </w:rPr>
              <w:t>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4DEB315A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77CDE06D" w14:textId="77777777">
        <w:tc>
          <w:tcPr>
            <w:tcW w:w="598" w:type="dxa"/>
            <w:vMerge/>
            <w:shd w:val="clear" w:color="auto" w:fill="auto"/>
          </w:tcPr>
          <w:p w14:paraId="3F832B74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2626E52C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D328F4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57AF0C1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716F3613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</w:t>
            </w:r>
          </w:p>
          <w:p w14:paraId="527A7CC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40128EBA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22FA4FA3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5EC0FFB1" w14:textId="77777777">
        <w:tc>
          <w:tcPr>
            <w:tcW w:w="598" w:type="dxa"/>
            <w:vMerge w:val="restart"/>
            <w:shd w:val="clear" w:color="auto" w:fill="auto"/>
          </w:tcPr>
          <w:p w14:paraId="3027A8FD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5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7C8AC14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Обеспечение пропускного и внутриобъектовых режимов</w:t>
            </w:r>
          </w:p>
        </w:tc>
        <w:tc>
          <w:tcPr>
            <w:tcW w:w="2693" w:type="dxa"/>
            <w:shd w:val="clear" w:color="auto" w:fill="auto"/>
          </w:tcPr>
          <w:p w14:paraId="7224E88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0CF95E1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559B19C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3A38D27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должность.</w:t>
            </w:r>
          </w:p>
          <w:p w14:paraId="30EE0926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36E1D750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посетители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110DF01B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</w:tc>
      </w:tr>
      <w:tr w:rsidR="0032412B" w:rsidRPr="0032412B" w14:paraId="38D093C2" w14:textId="77777777">
        <w:tc>
          <w:tcPr>
            <w:tcW w:w="598" w:type="dxa"/>
            <w:vMerge/>
            <w:shd w:val="clear" w:color="auto" w:fill="auto"/>
          </w:tcPr>
          <w:p w14:paraId="2D1E18DF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76ACE83E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2568C6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2D56462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</w:tc>
        <w:tc>
          <w:tcPr>
            <w:tcW w:w="3198" w:type="dxa"/>
            <w:vMerge/>
            <w:shd w:val="clear" w:color="auto" w:fill="auto"/>
          </w:tcPr>
          <w:p w14:paraId="61CF33F7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65098217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2BD8B445" w14:textId="77777777">
        <w:tc>
          <w:tcPr>
            <w:tcW w:w="598" w:type="dxa"/>
            <w:vMerge w:val="restart"/>
            <w:shd w:val="clear" w:color="auto" w:fill="auto"/>
          </w:tcPr>
          <w:p w14:paraId="34C1466E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6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75B7B25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Подбор персонала (соискателей) на вакантные должности</w:t>
            </w:r>
          </w:p>
        </w:tc>
        <w:tc>
          <w:tcPr>
            <w:tcW w:w="2693" w:type="dxa"/>
            <w:shd w:val="clear" w:color="auto" w:fill="auto"/>
          </w:tcPr>
          <w:p w14:paraId="23419F4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2788416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3141173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год рождения;</w:t>
            </w:r>
          </w:p>
          <w:p w14:paraId="292508FA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месяц рождения;</w:t>
            </w:r>
          </w:p>
          <w:p w14:paraId="0CD630C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 рождения;</w:t>
            </w:r>
          </w:p>
          <w:p w14:paraId="101AAAA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6A11600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379E799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регистрации;</w:t>
            </w:r>
          </w:p>
          <w:p w14:paraId="55AC39E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4B37144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1B121089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СНИЛС;</w:t>
            </w:r>
          </w:p>
          <w:p w14:paraId="1F110D5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ИНН;</w:t>
            </w:r>
          </w:p>
          <w:p w14:paraId="6C39BDE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7E38794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5791719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01BF446A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21B03D79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01330FD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аттестации;</w:t>
            </w:r>
          </w:p>
          <w:p w14:paraId="1EF2B2F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      </w:r>
          </w:p>
          <w:p w14:paraId="5FC9B3F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отношение к воинской обязанности, сведения о воинском учете;</w:t>
            </w:r>
          </w:p>
          <w:p w14:paraId="5809A2B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семейное положение;</w:t>
            </w:r>
          </w:p>
          <w:p w14:paraId="04B5485D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социальное положение.</w:t>
            </w:r>
          </w:p>
          <w:p w14:paraId="39A5DC7F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14:paraId="2B08BD4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соискатели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0951BE5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  <w:p w14:paraId="1FFF9A8C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</w:tr>
      <w:tr w:rsidR="0032412B" w:rsidRPr="0032412B" w14:paraId="42AC2521" w14:textId="77777777">
        <w:tc>
          <w:tcPr>
            <w:tcW w:w="598" w:type="dxa"/>
            <w:vMerge/>
            <w:shd w:val="clear" w:color="auto" w:fill="auto"/>
          </w:tcPr>
          <w:p w14:paraId="33887284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149DF551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AD8E33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3D919710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155D11B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судимости.</w:t>
            </w:r>
          </w:p>
          <w:p w14:paraId="2E7E39BB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3B798C02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40FCF0BC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145F15BC" w14:textId="77777777">
        <w:tc>
          <w:tcPr>
            <w:tcW w:w="598" w:type="dxa"/>
            <w:vMerge/>
            <w:shd w:val="clear" w:color="auto" w:fill="auto"/>
          </w:tcPr>
          <w:p w14:paraId="61192BBE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1DB0002D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403844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15F59D8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 xml:space="preserve">данные изображения лица, полученные с помощью фото- видео устройств, позволяющие установить личность субъекта персональных </w:t>
            </w:r>
            <w:r w:rsidRPr="0032412B">
              <w:rPr>
                <w:lang w:eastAsia="en-US"/>
              </w:rPr>
              <w:lastRenderedPageBreak/>
              <w:t>данных.</w:t>
            </w:r>
          </w:p>
        </w:tc>
        <w:tc>
          <w:tcPr>
            <w:tcW w:w="3198" w:type="dxa"/>
            <w:vMerge/>
            <w:shd w:val="clear" w:color="auto" w:fill="auto"/>
          </w:tcPr>
          <w:p w14:paraId="0AA873A6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7B695E99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66635A0C" w14:textId="77777777">
        <w:tc>
          <w:tcPr>
            <w:tcW w:w="598" w:type="dxa"/>
            <w:vMerge w:val="restart"/>
            <w:shd w:val="clear" w:color="auto" w:fill="auto"/>
          </w:tcPr>
          <w:p w14:paraId="1ED19468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7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69371BB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Обеспечение прохождения ознакомительной, производственной или преддипломной практики на основании договора с учебным заведением</w:t>
            </w:r>
          </w:p>
        </w:tc>
        <w:tc>
          <w:tcPr>
            <w:tcW w:w="2693" w:type="dxa"/>
            <w:shd w:val="clear" w:color="auto" w:fill="auto"/>
          </w:tcPr>
          <w:p w14:paraId="022F35B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682B849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688A850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год рождения;</w:t>
            </w:r>
          </w:p>
          <w:p w14:paraId="251E24C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месяц рождения;</w:t>
            </w:r>
          </w:p>
          <w:p w14:paraId="10769C5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дата рождения;</w:t>
            </w:r>
          </w:p>
          <w:p w14:paraId="3158CDF0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36E12E3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77B7503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4E8C61E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документа, удостоверяющего личность;</w:t>
            </w:r>
          </w:p>
          <w:p w14:paraId="7A95EAA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6458314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26667F21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студенты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4527D9C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  <w:p w14:paraId="24DA5108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0E4051D8" w14:textId="77777777">
        <w:tc>
          <w:tcPr>
            <w:tcW w:w="598" w:type="dxa"/>
            <w:vMerge/>
            <w:shd w:val="clear" w:color="auto" w:fill="auto"/>
          </w:tcPr>
          <w:p w14:paraId="0C827CC4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04F92F18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6904E8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4922AF8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состояние здоровья;</w:t>
            </w:r>
          </w:p>
          <w:p w14:paraId="52B5616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судимости</w:t>
            </w:r>
          </w:p>
          <w:p w14:paraId="13669A91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62446099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743AC910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02C0FABB" w14:textId="77777777">
        <w:tc>
          <w:tcPr>
            <w:tcW w:w="598" w:type="dxa"/>
            <w:vMerge/>
            <w:shd w:val="clear" w:color="auto" w:fill="auto"/>
          </w:tcPr>
          <w:p w14:paraId="549075A7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44FE6B9F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F73987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40ABED2F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данных.</w:t>
            </w:r>
          </w:p>
        </w:tc>
        <w:tc>
          <w:tcPr>
            <w:tcW w:w="3198" w:type="dxa"/>
            <w:vMerge/>
            <w:shd w:val="clear" w:color="auto" w:fill="auto"/>
          </w:tcPr>
          <w:p w14:paraId="1EB6FE8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6D4ECAA5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6E584B80" w14:textId="77777777">
        <w:tc>
          <w:tcPr>
            <w:tcW w:w="598" w:type="dxa"/>
            <w:vMerge w:val="restart"/>
            <w:shd w:val="clear" w:color="auto" w:fill="auto"/>
          </w:tcPr>
          <w:p w14:paraId="405F82DE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8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2B2C5B9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Освещение деятельности учреждения и достижений работников и обучающихся</w:t>
            </w:r>
          </w:p>
        </w:tc>
        <w:tc>
          <w:tcPr>
            <w:tcW w:w="2693" w:type="dxa"/>
            <w:shd w:val="clear" w:color="auto" w:fill="auto"/>
          </w:tcPr>
          <w:p w14:paraId="5FC176C8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1BF6BDD6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63DD72C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год рождения;</w:t>
            </w:r>
          </w:p>
          <w:p w14:paraId="4189842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месяц рождения;</w:t>
            </w:r>
          </w:p>
          <w:p w14:paraId="539EAA2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дата рождения;</w:t>
            </w:r>
          </w:p>
          <w:p w14:paraId="08F33F1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место рождения;</w:t>
            </w:r>
          </w:p>
          <w:p w14:paraId="76C723E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пол;</w:t>
            </w:r>
          </w:p>
          <w:p w14:paraId="50BA102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гражданство;</w:t>
            </w:r>
          </w:p>
          <w:p w14:paraId="0D0A1537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профессия;</w:t>
            </w:r>
          </w:p>
          <w:p w14:paraId="56DC942E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об образовании;</w:t>
            </w:r>
          </w:p>
          <w:p w14:paraId="672D8133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должность;</w:t>
            </w:r>
          </w:p>
          <w:p w14:paraId="57C26F39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квалификации и аттестации;</w:t>
            </w:r>
          </w:p>
          <w:p w14:paraId="5931B48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сведения о трудовой деятельности (в том числе стаж работы, данные о трудовой занятости на текущее время);</w:t>
            </w:r>
          </w:p>
          <w:p w14:paraId="62E84CB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сведения об участии в конкурсах, олимпиадах и общих мероприятиях различного уровня;</w:t>
            </w:r>
          </w:p>
          <w:p w14:paraId="04D37A2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результаты текущего контроля успеваемости и аттестации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4002A93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lastRenderedPageBreak/>
              <w:t>работники;</w:t>
            </w:r>
          </w:p>
          <w:p w14:paraId="4122D53C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уволенные работники;</w:t>
            </w:r>
          </w:p>
          <w:p w14:paraId="705B3D5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обучающиеся.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774DAEB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  <w:p w14:paraId="7A356B0A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7B22BBDC" w14:textId="77777777">
        <w:tc>
          <w:tcPr>
            <w:tcW w:w="598" w:type="dxa"/>
            <w:vMerge/>
            <w:shd w:val="clear" w:color="auto" w:fill="auto"/>
          </w:tcPr>
          <w:p w14:paraId="4C556ADB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03F1290E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5C0BB3A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специальной категории:</w:t>
            </w:r>
          </w:p>
        </w:tc>
        <w:tc>
          <w:tcPr>
            <w:tcW w:w="4111" w:type="dxa"/>
            <w:shd w:val="clear" w:color="auto" w:fill="auto"/>
          </w:tcPr>
          <w:p w14:paraId="5DDB824D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национальность</w:t>
            </w:r>
          </w:p>
        </w:tc>
        <w:tc>
          <w:tcPr>
            <w:tcW w:w="3198" w:type="dxa"/>
            <w:vMerge/>
            <w:shd w:val="clear" w:color="auto" w:fill="auto"/>
          </w:tcPr>
          <w:p w14:paraId="4922A2D5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50CD9D92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281687C0" w14:textId="77777777">
        <w:tc>
          <w:tcPr>
            <w:tcW w:w="598" w:type="dxa"/>
            <w:vMerge/>
            <w:shd w:val="clear" w:color="auto" w:fill="auto"/>
          </w:tcPr>
          <w:p w14:paraId="7E8DCE3F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212E334F" w14:textId="77777777" w:rsidR="003B10AE" w:rsidRPr="0032412B" w:rsidRDefault="003B10AE" w:rsidP="00B24C3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473314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биометрической категории:</w:t>
            </w:r>
          </w:p>
        </w:tc>
        <w:tc>
          <w:tcPr>
            <w:tcW w:w="4111" w:type="dxa"/>
            <w:shd w:val="clear" w:color="auto" w:fill="auto"/>
          </w:tcPr>
          <w:p w14:paraId="523505AB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изображения лица, полученные с помощью фото- видео устройств, позволяющие установить личность субъекта персональных данных;</w:t>
            </w:r>
          </w:p>
          <w:p w14:paraId="57274B69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данные голоса человека.</w:t>
            </w:r>
          </w:p>
          <w:p w14:paraId="1984D044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1736815E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14:paraId="210DC3A0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  <w:tr w:rsidR="0032412B" w:rsidRPr="0032412B" w14:paraId="23204C69" w14:textId="77777777">
        <w:tc>
          <w:tcPr>
            <w:tcW w:w="598" w:type="dxa"/>
            <w:shd w:val="clear" w:color="auto" w:fill="auto"/>
          </w:tcPr>
          <w:p w14:paraId="03629431" w14:textId="77777777" w:rsidR="003B10AE" w:rsidRPr="0032412B" w:rsidRDefault="003B10AE" w:rsidP="00AB1326">
            <w:pPr>
              <w:jc w:val="center"/>
              <w:rPr>
                <w:lang w:eastAsia="en-US"/>
              </w:rPr>
            </w:pPr>
            <w:r w:rsidRPr="0032412B">
              <w:rPr>
                <w:lang w:eastAsia="en-US"/>
              </w:rPr>
              <w:t>9</w:t>
            </w:r>
          </w:p>
        </w:tc>
        <w:tc>
          <w:tcPr>
            <w:tcW w:w="2379" w:type="dxa"/>
            <w:shd w:val="clear" w:color="auto" w:fill="auto"/>
          </w:tcPr>
          <w:p w14:paraId="77DBBB31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Рассмотрение обращений граждан</w:t>
            </w:r>
          </w:p>
        </w:tc>
        <w:tc>
          <w:tcPr>
            <w:tcW w:w="2693" w:type="dxa"/>
            <w:shd w:val="clear" w:color="auto" w:fill="auto"/>
          </w:tcPr>
          <w:p w14:paraId="43A94B20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Персональные данные общей категории:</w:t>
            </w:r>
          </w:p>
        </w:tc>
        <w:tc>
          <w:tcPr>
            <w:tcW w:w="4111" w:type="dxa"/>
            <w:shd w:val="clear" w:color="auto" w:fill="auto"/>
          </w:tcPr>
          <w:p w14:paraId="50B3DC12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фамилия, имя, отчество;</w:t>
            </w:r>
          </w:p>
          <w:p w14:paraId="1F0E8964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адрес места жительства;</w:t>
            </w:r>
          </w:p>
          <w:p w14:paraId="0BB9758F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номер телефона;</w:t>
            </w:r>
          </w:p>
          <w:p w14:paraId="64DF9336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адрес электронной почты;</w:t>
            </w:r>
          </w:p>
          <w:p w14:paraId="701F7B85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иные персональные данные, указанные заявителем в обращении, а также ставшие известными в ходе личного приема или в процессе рассмотрения поступившего обращения.</w:t>
            </w:r>
          </w:p>
        </w:tc>
        <w:tc>
          <w:tcPr>
            <w:tcW w:w="3198" w:type="dxa"/>
            <w:shd w:val="clear" w:color="auto" w:fill="auto"/>
          </w:tcPr>
          <w:p w14:paraId="02D295A8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работники;</w:t>
            </w:r>
          </w:p>
          <w:p w14:paraId="63C3F6B7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соискатели;</w:t>
            </w:r>
          </w:p>
          <w:p w14:paraId="6FDCBC85" w14:textId="77777777" w:rsidR="003B10AE" w:rsidRPr="0032412B" w:rsidRDefault="003B10AE">
            <w:pPr>
              <w:jc w:val="both"/>
              <w:rPr>
                <w:lang w:eastAsia="en-US"/>
              </w:rPr>
            </w:pPr>
            <w:r w:rsidRPr="0032412B">
              <w:rPr>
                <w:lang w:eastAsia="en-US"/>
              </w:rPr>
              <w:t>родственники работников;</w:t>
            </w:r>
          </w:p>
          <w:p w14:paraId="02393CB2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уволенные работники;</w:t>
            </w:r>
          </w:p>
          <w:p w14:paraId="68DA2E3C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посетители сайта;</w:t>
            </w:r>
          </w:p>
          <w:p w14:paraId="152CAF22" w14:textId="688F8765" w:rsidR="003B10AE" w:rsidRPr="0032412B" w:rsidRDefault="00AB1326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обучающиеся</w:t>
            </w:r>
            <w:r w:rsidR="003B10AE" w:rsidRPr="0032412B">
              <w:rPr>
                <w:lang w:eastAsia="en-US"/>
              </w:rPr>
              <w:t>;</w:t>
            </w:r>
          </w:p>
          <w:p w14:paraId="6E477514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законные представители;</w:t>
            </w:r>
          </w:p>
          <w:p w14:paraId="46637647" w14:textId="45940F5D" w:rsidR="003B10AE" w:rsidRPr="0032412B" w:rsidRDefault="003F2B28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иные категории субъектов персональных данных, обратившиеся в учреждение</w:t>
            </w:r>
            <w:r w:rsidR="003B10AE" w:rsidRPr="0032412B">
              <w:rPr>
                <w:lang w:eastAsia="en-US"/>
              </w:rPr>
              <w:t>.</w:t>
            </w:r>
          </w:p>
        </w:tc>
        <w:tc>
          <w:tcPr>
            <w:tcW w:w="2647" w:type="dxa"/>
            <w:shd w:val="clear" w:color="auto" w:fill="auto"/>
          </w:tcPr>
          <w:p w14:paraId="70BD5EED" w14:textId="77777777" w:rsidR="003B10AE" w:rsidRPr="0032412B" w:rsidRDefault="003B10AE" w:rsidP="00B24C31">
            <w:pPr>
              <w:rPr>
                <w:lang w:eastAsia="en-US"/>
              </w:rPr>
            </w:pPr>
            <w:r w:rsidRPr="0032412B">
              <w:rPr>
                <w:lang w:eastAsia="en-US"/>
              </w:rPr>
              <w:t>с использованием средств автоматизации и без использования средств автоматизации</w:t>
            </w:r>
          </w:p>
          <w:p w14:paraId="2BEFA1D6" w14:textId="77777777" w:rsidR="003B10AE" w:rsidRPr="0032412B" w:rsidRDefault="003B10AE">
            <w:pPr>
              <w:jc w:val="both"/>
              <w:rPr>
                <w:lang w:eastAsia="en-US"/>
              </w:rPr>
            </w:pPr>
          </w:p>
        </w:tc>
      </w:tr>
    </w:tbl>
    <w:p w14:paraId="5A2665AB" w14:textId="77777777" w:rsidR="003B10AE" w:rsidRPr="0032412B" w:rsidRDefault="003B10AE" w:rsidP="003B10AE">
      <w:pPr>
        <w:ind w:firstLine="708"/>
        <w:jc w:val="both"/>
        <w:rPr>
          <w:sz w:val="26"/>
          <w:szCs w:val="26"/>
          <w:lang w:eastAsia="en-US"/>
        </w:rPr>
      </w:pPr>
      <w:bookmarkStart w:id="5" w:name="_GoBack"/>
      <w:bookmarkEnd w:id="4"/>
      <w:bookmarkEnd w:id="5"/>
    </w:p>
    <w:p w14:paraId="0E174231" w14:textId="77777777" w:rsidR="003B10AE" w:rsidRPr="0032412B" w:rsidRDefault="003B10AE" w:rsidP="003B10AE">
      <w:pPr>
        <w:jc w:val="both"/>
        <w:rPr>
          <w:sz w:val="26"/>
          <w:szCs w:val="26"/>
          <w:lang w:eastAsia="en-US"/>
        </w:rPr>
      </w:pPr>
      <w:r w:rsidRPr="0032412B">
        <w:rPr>
          <w:sz w:val="26"/>
          <w:szCs w:val="26"/>
          <w:lang w:eastAsia="en-US"/>
        </w:rPr>
        <w:tab/>
      </w:r>
    </w:p>
    <w:p w14:paraId="6E1403BF" w14:textId="77777777" w:rsidR="003B10AE" w:rsidRPr="0032412B" w:rsidRDefault="003B10AE" w:rsidP="003B10AE"/>
    <w:p w14:paraId="10E09E77" w14:textId="77777777" w:rsidR="003B10AE" w:rsidRPr="0032412B" w:rsidRDefault="003B10AE" w:rsidP="0032412B">
      <w:pPr>
        <w:pStyle w:val="a4"/>
        <w:sectPr w:rsidR="003B10AE" w:rsidRPr="0032412B" w:rsidSect="00D96373">
          <w:pgSz w:w="16838" w:h="11906" w:orient="landscape"/>
          <w:pgMar w:top="709" w:right="678" w:bottom="567" w:left="1134" w:header="567" w:footer="709" w:gutter="0"/>
          <w:pgNumType w:start="1"/>
          <w:cols w:space="708"/>
          <w:titlePg/>
          <w:docGrid w:linePitch="360"/>
        </w:sectPr>
      </w:pPr>
    </w:p>
    <w:p w14:paraId="1CA7793C" w14:textId="77777777" w:rsidR="003B10AE" w:rsidRPr="0032412B" w:rsidRDefault="003B10AE" w:rsidP="003B10AE">
      <w:pPr>
        <w:tabs>
          <w:tab w:val="left" w:pos="3045"/>
        </w:tabs>
        <w:rPr>
          <w:sz w:val="27"/>
          <w:szCs w:val="27"/>
        </w:rPr>
      </w:pPr>
    </w:p>
    <w:p w14:paraId="5FE2B22F" w14:textId="77777777" w:rsidR="003B10AE" w:rsidRPr="0032412B" w:rsidRDefault="003B10AE" w:rsidP="003B10AE"/>
    <w:p w14:paraId="16DAA88B" w14:textId="77777777" w:rsidR="003B10AE" w:rsidRPr="0032412B" w:rsidRDefault="003B10AE" w:rsidP="003B10AE"/>
    <w:p w14:paraId="5D808C73" w14:textId="77777777" w:rsidR="003B10AE" w:rsidRPr="0032412B" w:rsidRDefault="003B10AE" w:rsidP="003B10AE"/>
    <w:p w14:paraId="2798FB36" w14:textId="77777777" w:rsidR="003B10AE" w:rsidRPr="0032412B" w:rsidRDefault="003B10AE" w:rsidP="003B10AE"/>
    <w:p w14:paraId="32E9FB85" w14:textId="77777777" w:rsidR="003B10AE" w:rsidRPr="0032412B" w:rsidRDefault="003B10AE" w:rsidP="003B10AE"/>
    <w:p w14:paraId="71586EE0" w14:textId="77777777" w:rsidR="000C0955" w:rsidRPr="0032412B" w:rsidRDefault="000C0955" w:rsidP="003B10AE"/>
    <w:sectPr w:rsidR="000C0955" w:rsidRPr="0032412B" w:rsidSect="00DC56BF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62D9EF" w15:done="0"/>
  <w15:commentEx w15:paraId="4C4F7DA4" w15:done="0"/>
  <w15:commentEx w15:paraId="61E920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C251" w16cex:dateUtc="2023-01-13T06:43:00Z"/>
  <w16cex:commentExtensible w16cex:durableId="27B492DA" w16cex:dateUtc="2023-03-09T12:16:00Z"/>
  <w16cex:commentExtensible w16cex:durableId="27B4A39A" w16cex:dateUtc="2023-03-09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62D9EF" w16cid:durableId="276BC251"/>
  <w16cid:commentId w16cid:paraId="4C4F7DA4" w16cid:durableId="27B492DA"/>
  <w16cid:commentId w16cid:paraId="61E9204D" w16cid:durableId="27B4A3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D7E3D" w14:textId="77777777" w:rsidR="00727C86" w:rsidRDefault="00727C86" w:rsidP="00DC56BF">
      <w:r>
        <w:separator/>
      </w:r>
    </w:p>
  </w:endnote>
  <w:endnote w:type="continuationSeparator" w:id="0">
    <w:p w14:paraId="46445CC1" w14:textId="77777777" w:rsidR="00727C86" w:rsidRDefault="00727C86" w:rsidP="00DC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634FE" w14:textId="77777777" w:rsidR="00727C86" w:rsidRDefault="00727C86" w:rsidP="00DC56BF">
      <w:r>
        <w:separator/>
      </w:r>
    </w:p>
  </w:footnote>
  <w:footnote w:type="continuationSeparator" w:id="0">
    <w:p w14:paraId="3F74E562" w14:textId="77777777" w:rsidR="00727C86" w:rsidRDefault="00727C86" w:rsidP="00DC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5BC1" w14:textId="77777777" w:rsidR="003B10AE" w:rsidRPr="00DC56BF" w:rsidRDefault="003B10AE">
    <w:pPr>
      <w:pStyle w:val="ac"/>
      <w:jc w:val="center"/>
      <w:rPr>
        <w:sz w:val="26"/>
        <w:szCs w:val="26"/>
      </w:rPr>
    </w:pPr>
    <w:r w:rsidRPr="00DC56BF">
      <w:rPr>
        <w:sz w:val="26"/>
        <w:szCs w:val="26"/>
      </w:rPr>
      <w:fldChar w:fldCharType="begin"/>
    </w:r>
    <w:r w:rsidRPr="00DC56BF">
      <w:rPr>
        <w:sz w:val="26"/>
        <w:szCs w:val="26"/>
      </w:rPr>
      <w:instrText>PAGE   \* MERGEFORMAT</w:instrText>
    </w:r>
    <w:r w:rsidRPr="00DC56BF">
      <w:rPr>
        <w:sz w:val="26"/>
        <w:szCs w:val="26"/>
      </w:rPr>
      <w:fldChar w:fldCharType="separate"/>
    </w:r>
    <w:r w:rsidR="00EB65D5">
      <w:rPr>
        <w:noProof/>
        <w:sz w:val="26"/>
        <w:szCs w:val="26"/>
      </w:rPr>
      <w:t>8</w:t>
    </w:r>
    <w:r w:rsidRPr="00DC56BF">
      <w:rPr>
        <w:sz w:val="26"/>
        <w:szCs w:val="26"/>
      </w:rPr>
      <w:fldChar w:fldCharType="end"/>
    </w:r>
  </w:p>
  <w:p w14:paraId="4936BF4C" w14:textId="77777777" w:rsidR="003B10AE" w:rsidRDefault="003B10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5A8D" w14:textId="77777777" w:rsidR="00DC56BF" w:rsidRPr="00DC56BF" w:rsidRDefault="00DC56BF">
    <w:pPr>
      <w:pStyle w:val="ac"/>
      <w:jc w:val="center"/>
      <w:rPr>
        <w:sz w:val="26"/>
        <w:szCs w:val="26"/>
      </w:rPr>
    </w:pPr>
    <w:r w:rsidRPr="00DC56BF">
      <w:rPr>
        <w:sz w:val="26"/>
        <w:szCs w:val="26"/>
      </w:rPr>
      <w:fldChar w:fldCharType="begin"/>
    </w:r>
    <w:r w:rsidRPr="00DC56BF">
      <w:rPr>
        <w:sz w:val="26"/>
        <w:szCs w:val="26"/>
      </w:rPr>
      <w:instrText>PAGE   \* MERGEFORMAT</w:instrText>
    </w:r>
    <w:r w:rsidRPr="00DC56BF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DC56BF">
      <w:rPr>
        <w:sz w:val="26"/>
        <w:szCs w:val="26"/>
      </w:rPr>
      <w:fldChar w:fldCharType="end"/>
    </w:r>
  </w:p>
  <w:p w14:paraId="53979648" w14:textId="77777777" w:rsidR="00DC56BF" w:rsidRDefault="00DC56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70F"/>
    <w:multiLevelType w:val="hybridMultilevel"/>
    <w:tmpl w:val="41688AA6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D123A"/>
    <w:multiLevelType w:val="multilevel"/>
    <w:tmpl w:val="41EE9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F7ECD"/>
    <w:multiLevelType w:val="multilevel"/>
    <w:tmpl w:val="F16C6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B5A6A00"/>
    <w:multiLevelType w:val="hybridMultilevel"/>
    <w:tmpl w:val="731442A8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F5B93"/>
    <w:multiLevelType w:val="multilevel"/>
    <w:tmpl w:val="DC60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520BA"/>
    <w:multiLevelType w:val="hybridMultilevel"/>
    <w:tmpl w:val="6AE8CA80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3375D"/>
    <w:multiLevelType w:val="multilevel"/>
    <w:tmpl w:val="5CCA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60C69"/>
    <w:multiLevelType w:val="hybridMultilevel"/>
    <w:tmpl w:val="9BB26DB0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8FC7B08"/>
    <w:multiLevelType w:val="multilevel"/>
    <w:tmpl w:val="7B9A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17D42"/>
    <w:multiLevelType w:val="hybridMultilevel"/>
    <w:tmpl w:val="1E88C0C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DF00925"/>
    <w:multiLevelType w:val="multilevel"/>
    <w:tmpl w:val="E74E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14">
    <w:nsid w:val="69EC5F70"/>
    <w:multiLevelType w:val="multilevel"/>
    <w:tmpl w:val="0D16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57D76"/>
    <w:multiLevelType w:val="multilevel"/>
    <w:tmpl w:val="F268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8478C"/>
    <w:multiLevelType w:val="multilevel"/>
    <w:tmpl w:val="126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B63D3"/>
    <w:multiLevelType w:val="hybridMultilevel"/>
    <w:tmpl w:val="E1E21DC6"/>
    <w:lvl w:ilvl="0" w:tplc="FA342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5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РИС">
    <w15:presenceInfo w15:providerId="None" w15:userId="ЮР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801EA"/>
    <w:rsid w:val="00085143"/>
    <w:rsid w:val="000A29F0"/>
    <w:rsid w:val="000A418D"/>
    <w:rsid w:val="000A6B1C"/>
    <w:rsid w:val="000C0955"/>
    <w:rsid w:val="000C4F21"/>
    <w:rsid w:val="000E473E"/>
    <w:rsid w:val="000E6993"/>
    <w:rsid w:val="000E740A"/>
    <w:rsid w:val="000F04EF"/>
    <w:rsid w:val="001014BE"/>
    <w:rsid w:val="001176FF"/>
    <w:rsid w:val="001360C0"/>
    <w:rsid w:val="00136EAE"/>
    <w:rsid w:val="00143908"/>
    <w:rsid w:val="001652DC"/>
    <w:rsid w:val="001676A2"/>
    <w:rsid w:val="001760CD"/>
    <w:rsid w:val="001775FE"/>
    <w:rsid w:val="0018171D"/>
    <w:rsid w:val="00182680"/>
    <w:rsid w:val="00182A88"/>
    <w:rsid w:val="00187678"/>
    <w:rsid w:val="001A655C"/>
    <w:rsid w:val="001B4A15"/>
    <w:rsid w:val="001B5382"/>
    <w:rsid w:val="001C2C80"/>
    <w:rsid w:val="001C7331"/>
    <w:rsid w:val="001C7884"/>
    <w:rsid w:val="001D674A"/>
    <w:rsid w:val="001E17D0"/>
    <w:rsid w:val="001E1B4C"/>
    <w:rsid w:val="001E6224"/>
    <w:rsid w:val="001F32B2"/>
    <w:rsid w:val="001F7949"/>
    <w:rsid w:val="002002E5"/>
    <w:rsid w:val="0020335E"/>
    <w:rsid w:val="00207E3B"/>
    <w:rsid w:val="00210B19"/>
    <w:rsid w:val="0025351F"/>
    <w:rsid w:val="00256A3C"/>
    <w:rsid w:val="0027023B"/>
    <w:rsid w:val="002834FD"/>
    <w:rsid w:val="0028619C"/>
    <w:rsid w:val="002B299D"/>
    <w:rsid w:val="002B76E2"/>
    <w:rsid w:val="002B7837"/>
    <w:rsid w:val="002B78E8"/>
    <w:rsid w:val="002C132C"/>
    <w:rsid w:val="002C4D83"/>
    <w:rsid w:val="002C656C"/>
    <w:rsid w:val="002C767F"/>
    <w:rsid w:val="002D44F6"/>
    <w:rsid w:val="002D596D"/>
    <w:rsid w:val="002E1694"/>
    <w:rsid w:val="002F5003"/>
    <w:rsid w:val="002F5D36"/>
    <w:rsid w:val="003146A5"/>
    <w:rsid w:val="00314D4C"/>
    <w:rsid w:val="0032412B"/>
    <w:rsid w:val="003300FC"/>
    <w:rsid w:val="003328EC"/>
    <w:rsid w:val="00333DEA"/>
    <w:rsid w:val="00335A2C"/>
    <w:rsid w:val="0034217F"/>
    <w:rsid w:val="0035243E"/>
    <w:rsid w:val="00361E82"/>
    <w:rsid w:val="00362466"/>
    <w:rsid w:val="00363FF3"/>
    <w:rsid w:val="003702ED"/>
    <w:rsid w:val="00372804"/>
    <w:rsid w:val="00375ADD"/>
    <w:rsid w:val="00376D31"/>
    <w:rsid w:val="00377F32"/>
    <w:rsid w:val="00387CE9"/>
    <w:rsid w:val="00395AF4"/>
    <w:rsid w:val="00395C77"/>
    <w:rsid w:val="003B10AE"/>
    <w:rsid w:val="003B77D4"/>
    <w:rsid w:val="003C1254"/>
    <w:rsid w:val="003D5186"/>
    <w:rsid w:val="003E512F"/>
    <w:rsid w:val="003E5860"/>
    <w:rsid w:val="003F0036"/>
    <w:rsid w:val="003F043E"/>
    <w:rsid w:val="003F2B28"/>
    <w:rsid w:val="003F3153"/>
    <w:rsid w:val="003F3BAA"/>
    <w:rsid w:val="003F5481"/>
    <w:rsid w:val="003F5755"/>
    <w:rsid w:val="003F5DAE"/>
    <w:rsid w:val="00420321"/>
    <w:rsid w:val="00425B68"/>
    <w:rsid w:val="00425BAE"/>
    <w:rsid w:val="00440E4B"/>
    <w:rsid w:val="00450548"/>
    <w:rsid w:val="0045138D"/>
    <w:rsid w:val="004767AD"/>
    <w:rsid w:val="00491E30"/>
    <w:rsid w:val="004921D3"/>
    <w:rsid w:val="004B52BC"/>
    <w:rsid w:val="004D1137"/>
    <w:rsid w:val="004E062F"/>
    <w:rsid w:val="004E09E5"/>
    <w:rsid w:val="004E1D18"/>
    <w:rsid w:val="004E416F"/>
    <w:rsid w:val="004F1DD9"/>
    <w:rsid w:val="0050593B"/>
    <w:rsid w:val="00507DC2"/>
    <w:rsid w:val="00511BDC"/>
    <w:rsid w:val="00514B4F"/>
    <w:rsid w:val="00531E2E"/>
    <w:rsid w:val="005470AB"/>
    <w:rsid w:val="00554140"/>
    <w:rsid w:val="00554C69"/>
    <w:rsid w:val="00582DBE"/>
    <w:rsid w:val="005D0A76"/>
    <w:rsid w:val="005E33EA"/>
    <w:rsid w:val="005E766A"/>
    <w:rsid w:val="005F6234"/>
    <w:rsid w:val="005F7F5E"/>
    <w:rsid w:val="00604514"/>
    <w:rsid w:val="00605215"/>
    <w:rsid w:val="00611B91"/>
    <w:rsid w:val="00623D01"/>
    <w:rsid w:val="006256CB"/>
    <w:rsid w:val="00627B88"/>
    <w:rsid w:val="00641CF6"/>
    <w:rsid w:val="00651F72"/>
    <w:rsid w:val="00666AD4"/>
    <w:rsid w:val="006A0DA1"/>
    <w:rsid w:val="006B1448"/>
    <w:rsid w:val="006B34A2"/>
    <w:rsid w:val="006C22EE"/>
    <w:rsid w:val="006C35F3"/>
    <w:rsid w:val="006C4F47"/>
    <w:rsid w:val="006D61E3"/>
    <w:rsid w:val="006D7874"/>
    <w:rsid w:val="006E15A0"/>
    <w:rsid w:val="006E168C"/>
    <w:rsid w:val="00700F95"/>
    <w:rsid w:val="00711F4E"/>
    <w:rsid w:val="00714C3D"/>
    <w:rsid w:val="007216AC"/>
    <w:rsid w:val="00721C8A"/>
    <w:rsid w:val="007221A1"/>
    <w:rsid w:val="00723624"/>
    <w:rsid w:val="00723FD4"/>
    <w:rsid w:val="00727C86"/>
    <w:rsid w:val="00727C87"/>
    <w:rsid w:val="0073089C"/>
    <w:rsid w:val="00732F52"/>
    <w:rsid w:val="00735A2C"/>
    <w:rsid w:val="00743421"/>
    <w:rsid w:val="0076087A"/>
    <w:rsid w:val="00761271"/>
    <w:rsid w:val="00764104"/>
    <w:rsid w:val="007648E6"/>
    <w:rsid w:val="007778E7"/>
    <w:rsid w:val="00791F73"/>
    <w:rsid w:val="00796CF9"/>
    <w:rsid w:val="007B6660"/>
    <w:rsid w:val="007C5244"/>
    <w:rsid w:val="007D2A02"/>
    <w:rsid w:val="007D67FE"/>
    <w:rsid w:val="007F14CD"/>
    <w:rsid w:val="00801305"/>
    <w:rsid w:val="00801A8E"/>
    <w:rsid w:val="00805719"/>
    <w:rsid w:val="008252ED"/>
    <w:rsid w:val="008466DA"/>
    <w:rsid w:val="00857D17"/>
    <w:rsid w:val="008652CF"/>
    <w:rsid w:val="008729DD"/>
    <w:rsid w:val="00873FF4"/>
    <w:rsid w:val="008878FB"/>
    <w:rsid w:val="00891DC2"/>
    <w:rsid w:val="008A6811"/>
    <w:rsid w:val="008B5651"/>
    <w:rsid w:val="008C21B3"/>
    <w:rsid w:val="008C397D"/>
    <w:rsid w:val="008D4181"/>
    <w:rsid w:val="008F2421"/>
    <w:rsid w:val="0090465E"/>
    <w:rsid w:val="0092255C"/>
    <w:rsid w:val="009452A8"/>
    <w:rsid w:val="00945F74"/>
    <w:rsid w:val="00951847"/>
    <w:rsid w:val="00957A8C"/>
    <w:rsid w:val="00970819"/>
    <w:rsid w:val="00974C85"/>
    <w:rsid w:val="0097549F"/>
    <w:rsid w:val="009A5135"/>
    <w:rsid w:val="009A790D"/>
    <w:rsid w:val="009B1310"/>
    <w:rsid w:val="009B7D81"/>
    <w:rsid w:val="009D2C9A"/>
    <w:rsid w:val="009D427A"/>
    <w:rsid w:val="009E5B5D"/>
    <w:rsid w:val="009E72A1"/>
    <w:rsid w:val="00A10927"/>
    <w:rsid w:val="00A1492C"/>
    <w:rsid w:val="00A27822"/>
    <w:rsid w:val="00A362BA"/>
    <w:rsid w:val="00A523B6"/>
    <w:rsid w:val="00A625E0"/>
    <w:rsid w:val="00A920C7"/>
    <w:rsid w:val="00A932CB"/>
    <w:rsid w:val="00A93FD6"/>
    <w:rsid w:val="00A9530C"/>
    <w:rsid w:val="00A954B1"/>
    <w:rsid w:val="00A955CC"/>
    <w:rsid w:val="00AA11CC"/>
    <w:rsid w:val="00AA2319"/>
    <w:rsid w:val="00AB03B6"/>
    <w:rsid w:val="00AB0D97"/>
    <w:rsid w:val="00AB1326"/>
    <w:rsid w:val="00AB1B5C"/>
    <w:rsid w:val="00AB61EB"/>
    <w:rsid w:val="00AB688C"/>
    <w:rsid w:val="00AC413F"/>
    <w:rsid w:val="00AD6906"/>
    <w:rsid w:val="00AE14CD"/>
    <w:rsid w:val="00AF2A41"/>
    <w:rsid w:val="00AF3008"/>
    <w:rsid w:val="00AF664B"/>
    <w:rsid w:val="00B02615"/>
    <w:rsid w:val="00B03047"/>
    <w:rsid w:val="00B05666"/>
    <w:rsid w:val="00B118C6"/>
    <w:rsid w:val="00B223CA"/>
    <w:rsid w:val="00B26B70"/>
    <w:rsid w:val="00B33EBE"/>
    <w:rsid w:val="00B413B1"/>
    <w:rsid w:val="00B4437E"/>
    <w:rsid w:val="00B50D28"/>
    <w:rsid w:val="00B5103D"/>
    <w:rsid w:val="00B52309"/>
    <w:rsid w:val="00B5693B"/>
    <w:rsid w:val="00B62D42"/>
    <w:rsid w:val="00B67D69"/>
    <w:rsid w:val="00B86306"/>
    <w:rsid w:val="00BA027B"/>
    <w:rsid w:val="00BA0E4A"/>
    <w:rsid w:val="00BA1112"/>
    <w:rsid w:val="00BA2405"/>
    <w:rsid w:val="00BA4E42"/>
    <w:rsid w:val="00BC26FC"/>
    <w:rsid w:val="00BC5B58"/>
    <w:rsid w:val="00BD3AE5"/>
    <w:rsid w:val="00BD3C08"/>
    <w:rsid w:val="00BD564A"/>
    <w:rsid w:val="00BE2176"/>
    <w:rsid w:val="00BE6334"/>
    <w:rsid w:val="00C034C9"/>
    <w:rsid w:val="00C15D5F"/>
    <w:rsid w:val="00C45BDF"/>
    <w:rsid w:val="00C60C9B"/>
    <w:rsid w:val="00C64D9F"/>
    <w:rsid w:val="00C81295"/>
    <w:rsid w:val="00C92808"/>
    <w:rsid w:val="00C95E2F"/>
    <w:rsid w:val="00CB26F4"/>
    <w:rsid w:val="00CB3DCA"/>
    <w:rsid w:val="00CB5ACB"/>
    <w:rsid w:val="00CC2403"/>
    <w:rsid w:val="00CC3CEE"/>
    <w:rsid w:val="00CD2C7E"/>
    <w:rsid w:val="00CD4F86"/>
    <w:rsid w:val="00CF70E4"/>
    <w:rsid w:val="00D02A37"/>
    <w:rsid w:val="00D05C12"/>
    <w:rsid w:val="00D16AA0"/>
    <w:rsid w:val="00D22152"/>
    <w:rsid w:val="00D2437C"/>
    <w:rsid w:val="00D51C43"/>
    <w:rsid w:val="00D61AF5"/>
    <w:rsid w:val="00D708CF"/>
    <w:rsid w:val="00D70F92"/>
    <w:rsid w:val="00D831A1"/>
    <w:rsid w:val="00D86344"/>
    <w:rsid w:val="00D90638"/>
    <w:rsid w:val="00D91276"/>
    <w:rsid w:val="00D929F5"/>
    <w:rsid w:val="00D93036"/>
    <w:rsid w:val="00DA43BB"/>
    <w:rsid w:val="00DA448D"/>
    <w:rsid w:val="00DA777E"/>
    <w:rsid w:val="00DC56BF"/>
    <w:rsid w:val="00DD5316"/>
    <w:rsid w:val="00DE2283"/>
    <w:rsid w:val="00DE5637"/>
    <w:rsid w:val="00E001F4"/>
    <w:rsid w:val="00E0701D"/>
    <w:rsid w:val="00E36419"/>
    <w:rsid w:val="00E416F8"/>
    <w:rsid w:val="00E4381D"/>
    <w:rsid w:val="00E61485"/>
    <w:rsid w:val="00E77745"/>
    <w:rsid w:val="00E8260E"/>
    <w:rsid w:val="00E930CD"/>
    <w:rsid w:val="00EA038A"/>
    <w:rsid w:val="00EA44AB"/>
    <w:rsid w:val="00EA53D0"/>
    <w:rsid w:val="00EB65D5"/>
    <w:rsid w:val="00EB7F42"/>
    <w:rsid w:val="00EC0EA3"/>
    <w:rsid w:val="00EC7433"/>
    <w:rsid w:val="00ED5CD0"/>
    <w:rsid w:val="00EF0046"/>
    <w:rsid w:val="00F02730"/>
    <w:rsid w:val="00F26F8E"/>
    <w:rsid w:val="00F301F6"/>
    <w:rsid w:val="00F30B79"/>
    <w:rsid w:val="00F339BA"/>
    <w:rsid w:val="00F3479D"/>
    <w:rsid w:val="00F35B47"/>
    <w:rsid w:val="00F362C1"/>
    <w:rsid w:val="00F461FA"/>
    <w:rsid w:val="00F5667C"/>
    <w:rsid w:val="00F604C9"/>
    <w:rsid w:val="00F74A81"/>
    <w:rsid w:val="00F75974"/>
    <w:rsid w:val="00F86460"/>
    <w:rsid w:val="00F94216"/>
    <w:rsid w:val="00FA6AD8"/>
    <w:rsid w:val="00FA76F6"/>
    <w:rsid w:val="00FB0AB3"/>
    <w:rsid w:val="00FB3BB7"/>
    <w:rsid w:val="00FB5B16"/>
    <w:rsid w:val="00FC77CB"/>
    <w:rsid w:val="00FD08FA"/>
    <w:rsid w:val="00FD1063"/>
    <w:rsid w:val="00FE541A"/>
    <w:rsid w:val="00FF16D9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0CD2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a">
    <w:name w:val="Plain Text"/>
    <w:basedOn w:val="a"/>
    <w:link w:val="ab"/>
    <w:rsid w:val="00F30B7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F30B79"/>
    <w:rPr>
      <w:rFonts w:ascii="Courier New" w:hAnsi="Courier New" w:cs="Courier New"/>
    </w:rPr>
  </w:style>
  <w:style w:type="character" w:customStyle="1" w:styleId="blk">
    <w:name w:val="blk"/>
    <w:rsid w:val="00372804"/>
  </w:style>
  <w:style w:type="paragraph" w:styleId="ac">
    <w:name w:val="header"/>
    <w:basedOn w:val="a"/>
    <w:link w:val="ad"/>
    <w:uiPriority w:val="99"/>
    <w:unhideWhenUsed/>
    <w:rsid w:val="00DC5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C56BF"/>
    <w:rPr>
      <w:sz w:val="24"/>
      <w:szCs w:val="24"/>
    </w:rPr>
  </w:style>
  <w:style w:type="paragraph" w:styleId="ae">
    <w:name w:val="footer"/>
    <w:basedOn w:val="a"/>
    <w:link w:val="af"/>
    <w:unhideWhenUsed/>
    <w:rsid w:val="00DC5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C56BF"/>
    <w:rPr>
      <w:sz w:val="24"/>
      <w:szCs w:val="24"/>
    </w:rPr>
  </w:style>
  <w:style w:type="character" w:styleId="af0">
    <w:name w:val="annotation reference"/>
    <w:semiHidden/>
    <w:unhideWhenUsed/>
    <w:rsid w:val="00A2782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2782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A27822"/>
  </w:style>
  <w:style w:type="paragraph" w:styleId="af3">
    <w:name w:val="annotation subject"/>
    <w:basedOn w:val="af1"/>
    <w:next w:val="af1"/>
    <w:link w:val="af4"/>
    <w:semiHidden/>
    <w:unhideWhenUsed/>
    <w:rsid w:val="00A27822"/>
    <w:rPr>
      <w:b/>
      <w:bCs/>
    </w:rPr>
  </w:style>
  <w:style w:type="character" w:customStyle="1" w:styleId="af4">
    <w:name w:val="Тема примечания Знак"/>
    <w:link w:val="af3"/>
    <w:semiHidden/>
    <w:rsid w:val="00A27822"/>
    <w:rPr>
      <w:b/>
      <w:bCs/>
    </w:rPr>
  </w:style>
  <w:style w:type="paragraph" w:styleId="23">
    <w:name w:val="List 2"/>
    <w:basedOn w:val="a"/>
    <w:unhideWhenUsed/>
    <w:rsid w:val="0032412B"/>
    <w:pPr>
      <w:ind w:left="566" w:hanging="283"/>
      <w:contextualSpacing/>
    </w:pPr>
  </w:style>
  <w:style w:type="paragraph" w:styleId="30">
    <w:name w:val="List 3"/>
    <w:basedOn w:val="a"/>
    <w:unhideWhenUsed/>
    <w:rsid w:val="0032412B"/>
    <w:pPr>
      <w:ind w:left="849" w:hanging="283"/>
      <w:contextualSpacing/>
    </w:pPr>
  </w:style>
  <w:style w:type="paragraph" w:styleId="4">
    <w:name w:val="List 4"/>
    <w:basedOn w:val="a"/>
    <w:rsid w:val="0032412B"/>
    <w:pPr>
      <w:ind w:left="1132" w:hanging="283"/>
      <w:contextualSpacing/>
    </w:pPr>
  </w:style>
  <w:style w:type="paragraph" w:styleId="af5">
    <w:name w:val="Title"/>
    <w:basedOn w:val="a"/>
    <w:next w:val="a"/>
    <w:link w:val="af6"/>
    <w:qFormat/>
    <w:rsid w:val="003241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3241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Body Text Indent"/>
    <w:basedOn w:val="a"/>
    <w:link w:val="af8"/>
    <w:unhideWhenUsed/>
    <w:rsid w:val="0032412B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32412B"/>
    <w:rPr>
      <w:sz w:val="24"/>
      <w:szCs w:val="24"/>
    </w:rPr>
  </w:style>
  <w:style w:type="paragraph" w:styleId="af9">
    <w:name w:val="Subtitle"/>
    <w:basedOn w:val="a"/>
    <w:next w:val="a"/>
    <w:link w:val="afa"/>
    <w:qFormat/>
    <w:rsid w:val="0032412B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32412B"/>
    <w:rPr>
      <w:rFonts w:ascii="Cambria" w:eastAsia="Times New Roman" w:hAnsi="Cambria" w:cs="Times New Roman"/>
      <w:sz w:val="24"/>
      <w:szCs w:val="24"/>
    </w:rPr>
  </w:style>
  <w:style w:type="paragraph" w:styleId="afb">
    <w:name w:val="Body Text First Indent"/>
    <w:basedOn w:val="a4"/>
    <w:link w:val="afc"/>
    <w:rsid w:val="0032412B"/>
    <w:pPr>
      <w:spacing w:after="120"/>
      <w:ind w:firstLine="210"/>
      <w:jc w:val="left"/>
    </w:pPr>
    <w:rPr>
      <w:sz w:val="24"/>
    </w:rPr>
  </w:style>
  <w:style w:type="character" w:customStyle="1" w:styleId="a5">
    <w:name w:val="Основной текст Знак"/>
    <w:link w:val="a4"/>
    <w:rsid w:val="0032412B"/>
    <w:rPr>
      <w:sz w:val="28"/>
      <w:szCs w:val="24"/>
    </w:rPr>
  </w:style>
  <w:style w:type="character" w:customStyle="1" w:styleId="afc">
    <w:name w:val="Красная строка Знак"/>
    <w:link w:val="afb"/>
    <w:rsid w:val="003241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53</TotalTime>
  <Pages>17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Жмакина</cp:lastModifiedBy>
  <cp:revision>28</cp:revision>
  <cp:lastPrinted>2023-03-20T11:30:00Z</cp:lastPrinted>
  <dcterms:created xsi:type="dcterms:W3CDTF">2014-11-22T14:11:00Z</dcterms:created>
  <dcterms:modified xsi:type="dcterms:W3CDTF">2023-03-31T12:24:00Z</dcterms:modified>
</cp:coreProperties>
</file>